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40639" w:rsidRPr="001C2CD6" w:rsidTr="00F65A05">
        <w:tc>
          <w:tcPr>
            <w:tcW w:w="9571" w:type="dxa"/>
            <w:shd w:val="clear" w:color="auto" w:fill="auto"/>
          </w:tcPr>
          <w:p w:rsidR="00F40639" w:rsidRDefault="00F40639" w:rsidP="00F65A05">
            <w:pPr>
              <w:jc w:val="center"/>
              <w:rPr>
                <w:b/>
                <w:lang w:val="kk-KZ"/>
              </w:rPr>
            </w:pPr>
            <w:r w:rsidRPr="001C2CD6">
              <w:rPr>
                <w:b/>
                <w:lang w:val="kk-KZ"/>
              </w:rPr>
              <w:t xml:space="preserve">Қазақстан Республикасының Денсаулық сақтау министрлигинің </w:t>
            </w:r>
            <w:r w:rsidRPr="001C2CD6">
              <w:rPr>
                <w:b/>
              </w:rPr>
              <w:t>«</w:t>
            </w:r>
            <w:proofErr w:type="spellStart"/>
            <w:r w:rsidRPr="001C2CD6">
              <w:rPr>
                <w:b/>
              </w:rPr>
              <w:t>Дәрілік</w:t>
            </w:r>
            <w:proofErr w:type="spellEnd"/>
            <w:r w:rsidRPr="001C2CD6">
              <w:rPr>
                <w:b/>
              </w:rPr>
              <w:t xml:space="preserve"> </w:t>
            </w:r>
            <w:proofErr w:type="spellStart"/>
            <w:r w:rsidRPr="001C2CD6">
              <w:rPr>
                <w:b/>
              </w:rPr>
              <w:t>заттарды</w:t>
            </w:r>
            <w:proofErr w:type="spellEnd"/>
            <w:r w:rsidRPr="001C2CD6">
              <w:rPr>
                <w:b/>
              </w:rPr>
              <w:t xml:space="preserve">, </w:t>
            </w:r>
            <w:proofErr w:type="spellStart"/>
            <w:r w:rsidRPr="001C2CD6">
              <w:rPr>
                <w:b/>
              </w:rPr>
              <w:t>медициналық</w:t>
            </w:r>
            <w:proofErr w:type="spellEnd"/>
            <w:r w:rsidRPr="001C2CD6">
              <w:rPr>
                <w:b/>
              </w:rPr>
              <w:t xml:space="preserve"> </w:t>
            </w:r>
            <w:proofErr w:type="spellStart"/>
            <w:r w:rsidRPr="001C2CD6">
              <w:rPr>
                <w:b/>
              </w:rPr>
              <w:t>бұйымдарды</w:t>
            </w:r>
            <w:proofErr w:type="spellEnd"/>
            <w:r w:rsidRPr="001C2CD6">
              <w:rPr>
                <w:b/>
              </w:rPr>
              <w:t xml:space="preserve"> </w:t>
            </w:r>
            <w:proofErr w:type="spellStart"/>
            <w:r w:rsidRPr="001C2CD6">
              <w:rPr>
                <w:b/>
              </w:rPr>
              <w:t>және</w:t>
            </w:r>
            <w:proofErr w:type="spellEnd"/>
            <w:r w:rsidRPr="001C2CD6">
              <w:rPr>
                <w:b/>
              </w:rPr>
              <w:t xml:space="preserve"> </w:t>
            </w:r>
            <w:proofErr w:type="spellStart"/>
            <w:r w:rsidRPr="001C2CD6">
              <w:rPr>
                <w:b/>
              </w:rPr>
              <w:t>медициналық</w:t>
            </w:r>
            <w:proofErr w:type="spellEnd"/>
            <w:r w:rsidRPr="001C2CD6">
              <w:rPr>
                <w:b/>
              </w:rPr>
              <w:t xml:space="preserve"> </w:t>
            </w:r>
            <w:proofErr w:type="spellStart"/>
            <w:r w:rsidRPr="001C2CD6">
              <w:rPr>
                <w:b/>
              </w:rPr>
              <w:t>техниканы</w:t>
            </w:r>
            <w:proofErr w:type="spellEnd"/>
            <w:r w:rsidRPr="001C2CD6">
              <w:rPr>
                <w:b/>
              </w:rPr>
              <w:t xml:space="preserve"> </w:t>
            </w:r>
            <w:proofErr w:type="spellStart"/>
            <w:r w:rsidRPr="001C2CD6">
              <w:rPr>
                <w:b/>
              </w:rPr>
              <w:t>сараптау</w:t>
            </w:r>
            <w:proofErr w:type="spellEnd"/>
            <w:r w:rsidRPr="001C2CD6">
              <w:rPr>
                <w:b/>
              </w:rPr>
              <w:t xml:space="preserve"> </w:t>
            </w:r>
            <w:proofErr w:type="spellStart"/>
            <w:r w:rsidRPr="001C2CD6">
              <w:rPr>
                <w:b/>
              </w:rPr>
              <w:t>Ұлттық</w:t>
            </w:r>
            <w:proofErr w:type="spellEnd"/>
            <w:r w:rsidRPr="001C2CD6">
              <w:rPr>
                <w:b/>
              </w:rPr>
              <w:t xml:space="preserve"> </w:t>
            </w:r>
            <w:proofErr w:type="spellStart"/>
            <w:r w:rsidRPr="001C2CD6">
              <w:rPr>
                <w:b/>
              </w:rPr>
              <w:t>орталығы</w:t>
            </w:r>
            <w:proofErr w:type="spellEnd"/>
            <w:r w:rsidRPr="001C2CD6">
              <w:rPr>
                <w:b/>
              </w:rPr>
              <w:t>» ШЖҚ РМК</w:t>
            </w:r>
          </w:p>
          <w:p w:rsidR="00F40639" w:rsidRPr="001C2CD6" w:rsidRDefault="00F40639" w:rsidP="00F65A05">
            <w:pPr>
              <w:jc w:val="center"/>
              <w:rPr>
                <w:b/>
                <w:lang w:val="kk-KZ"/>
              </w:rPr>
            </w:pPr>
            <w:r>
              <w:rPr>
                <w:b/>
                <w:lang w:val="kk-KZ"/>
              </w:rPr>
              <w:t xml:space="preserve">010000 Нұр-сұлтан қ., Мәңгілік ел к-сі, 20; Телефон: </w:t>
            </w:r>
            <w:r w:rsidRPr="00517E5B">
              <w:rPr>
                <w:b/>
                <w:color w:val="000000" w:themeColor="text1"/>
              </w:rPr>
              <w:t>8</w:t>
            </w:r>
            <w:r>
              <w:rPr>
                <w:b/>
                <w:color w:val="000000" w:themeColor="text1"/>
                <w:lang w:val="kk-KZ"/>
              </w:rPr>
              <w:t xml:space="preserve"> </w:t>
            </w:r>
            <w:r w:rsidRPr="00517E5B">
              <w:rPr>
                <w:b/>
                <w:color w:val="000000" w:themeColor="text1"/>
              </w:rPr>
              <w:t xml:space="preserve">(7172)  </w:t>
            </w:r>
            <w:r w:rsidRPr="007C1B1C">
              <w:rPr>
                <w:b/>
                <w:color w:val="000000" w:themeColor="text1"/>
              </w:rPr>
              <w:t xml:space="preserve">78 98 </w:t>
            </w:r>
            <w:r>
              <w:rPr>
                <w:b/>
                <w:color w:val="000000" w:themeColor="text1"/>
                <w:lang w:val="kk-KZ"/>
              </w:rPr>
              <w:t>96</w:t>
            </w:r>
            <w:r w:rsidRPr="00517E5B">
              <w:rPr>
                <w:b/>
                <w:color w:val="000000" w:themeColor="text1"/>
              </w:rPr>
              <w:t>,</w:t>
            </w:r>
            <w:r>
              <w:rPr>
                <w:b/>
                <w:color w:val="000000" w:themeColor="text1"/>
                <w:lang w:val="kk-KZ"/>
              </w:rPr>
              <w:t xml:space="preserve"> эл. адресі: </w:t>
            </w:r>
            <w:r>
              <w:rPr>
                <w:b/>
                <w:color w:val="000000" w:themeColor="text1"/>
                <w:lang w:val="en-US"/>
              </w:rPr>
              <w:t>farm</w:t>
            </w:r>
            <w:r w:rsidRPr="00F47867">
              <w:rPr>
                <w:b/>
                <w:color w:val="000000" w:themeColor="text1"/>
              </w:rPr>
              <w:t>@</w:t>
            </w:r>
            <w:proofErr w:type="spellStart"/>
            <w:r>
              <w:rPr>
                <w:b/>
                <w:lang w:val="en-US"/>
              </w:rPr>
              <w:t>dari</w:t>
            </w:r>
            <w:proofErr w:type="spellEnd"/>
            <w:r>
              <w:rPr>
                <w:b/>
              </w:rPr>
              <w:t>.</w:t>
            </w:r>
            <w:proofErr w:type="spellStart"/>
            <w:r>
              <w:rPr>
                <w:b/>
                <w:lang w:val="en-US"/>
              </w:rPr>
              <w:t>kz</w:t>
            </w:r>
            <w:proofErr w:type="spellEnd"/>
          </w:p>
        </w:tc>
      </w:tr>
    </w:tbl>
    <w:p w:rsidR="00F40639" w:rsidRPr="001C2CD6" w:rsidRDefault="00F40639" w:rsidP="00C52C03">
      <w:pPr>
        <w:pStyle w:val="3"/>
        <w:tabs>
          <w:tab w:val="left" w:pos="1140"/>
          <w:tab w:val="center" w:pos="4819"/>
        </w:tabs>
        <w:spacing w:before="0" w:after="0"/>
        <w:jc w:val="center"/>
        <w:rPr>
          <w:rFonts w:ascii="Times New Roman" w:hAnsi="Times New Roman"/>
          <w:sz w:val="24"/>
          <w:szCs w:val="24"/>
          <w:lang w:val="kk-KZ"/>
        </w:rPr>
      </w:pPr>
      <w:r w:rsidRPr="001C2CD6">
        <w:rPr>
          <w:rFonts w:ascii="Times New Roman" w:hAnsi="Times New Roman"/>
          <w:sz w:val="24"/>
          <w:szCs w:val="24"/>
          <w:lang w:val="kk-KZ"/>
        </w:rPr>
        <w:t>Келесі бос лауазымдарға орна</w:t>
      </w:r>
      <w:r w:rsidR="00C52C03">
        <w:rPr>
          <w:rFonts w:ascii="Times New Roman" w:hAnsi="Times New Roman"/>
          <w:sz w:val="24"/>
          <w:szCs w:val="24"/>
          <w:lang w:val="kk-KZ"/>
        </w:rPr>
        <w:t>ласуға жалпы конкурс жариялайды</w:t>
      </w:r>
    </w:p>
    <w:p w:rsidR="00F40639" w:rsidRDefault="00F40639">
      <w:pPr>
        <w:rPr>
          <w:lang w:val="kk-KZ"/>
        </w:rPr>
      </w:pPr>
    </w:p>
    <w:p w:rsidR="00F40639" w:rsidRPr="00F40639" w:rsidRDefault="00F40639">
      <w:pPr>
        <w:rPr>
          <w:lang w:val="kk-KZ"/>
        </w:rPr>
      </w:pPr>
    </w:p>
    <w:tbl>
      <w:tblPr>
        <w:tblW w:w="0" w:type="auto"/>
        <w:tblLayout w:type="fixed"/>
        <w:tblLook w:val="0000" w:firstRow="0" w:lastRow="0" w:firstColumn="0" w:lastColumn="0" w:noHBand="0" w:noVBand="0"/>
      </w:tblPr>
      <w:tblGrid>
        <w:gridCol w:w="9571"/>
      </w:tblGrid>
      <w:tr w:rsidR="008D4985" w:rsidRPr="00517E5B" w:rsidTr="008D4985">
        <w:tc>
          <w:tcPr>
            <w:tcW w:w="9571" w:type="dxa"/>
            <w:shd w:val="clear" w:color="auto" w:fill="auto"/>
          </w:tcPr>
          <w:p w:rsidR="00B9670B" w:rsidRDefault="00622CA6" w:rsidP="0081487D">
            <w:pPr>
              <w:jc w:val="center"/>
              <w:rPr>
                <w:b/>
                <w:color w:val="000000" w:themeColor="text1"/>
              </w:rPr>
            </w:pPr>
            <w:r>
              <w:rPr>
                <w:b/>
                <w:color w:val="000000" w:themeColor="text1"/>
                <w:lang w:val="kk-KZ"/>
              </w:rPr>
              <w:t xml:space="preserve">РГП на ПХВ </w:t>
            </w:r>
            <w:r>
              <w:rPr>
                <w:b/>
                <w:color w:val="000000" w:themeColor="text1"/>
              </w:rPr>
              <w:t xml:space="preserve">«Национальный Центр экспертизы лекарственных средств, изделий медицинского назначения и медицинской техники» </w:t>
            </w:r>
            <w:r w:rsidR="00C52C03">
              <w:rPr>
                <w:b/>
                <w:color w:val="000000" w:themeColor="text1"/>
              </w:rPr>
              <w:t>Министерства Здравоохранения Республики Казахстан</w:t>
            </w:r>
          </w:p>
          <w:p w:rsidR="00B9670B" w:rsidRDefault="00B9670B" w:rsidP="0081487D">
            <w:pPr>
              <w:jc w:val="center"/>
              <w:rPr>
                <w:b/>
                <w:color w:val="000000" w:themeColor="text1"/>
              </w:rPr>
            </w:pPr>
            <w:r w:rsidRPr="00517E5B">
              <w:rPr>
                <w:b/>
                <w:color w:val="000000" w:themeColor="text1"/>
              </w:rPr>
              <w:t xml:space="preserve">010000 г. </w:t>
            </w:r>
            <w:proofErr w:type="gramStart"/>
            <w:r w:rsidR="00F47867">
              <w:rPr>
                <w:b/>
                <w:color w:val="000000" w:themeColor="text1"/>
                <w:lang w:val="kk-KZ"/>
              </w:rPr>
              <w:t>Нур-султан</w:t>
            </w:r>
            <w:proofErr w:type="gramEnd"/>
            <w:r w:rsidRPr="00517E5B">
              <w:rPr>
                <w:b/>
                <w:color w:val="000000" w:themeColor="text1"/>
              </w:rPr>
              <w:t xml:space="preserve">, ул. </w:t>
            </w:r>
            <w:proofErr w:type="spellStart"/>
            <w:r>
              <w:rPr>
                <w:b/>
                <w:color w:val="000000" w:themeColor="text1"/>
              </w:rPr>
              <w:t>Мангилик</w:t>
            </w:r>
            <w:proofErr w:type="spellEnd"/>
            <w:r>
              <w:rPr>
                <w:b/>
                <w:color w:val="000000" w:themeColor="text1"/>
              </w:rPr>
              <w:t xml:space="preserve"> ел</w:t>
            </w:r>
            <w:r w:rsidRPr="00517E5B">
              <w:rPr>
                <w:b/>
                <w:color w:val="000000" w:themeColor="text1"/>
              </w:rPr>
              <w:t xml:space="preserve"> </w:t>
            </w:r>
            <w:r>
              <w:rPr>
                <w:b/>
                <w:color w:val="000000" w:themeColor="text1"/>
              </w:rPr>
              <w:t>20</w:t>
            </w:r>
            <w:r w:rsidRPr="00517E5B">
              <w:rPr>
                <w:b/>
                <w:color w:val="000000" w:themeColor="text1"/>
              </w:rPr>
              <w:t>, телефон</w:t>
            </w:r>
            <w:r w:rsidRPr="00517E5B">
              <w:rPr>
                <w:b/>
                <w:color w:val="000000" w:themeColor="text1"/>
                <w:lang w:val="kk-KZ"/>
              </w:rPr>
              <w:t>ы</w:t>
            </w:r>
            <w:r w:rsidRPr="00517E5B">
              <w:rPr>
                <w:b/>
                <w:color w:val="000000" w:themeColor="text1"/>
              </w:rPr>
              <w:t xml:space="preserve"> 8</w:t>
            </w:r>
            <w:r w:rsidR="00F47867">
              <w:rPr>
                <w:b/>
                <w:color w:val="000000" w:themeColor="text1"/>
                <w:lang w:val="kk-KZ"/>
              </w:rPr>
              <w:t xml:space="preserve"> </w:t>
            </w:r>
            <w:r w:rsidRPr="00517E5B">
              <w:rPr>
                <w:b/>
                <w:color w:val="000000" w:themeColor="text1"/>
              </w:rPr>
              <w:t xml:space="preserve">(7172)  </w:t>
            </w:r>
            <w:r w:rsidRPr="007C1B1C">
              <w:rPr>
                <w:b/>
                <w:color w:val="000000" w:themeColor="text1"/>
              </w:rPr>
              <w:t xml:space="preserve">78 98 </w:t>
            </w:r>
            <w:r w:rsidR="00F47867">
              <w:rPr>
                <w:b/>
                <w:color w:val="000000" w:themeColor="text1"/>
                <w:lang w:val="kk-KZ"/>
              </w:rPr>
              <w:t>96</w:t>
            </w:r>
            <w:r w:rsidRPr="00517E5B">
              <w:rPr>
                <w:b/>
                <w:color w:val="000000" w:themeColor="text1"/>
              </w:rPr>
              <w:t xml:space="preserve">, </w:t>
            </w:r>
          </w:p>
          <w:p w:rsidR="0081487D" w:rsidRPr="00622CA6" w:rsidRDefault="00B9670B" w:rsidP="0081487D">
            <w:pPr>
              <w:jc w:val="center"/>
              <w:rPr>
                <w:b/>
                <w:color w:val="000000" w:themeColor="text1"/>
              </w:rPr>
            </w:pPr>
            <w:r w:rsidRPr="00517E5B">
              <w:rPr>
                <w:b/>
                <w:color w:val="000000" w:themeColor="text1"/>
              </w:rPr>
              <w:t xml:space="preserve">электронный адрес: </w:t>
            </w:r>
            <w:r w:rsidR="00F47867">
              <w:rPr>
                <w:b/>
                <w:color w:val="000000" w:themeColor="text1"/>
                <w:lang w:val="en-US"/>
              </w:rPr>
              <w:t>farm</w:t>
            </w:r>
            <w:r w:rsidR="00F47867" w:rsidRPr="00F47867">
              <w:rPr>
                <w:b/>
                <w:color w:val="000000" w:themeColor="text1"/>
              </w:rPr>
              <w:t>@</w:t>
            </w:r>
            <w:proofErr w:type="spellStart"/>
            <w:r>
              <w:rPr>
                <w:b/>
                <w:lang w:val="en-US"/>
              </w:rPr>
              <w:t>dari</w:t>
            </w:r>
            <w:proofErr w:type="spellEnd"/>
            <w:r>
              <w:rPr>
                <w:b/>
              </w:rPr>
              <w:t>.</w:t>
            </w:r>
            <w:proofErr w:type="spellStart"/>
            <w:r>
              <w:rPr>
                <w:b/>
                <w:lang w:val="en-US"/>
              </w:rPr>
              <w:t>kz</w:t>
            </w:r>
            <w:proofErr w:type="spellEnd"/>
          </w:p>
          <w:p w:rsidR="008D4985" w:rsidRPr="00B9670B" w:rsidRDefault="00B9670B" w:rsidP="00B9670B">
            <w:pPr>
              <w:jc w:val="center"/>
              <w:rPr>
                <w:b/>
                <w:color w:val="0C0000"/>
                <w:lang w:val="kk-KZ"/>
              </w:rPr>
            </w:pPr>
            <w:r w:rsidRPr="00B9670B">
              <w:rPr>
                <w:b/>
                <w:color w:val="0C0000"/>
                <w:lang w:val="kk-KZ"/>
              </w:rPr>
              <w:t>Обьявляет общий конкурс на занятие следующих вакантных должностей</w:t>
            </w:r>
          </w:p>
          <w:p w:rsidR="00B9670B" w:rsidRPr="00517E5B" w:rsidRDefault="00B9670B" w:rsidP="00B9670B">
            <w:pPr>
              <w:jc w:val="center"/>
              <w:rPr>
                <w:color w:val="0C0000"/>
                <w:lang w:val="kk-KZ"/>
              </w:rPr>
            </w:pPr>
          </w:p>
        </w:tc>
      </w:tr>
    </w:tbl>
    <w:p w:rsidR="00F40639" w:rsidRDefault="00F40639" w:rsidP="00F40639">
      <w:pPr>
        <w:rPr>
          <w:b/>
          <w:bCs/>
        </w:rPr>
      </w:pPr>
    </w:p>
    <w:p w:rsidR="00F40639" w:rsidRPr="00F40639" w:rsidRDefault="00F40639" w:rsidP="00F40639">
      <w:pPr>
        <w:jc w:val="center"/>
        <w:rPr>
          <w:b/>
          <w:bCs/>
        </w:rPr>
      </w:pPr>
      <w:proofErr w:type="spellStart"/>
      <w:proofErr w:type="gramStart"/>
      <w:r w:rsidRPr="00F40639">
        <w:rPr>
          <w:b/>
          <w:bCs/>
        </w:rPr>
        <w:t>Конкурс</w:t>
      </w:r>
      <w:proofErr w:type="gramEnd"/>
      <w:r w:rsidRPr="00F40639">
        <w:rPr>
          <w:b/>
          <w:bCs/>
        </w:rPr>
        <w:t>қа</w:t>
      </w:r>
      <w:proofErr w:type="spellEnd"/>
      <w:r w:rsidRPr="00F40639">
        <w:rPr>
          <w:b/>
          <w:bCs/>
        </w:rPr>
        <w:t xml:space="preserve"> </w:t>
      </w:r>
      <w:proofErr w:type="spellStart"/>
      <w:r w:rsidRPr="00F40639">
        <w:rPr>
          <w:b/>
          <w:bCs/>
        </w:rPr>
        <w:t>қатысушыларға</w:t>
      </w:r>
      <w:proofErr w:type="spellEnd"/>
      <w:r w:rsidRPr="00F40639">
        <w:rPr>
          <w:b/>
          <w:bCs/>
        </w:rPr>
        <w:t xml:space="preserve"> </w:t>
      </w:r>
      <w:proofErr w:type="spellStart"/>
      <w:r w:rsidRPr="00F40639">
        <w:rPr>
          <w:b/>
          <w:bCs/>
        </w:rPr>
        <w:t>қойылатын</w:t>
      </w:r>
      <w:proofErr w:type="spellEnd"/>
      <w:r w:rsidRPr="00F40639">
        <w:rPr>
          <w:b/>
          <w:bCs/>
        </w:rPr>
        <w:t xml:space="preserve"> </w:t>
      </w:r>
      <w:proofErr w:type="spellStart"/>
      <w:r w:rsidRPr="00F40639">
        <w:rPr>
          <w:b/>
          <w:bCs/>
        </w:rPr>
        <w:t>жалпы</w:t>
      </w:r>
      <w:proofErr w:type="spellEnd"/>
      <w:r w:rsidRPr="00F40639">
        <w:rPr>
          <w:b/>
          <w:bCs/>
        </w:rPr>
        <w:t xml:space="preserve"> біліктілік талаптары:</w:t>
      </w:r>
    </w:p>
    <w:p w:rsidR="00DF0B97" w:rsidRDefault="00F40639" w:rsidP="00F40639">
      <w:pPr>
        <w:pStyle w:val="3"/>
        <w:tabs>
          <w:tab w:val="left" w:pos="1140"/>
          <w:tab w:val="center" w:pos="4819"/>
        </w:tabs>
        <w:spacing w:before="0" w:after="0"/>
        <w:jc w:val="center"/>
        <w:rPr>
          <w:rFonts w:ascii="Times New Roman" w:hAnsi="Times New Roman"/>
          <w:sz w:val="24"/>
          <w:szCs w:val="24"/>
        </w:rPr>
      </w:pPr>
      <w:r w:rsidRPr="00F47867">
        <w:rPr>
          <w:rFonts w:ascii="Times New Roman" w:hAnsi="Times New Roman"/>
          <w:sz w:val="24"/>
          <w:szCs w:val="24"/>
        </w:rPr>
        <w:t>Общие квалификационные требования к участникам конкурса</w:t>
      </w:r>
      <w:r>
        <w:rPr>
          <w:rFonts w:ascii="Times New Roman" w:hAnsi="Times New Roman"/>
          <w:sz w:val="24"/>
          <w:szCs w:val="24"/>
        </w:rPr>
        <w:t>:</w:t>
      </w:r>
    </w:p>
    <w:p w:rsidR="00C52C03" w:rsidRPr="00C52C03" w:rsidRDefault="00C52C03" w:rsidP="00C52C03"/>
    <w:p w:rsidR="001C2CD6" w:rsidRDefault="00C957C7" w:rsidP="001C2CD6">
      <w:pPr>
        <w:jc w:val="both"/>
        <w:rPr>
          <w:b/>
          <w:lang w:val="kk-KZ"/>
        </w:rPr>
      </w:pPr>
      <w:r w:rsidRPr="001C2CD6">
        <w:rPr>
          <w:b/>
          <w:lang w:val="kk-KZ"/>
        </w:rPr>
        <w:t xml:space="preserve"> </w:t>
      </w:r>
      <w:r w:rsidR="001C2CD6">
        <w:rPr>
          <w:b/>
          <w:lang w:val="kk-KZ"/>
        </w:rPr>
        <w:t>Ішкі аудит қызметінің басшысы</w:t>
      </w:r>
    </w:p>
    <w:p w:rsidR="001C2CD6" w:rsidRDefault="001C2CD6" w:rsidP="00C52C03">
      <w:pPr>
        <w:jc w:val="both"/>
        <w:rPr>
          <w:b/>
          <w:lang w:val="kk-KZ"/>
        </w:rPr>
      </w:pPr>
      <w:r>
        <w:rPr>
          <w:b/>
          <w:lang w:val="kk-KZ"/>
        </w:rPr>
        <w:t xml:space="preserve">  Білімі:</w:t>
      </w:r>
    </w:p>
    <w:p w:rsidR="001C2CD6" w:rsidRDefault="001C2CD6" w:rsidP="00C52C03">
      <w:pPr>
        <w:jc w:val="both"/>
        <w:rPr>
          <w:lang w:val="kk-KZ"/>
        </w:rPr>
      </w:pPr>
      <w:r w:rsidRPr="007005BF">
        <w:rPr>
          <w:lang w:val="kk-KZ"/>
        </w:rPr>
        <w:t>1) жоғары кәсіби (қаржы-шаруашылық)</w:t>
      </w:r>
      <w:r>
        <w:rPr>
          <w:lang w:val="kk-KZ"/>
        </w:rPr>
        <w:t xml:space="preserve"> білімі; </w:t>
      </w:r>
    </w:p>
    <w:p w:rsidR="001C2CD6" w:rsidRDefault="001C2CD6" w:rsidP="00C52C03">
      <w:pPr>
        <w:jc w:val="both"/>
        <w:rPr>
          <w:lang w:val="kk-KZ"/>
        </w:rPr>
      </w:pPr>
      <w:r>
        <w:rPr>
          <w:lang w:val="kk-KZ"/>
        </w:rPr>
        <w:t xml:space="preserve">4) ішкі аудиторлар институты әзірлеген </w:t>
      </w:r>
      <w:r w:rsidRPr="00614DA0">
        <w:rPr>
          <w:lang w:val="kk-KZ"/>
        </w:rPr>
        <w:t>(The Institute of Internal Auditors Inc)</w:t>
      </w:r>
      <w:r>
        <w:rPr>
          <w:lang w:val="kk-KZ"/>
        </w:rPr>
        <w:t xml:space="preserve"> қаржы есептілігінің халықаралық стандарттарын және ішкі аудиттің халықаралық қаржы кәсіби стандарттарын білу;</w:t>
      </w:r>
    </w:p>
    <w:p w:rsidR="001C2CD6" w:rsidRDefault="001C2CD6" w:rsidP="00C52C03">
      <w:pPr>
        <w:jc w:val="both"/>
        <w:rPr>
          <w:lang w:val="kk-KZ"/>
        </w:rPr>
      </w:pPr>
      <w:r>
        <w:rPr>
          <w:lang w:val="kk-KZ"/>
        </w:rPr>
        <w:t xml:space="preserve">5) төмендегі куәліктер мен сертификаттардың бірінің бар болуы: ішкі аудит </w:t>
      </w:r>
      <w:r w:rsidRPr="00614DA0">
        <w:rPr>
          <w:lang w:val="kk-KZ"/>
        </w:rPr>
        <w:t>CIA (Certified Internal Auditor)</w:t>
      </w:r>
      <w:r>
        <w:rPr>
          <w:lang w:val="kk-KZ"/>
        </w:rPr>
        <w:t xml:space="preserve"> саласындағы сертификат; аудитордың біліктілік куәлігі немесе </w:t>
      </w:r>
      <w:r w:rsidRPr="00614DA0">
        <w:rPr>
          <w:lang w:val="kk-KZ"/>
        </w:rPr>
        <w:t xml:space="preserve">ACCA </w:t>
      </w:r>
      <w:r>
        <w:rPr>
          <w:lang w:val="kk-KZ"/>
        </w:rPr>
        <w:t xml:space="preserve">тұрақты бухгалтерлік сертификаты </w:t>
      </w:r>
      <w:r w:rsidRPr="00614DA0">
        <w:rPr>
          <w:lang w:val="kk-KZ"/>
        </w:rPr>
        <w:t>(Association of Certified Chartered Accountants)</w:t>
      </w:r>
      <w:r>
        <w:rPr>
          <w:lang w:val="kk-KZ"/>
        </w:rPr>
        <w:t xml:space="preserve">, Қазақстан Республикасының заңнамасына сәйкес кәсіби бухгалтерлік сертификат,  </w:t>
      </w:r>
      <w:r w:rsidRPr="00614DA0">
        <w:rPr>
          <w:lang w:val="kk-KZ"/>
        </w:rPr>
        <w:t>CIPA (Certified information systems auditor)</w:t>
      </w:r>
      <w:r>
        <w:rPr>
          <w:lang w:val="kk-KZ"/>
        </w:rPr>
        <w:t xml:space="preserve"> халықаралық кәсіби бухгалтердің сертификаты немесе </w:t>
      </w:r>
      <w:r w:rsidRPr="00DE50D0">
        <w:rPr>
          <w:lang w:val="kk-KZ"/>
        </w:rPr>
        <w:t xml:space="preserve">CISA (Certified infotmation systems auditor) </w:t>
      </w:r>
      <w:r>
        <w:rPr>
          <w:lang w:val="kk-KZ"/>
        </w:rPr>
        <w:t>немесе</w:t>
      </w:r>
      <w:r w:rsidRPr="00614DA0">
        <w:rPr>
          <w:lang w:val="kk-KZ"/>
        </w:rPr>
        <w:t xml:space="preserve"> CISM (Certified information security manager)</w:t>
      </w:r>
      <w:r>
        <w:rPr>
          <w:lang w:val="kk-KZ"/>
        </w:rPr>
        <w:t xml:space="preserve"> немесе </w:t>
      </w:r>
      <w:r w:rsidRPr="00DE50D0">
        <w:rPr>
          <w:lang w:val="kk-KZ"/>
        </w:rPr>
        <w:t>ITIL (Information technology infrastructure library)</w:t>
      </w:r>
      <w:r>
        <w:rPr>
          <w:lang w:val="kk-KZ"/>
        </w:rPr>
        <w:t xml:space="preserve"> сертификаты; баламалы халықаралық танылған өзге куәлік немесе сертификат;</w:t>
      </w:r>
    </w:p>
    <w:p w:rsidR="001C2CD6" w:rsidRPr="00C52C03" w:rsidRDefault="001C2CD6" w:rsidP="00C52C03">
      <w:pPr>
        <w:jc w:val="both"/>
        <w:rPr>
          <w:lang w:val="kk-KZ"/>
        </w:rPr>
      </w:pPr>
      <w:r>
        <w:rPr>
          <w:lang w:val="kk-KZ"/>
        </w:rPr>
        <w:t>6) мемелекеттік және шет тілін білгені дұрыс.</w:t>
      </w:r>
    </w:p>
    <w:p w:rsidR="001C2CD6" w:rsidRPr="00D370E5" w:rsidRDefault="001C2CD6" w:rsidP="00C52C03">
      <w:pPr>
        <w:jc w:val="both"/>
        <w:rPr>
          <w:b/>
          <w:lang w:val="kk-KZ"/>
        </w:rPr>
      </w:pPr>
      <w:r>
        <w:rPr>
          <w:b/>
          <w:lang w:val="kk-KZ"/>
        </w:rPr>
        <w:t xml:space="preserve">   </w:t>
      </w:r>
      <w:r w:rsidRPr="00D370E5">
        <w:rPr>
          <w:b/>
          <w:lang w:val="kk-KZ"/>
        </w:rPr>
        <w:t>Жұмыс тәжірибесі:</w:t>
      </w:r>
    </w:p>
    <w:p w:rsidR="001C2CD6" w:rsidRDefault="001C2CD6" w:rsidP="00C52C03">
      <w:pPr>
        <w:jc w:val="both"/>
        <w:rPr>
          <w:lang w:val="kk-KZ"/>
        </w:rPr>
      </w:pPr>
      <w:r>
        <w:rPr>
          <w:lang w:val="kk-KZ"/>
        </w:rPr>
        <w:t xml:space="preserve">1) </w:t>
      </w:r>
      <w:r w:rsidRPr="007005BF">
        <w:rPr>
          <w:lang w:val="kk-KZ"/>
        </w:rPr>
        <w:t>аудит және/немесе бухгалтерлік есеп және/немесе қаржы саласында 5 жылдан кем емес жұмыс тәжірибесі;</w:t>
      </w:r>
    </w:p>
    <w:p w:rsidR="001C2CD6" w:rsidRDefault="001C2CD6" w:rsidP="00C52C03">
      <w:pPr>
        <w:jc w:val="both"/>
        <w:rPr>
          <w:lang w:val="kk-KZ"/>
        </w:rPr>
      </w:pPr>
      <w:r>
        <w:rPr>
          <w:lang w:val="kk-KZ"/>
        </w:rPr>
        <w:t xml:space="preserve">2) басқарушы лауазымында 3 жылдан кем емес жұмыс тәжірибесі; </w:t>
      </w:r>
    </w:p>
    <w:p w:rsidR="001C2CD6" w:rsidRPr="00F57493" w:rsidRDefault="001C2CD6" w:rsidP="00C52C03">
      <w:pPr>
        <w:jc w:val="both"/>
        <w:rPr>
          <w:b/>
          <w:lang w:val="kk-KZ"/>
        </w:rPr>
      </w:pPr>
      <w:r>
        <w:rPr>
          <w:b/>
          <w:lang w:val="kk-KZ"/>
        </w:rPr>
        <w:t>Функционалдық міндеттері</w:t>
      </w:r>
      <w:r w:rsidRPr="00F57493">
        <w:rPr>
          <w:b/>
          <w:lang w:val="kk-KZ"/>
        </w:rPr>
        <w:t>:</w:t>
      </w:r>
    </w:p>
    <w:p w:rsidR="001C2CD6" w:rsidRDefault="001C2CD6" w:rsidP="00C52C03">
      <w:pPr>
        <w:pStyle w:val="af2"/>
        <w:numPr>
          <w:ilvl w:val="0"/>
          <w:numId w:val="20"/>
        </w:numPr>
        <w:ind w:left="284" w:hanging="284"/>
        <w:jc w:val="both"/>
        <w:rPr>
          <w:lang w:val="kk-KZ"/>
        </w:rPr>
      </w:pPr>
      <w:r>
        <w:rPr>
          <w:lang w:val="kk-KZ"/>
        </w:rPr>
        <w:t>Ұйымның қаржы-шаруашылық қызметі көрсеткіштерінің аудитін және бағалауды жүргізеді;</w:t>
      </w:r>
    </w:p>
    <w:p w:rsidR="001C2CD6" w:rsidRDefault="001C2CD6" w:rsidP="00C52C03">
      <w:pPr>
        <w:pStyle w:val="af2"/>
        <w:numPr>
          <w:ilvl w:val="0"/>
          <w:numId w:val="20"/>
        </w:numPr>
        <w:ind w:left="284" w:hanging="284"/>
        <w:jc w:val="both"/>
        <w:rPr>
          <w:lang w:val="kk-KZ"/>
        </w:rPr>
      </w:pPr>
      <w:r>
        <w:rPr>
          <w:lang w:val="kk-KZ"/>
        </w:rPr>
        <w:t>Нәтижеге бағытталған бюджетін тиімді пайдалануды бағалауды жүргізеді;</w:t>
      </w:r>
    </w:p>
    <w:p w:rsidR="001C2CD6" w:rsidRDefault="001C2CD6" w:rsidP="00C52C03">
      <w:pPr>
        <w:pStyle w:val="af2"/>
        <w:numPr>
          <w:ilvl w:val="0"/>
          <w:numId w:val="20"/>
        </w:numPr>
        <w:ind w:left="284" w:hanging="284"/>
        <w:jc w:val="both"/>
        <w:rPr>
          <w:lang w:val="kk-KZ"/>
        </w:rPr>
      </w:pPr>
      <w:r>
        <w:rPr>
          <w:lang w:val="kk-KZ"/>
        </w:rPr>
        <w:t>Ұйым Қазақстан республикасы заңнамасының? Халықаралық келісімдерінің, ішкі құжаттарының талаптарын сақтауға, сондай-ақ ұйымның уәкілетті мемлекеттік органдардың  нұсқауларын, орган шешімдерінің орындалуына бағалау жүргізеді және осы талаптарды сақтау мақсатында жасалған жүйені бағалайды;</w:t>
      </w:r>
    </w:p>
    <w:p w:rsidR="001C2CD6" w:rsidRDefault="001C2CD6" w:rsidP="00C52C03">
      <w:pPr>
        <w:pStyle w:val="af2"/>
        <w:numPr>
          <w:ilvl w:val="0"/>
          <w:numId w:val="20"/>
        </w:numPr>
        <w:ind w:left="284" w:hanging="284"/>
        <w:jc w:val="both"/>
        <w:rPr>
          <w:lang w:val="kk-KZ"/>
        </w:rPr>
      </w:pPr>
      <w:r>
        <w:rPr>
          <w:lang w:val="kk-KZ"/>
        </w:rPr>
        <w:t>Ұмның стратегиялық мақсаттары шеңберінде алдына қойылған мақсаттарға қол жеткізуді қамтамасыз ету үшін ұйымның құрылымдық бөлімшелерінде қолданатын тшаралардың баламалылығына бағалау жүргізеді;</w:t>
      </w:r>
    </w:p>
    <w:p w:rsidR="001C2CD6" w:rsidRDefault="001C2CD6" w:rsidP="00C52C03">
      <w:pPr>
        <w:pStyle w:val="af2"/>
        <w:numPr>
          <w:ilvl w:val="0"/>
          <w:numId w:val="20"/>
        </w:numPr>
        <w:ind w:left="284" w:hanging="284"/>
        <w:jc w:val="both"/>
        <w:rPr>
          <w:lang w:val="kk-KZ"/>
        </w:rPr>
      </w:pPr>
      <w:r>
        <w:rPr>
          <w:lang w:val="kk-KZ"/>
        </w:rPr>
        <w:t>Ұйым тиісті этикалық стандарттарды және құндылықтарды корпоративтік басқару үшін қабылданған қағидаттарды енгізу және сақтауды бағалауды жүргізеді;</w:t>
      </w:r>
    </w:p>
    <w:p w:rsidR="001C2CD6" w:rsidRDefault="001C2CD6" w:rsidP="00C52C03">
      <w:pPr>
        <w:pStyle w:val="af2"/>
        <w:numPr>
          <w:ilvl w:val="0"/>
          <w:numId w:val="20"/>
        </w:numPr>
        <w:ind w:left="284" w:hanging="284"/>
        <w:jc w:val="both"/>
        <w:rPr>
          <w:lang w:val="kk-KZ"/>
        </w:rPr>
      </w:pPr>
      <w:r>
        <w:rPr>
          <w:lang w:val="kk-KZ"/>
        </w:rPr>
        <w:lastRenderedPageBreak/>
        <w:t>Қауіптермен және ішкі бақылаумен байланысты мәселелер жөніндегі Ұйым тиісті органдары мен құрылымдық бөлімшелерінің ақпаратты алу тиімділігіне бағалау жүргізеді;</w:t>
      </w:r>
    </w:p>
    <w:p w:rsidR="001C2CD6" w:rsidRDefault="001C2CD6" w:rsidP="00C52C03">
      <w:pPr>
        <w:pStyle w:val="af2"/>
        <w:numPr>
          <w:ilvl w:val="0"/>
          <w:numId w:val="20"/>
        </w:numPr>
        <w:ind w:left="284" w:hanging="284"/>
        <w:jc w:val="both"/>
        <w:rPr>
          <w:lang w:val="kk-KZ"/>
        </w:rPr>
      </w:pPr>
      <w:r>
        <w:rPr>
          <w:lang w:val="kk-KZ"/>
        </w:rPr>
        <w:t>Сыртқы аудитордың Ұйым ұсымдарын орындалудың мониторингін іске асырады;</w:t>
      </w:r>
    </w:p>
    <w:p w:rsidR="001C2CD6" w:rsidRDefault="001C2CD6" w:rsidP="00C52C03">
      <w:pPr>
        <w:pStyle w:val="af2"/>
        <w:numPr>
          <w:ilvl w:val="0"/>
          <w:numId w:val="20"/>
        </w:numPr>
        <w:ind w:left="284" w:hanging="284"/>
        <w:jc w:val="both"/>
        <w:rPr>
          <w:lang w:val="kk-KZ"/>
        </w:rPr>
      </w:pPr>
      <w:r>
        <w:rPr>
          <w:lang w:val="kk-KZ"/>
        </w:rPr>
        <w:t>Белгіленген тәртіпте берілген Қызметтің ұсынымдарын орындауға әрі қарай бақылауды іске асырады;</w:t>
      </w:r>
    </w:p>
    <w:p w:rsidR="001C2CD6" w:rsidRDefault="001C2CD6" w:rsidP="00C52C03">
      <w:pPr>
        <w:pStyle w:val="af2"/>
        <w:numPr>
          <w:ilvl w:val="0"/>
          <w:numId w:val="20"/>
        </w:numPr>
        <w:ind w:left="284" w:hanging="284"/>
        <w:jc w:val="both"/>
        <w:rPr>
          <w:lang w:val="kk-KZ"/>
        </w:rPr>
      </w:pPr>
      <w:r>
        <w:rPr>
          <w:lang w:val="kk-KZ"/>
        </w:rPr>
        <w:t>Ішкі бақылау жүйксін жіне ішкі аудитті ұйымдастыру мәселелрі жөнінідегі Ұйым Бақылау кеңесіне, Басшылығына, құрылымдық бөлімшелеріне консультация береді;</w:t>
      </w:r>
    </w:p>
    <w:p w:rsidR="001C2CD6" w:rsidRPr="00D370E5" w:rsidRDefault="001C2CD6" w:rsidP="00C52C03">
      <w:pPr>
        <w:pStyle w:val="af2"/>
        <w:numPr>
          <w:ilvl w:val="0"/>
          <w:numId w:val="20"/>
        </w:numPr>
        <w:ind w:left="284" w:hanging="284"/>
        <w:jc w:val="both"/>
        <w:rPr>
          <w:lang w:val="kk-KZ"/>
        </w:rPr>
      </w:pPr>
      <w:r w:rsidRPr="00D370E5">
        <w:rPr>
          <w:lang w:val="kk-KZ"/>
        </w:rPr>
        <w:t>Қажет болғанда сыртқа аудитор іске асырылатын  Ұйым аудиттерін жүргізуге көмек береді;</w:t>
      </w:r>
    </w:p>
    <w:p w:rsidR="001C2CD6" w:rsidRPr="0073016A" w:rsidRDefault="001C2CD6" w:rsidP="00C52C03">
      <w:pPr>
        <w:pStyle w:val="af2"/>
        <w:numPr>
          <w:ilvl w:val="0"/>
          <w:numId w:val="20"/>
        </w:numPr>
        <w:ind w:left="284" w:hanging="284"/>
        <w:jc w:val="both"/>
        <w:rPr>
          <w:lang w:val="kk-KZ"/>
        </w:rPr>
      </w:pPr>
      <w:r>
        <w:rPr>
          <w:lang w:val="kk-KZ"/>
        </w:rPr>
        <w:t>Құзіреті шеңберінде және оның тәуелсіздігінің қағидатына ықпал етпейтін Қызметке жүктелеген өзге қызметтерді іске асырады.</w:t>
      </w:r>
    </w:p>
    <w:p w:rsidR="00731604" w:rsidRPr="001C2CD6" w:rsidRDefault="00731604" w:rsidP="00C517D7">
      <w:pPr>
        <w:ind w:firstLine="567"/>
        <w:jc w:val="both"/>
        <w:rPr>
          <w:b/>
          <w:lang w:val="kk-KZ"/>
        </w:rPr>
      </w:pPr>
    </w:p>
    <w:p w:rsidR="00C517D7" w:rsidRPr="00F47867" w:rsidRDefault="00C957C7" w:rsidP="00C517D7">
      <w:pPr>
        <w:ind w:firstLine="567"/>
        <w:jc w:val="both"/>
        <w:rPr>
          <w:b/>
        </w:rPr>
      </w:pPr>
      <w:r w:rsidRPr="001C2CD6">
        <w:rPr>
          <w:b/>
          <w:lang w:val="kk-KZ"/>
        </w:rPr>
        <w:t xml:space="preserve"> </w:t>
      </w:r>
      <w:r w:rsidR="00C517D7" w:rsidRPr="00F47867">
        <w:rPr>
          <w:b/>
        </w:rPr>
        <w:t xml:space="preserve">Руководитель Службы внутреннего аудита  </w:t>
      </w:r>
    </w:p>
    <w:p w:rsidR="00C517D7" w:rsidRPr="00F47867" w:rsidRDefault="00622CA6" w:rsidP="0081487D">
      <w:pPr>
        <w:ind w:firstLine="708"/>
        <w:jc w:val="both"/>
        <w:rPr>
          <w:b/>
        </w:rPr>
      </w:pPr>
      <w:r w:rsidRPr="00F47867">
        <w:rPr>
          <w:b/>
          <w:lang w:val="kk-KZ"/>
        </w:rPr>
        <w:t>Образование</w:t>
      </w:r>
      <w:r w:rsidR="00DF0B97" w:rsidRPr="00F47867">
        <w:rPr>
          <w:b/>
        </w:rPr>
        <w:t>:</w:t>
      </w:r>
      <w:r w:rsidR="00B9670B" w:rsidRPr="00F47867">
        <w:rPr>
          <w:b/>
        </w:rPr>
        <w:t xml:space="preserve"> </w:t>
      </w:r>
    </w:p>
    <w:p w:rsidR="0081487D" w:rsidRPr="00F47867" w:rsidRDefault="00C517D7" w:rsidP="0081487D">
      <w:pPr>
        <w:ind w:firstLine="708"/>
        <w:jc w:val="both"/>
      </w:pPr>
      <w:r w:rsidRPr="00F47867">
        <w:t>1)</w:t>
      </w:r>
      <w:r w:rsidR="003F2521" w:rsidRPr="00F47867">
        <w:t xml:space="preserve"> </w:t>
      </w:r>
      <w:r w:rsidRPr="00F47867">
        <w:t>высшее профессиональное (финансово-экономическое) образование;</w:t>
      </w:r>
    </w:p>
    <w:p w:rsidR="00C517D7" w:rsidRPr="00F47867" w:rsidRDefault="00C517D7" w:rsidP="0081487D">
      <w:pPr>
        <w:ind w:firstLine="708"/>
        <w:jc w:val="both"/>
      </w:pPr>
      <w:r w:rsidRPr="00F47867">
        <w:t>2)</w:t>
      </w:r>
      <w:r w:rsidR="003F2521" w:rsidRPr="00F47867">
        <w:t xml:space="preserve"> знание международных стандартов финансовой отчетности и международных финансовых профессиональных стандартов внутреннего аудита, разработанных Институтом внутренних аудиторов (</w:t>
      </w:r>
      <w:r w:rsidR="003F2521" w:rsidRPr="00F47867">
        <w:rPr>
          <w:lang w:val="en-US"/>
        </w:rPr>
        <w:t>The</w:t>
      </w:r>
      <w:r w:rsidR="003F2521" w:rsidRPr="00F47867">
        <w:t xml:space="preserve"> </w:t>
      </w:r>
      <w:r w:rsidR="003F2521" w:rsidRPr="00F47867">
        <w:rPr>
          <w:lang w:val="en-US"/>
        </w:rPr>
        <w:t>Institute</w:t>
      </w:r>
      <w:r w:rsidR="003F2521" w:rsidRPr="00F47867">
        <w:t xml:space="preserve"> </w:t>
      </w:r>
      <w:r w:rsidR="003F2521" w:rsidRPr="00F47867">
        <w:rPr>
          <w:lang w:val="en-US"/>
        </w:rPr>
        <w:t>of</w:t>
      </w:r>
      <w:r w:rsidR="003F2521" w:rsidRPr="00F47867">
        <w:t xml:space="preserve"> </w:t>
      </w:r>
      <w:r w:rsidR="003F2521" w:rsidRPr="00F47867">
        <w:rPr>
          <w:lang w:val="en-US"/>
        </w:rPr>
        <w:t>Internal</w:t>
      </w:r>
      <w:r w:rsidR="003F2521" w:rsidRPr="00F47867">
        <w:t xml:space="preserve"> </w:t>
      </w:r>
      <w:r w:rsidR="003F2521" w:rsidRPr="00F47867">
        <w:rPr>
          <w:lang w:val="en-US"/>
        </w:rPr>
        <w:t>Auditors</w:t>
      </w:r>
      <w:r w:rsidR="003F2521" w:rsidRPr="00F47867">
        <w:t xml:space="preserve"> </w:t>
      </w:r>
      <w:proofErr w:type="spellStart"/>
      <w:r w:rsidR="003F2521" w:rsidRPr="00F47867">
        <w:rPr>
          <w:lang w:val="en-US"/>
        </w:rPr>
        <w:t>Inc</w:t>
      </w:r>
      <w:proofErr w:type="spellEnd"/>
      <w:r w:rsidR="003F2521" w:rsidRPr="00F47867">
        <w:t>);</w:t>
      </w:r>
    </w:p>
    <w:p w:rsidR="003F2521" w:rsidRPr="00F47867" w:rsidRDefault="003F2521" w:rsidP="0081487D">
      <w:pPr>
        <w:ind w:firstLine="708"/>
        <w:jc w:val="both"/>
      </w:pPr>
      <w:proofErr w:type="gramStart"/>
      <w:r w:rsidRPr="00F47867">
        <w:t>3) наличие одного из следующих свидетельств или сертификатов: сертификат в области внутреннего аудита CIA (</w:t>
      </w:r>
      <w:proofErr w:type="spellStart"/>
      <w:r w:rsidRPr="00F47867">
        <w:t>Certified</w:t>
      </w:r>
      <w:proofErr w:type="spellEnd"/>
      <w:r w:rsidRPr="00F47867">
        <w:t xml:space="preserve"> </w:t>
      </w:r>
      <w:proofErr w:type="spellStart"/>
      <w:r w:rsidRPr="00F47867">
        <w:t>Internal</w:t>
      </w:r>
      <w:proofErr w:type="spellEnd"/>
      <w:r w:rsidRPr="00F47867">
        <w:t xml:space="preserve"> </w:t>
      </w:r>
      <w:proofErr w:type="spellStart"/>
      <w:r w:rsidRPr="00F47867">
        <w:t>Auditor</w:t>
      </w:r>
      <w:proofErr w:type="spellEnd"/>
      <w:r w:rsidRPr="00F47867">
        <w:t>); квалификационное свидетельство аудитора или сертификат присяжного бухгалтера АССА (</w:t>
      </w:r>
      <w:proofErr w:type="spellStart"/>
      <w:r w:rsidRPr="00F47867">
        <w:t>Association</w:t>
      </w:r>
      <w:proofErr w:type="spellEnd"/>
      <w:r w:rsidRPr="00F47867">
        <w:t xml:space="preserve"> </w:t>
      </w:r>
      <w:proofErr w:type="spellStart"/>
      <w:r w:rsidRPr="00F47867">
        <w:t>of</w:t>
      </w:r>
      <w:proofErr w:type="spellEnd"/>
      <w:r w:rsidRPr="00F47867">
        <w:t xml:space="preserve"> </w:t>
      </w:r>
      <w:proofErr w:type="spellStart"/>
      <w:r w:rsidRPr="00F47867">
        <w:t>Certified</w:t>
      </w:r>
      <w:proofErr w:type="spellEnd"/>
      <w:r w:rsidRPr="00F47867">
        <w:t xml:space="preserve"> </w:t>
      </w:r>
      <w:proofErr w:type="spellStart"/>
      <w:r w:rsidRPr="00F47867">
        <w:t>Chartered</w:t>
      </w:r>
      <w:proofErr w:type="spellEnd"/>
      <w:r w:rsidRPr="00F47867">
        <w:t xml:space="preserve"> </w:t>
      </w:r>
      <w:proofErr w:type="spellStart"/>
      <w:r w:rsidRPr="00F47867">
        <w:t>Accountants</w:t>
      </w:r>
      <w:proofErr w:type="spellEnd"/>
      <w:r w:rsidRPr="00F47867">
        <w:t xml:space="preserve">), или сертификат профессионального бухгалтера в соответствии с законодательством Республики Казахстан, или диплом </w:t>
      </w:r>
      <w:proofErr w:type="spellStart"/>
      <w:r w:rsidRPr="00F47867">
        <w:t>DipIFR</w:t>
      </w:r>
      <w:proofErr w:type="spellEnd"/>
      <w:r w:rsidRPr="00F47867">
        <w:t xml:space="preserve"> (</w:t>
      </w:r>
      <w:proofErr w:type="spellStart"/>
      <w:r w:rsidRPr="00F47867">
        <w:t>Diploma</w:t>
      </w:r>
      <w:proofErr w:type="spellEnd"/>
      <w:r w:rsidRPr="00F47867">
        <w:t xml:space="preserve"> </w:t>
      </w:r>
      <w:proofErr w:type="spellStart"/>
      <w:r w:rsidRPr="00F47867">
        <w:t>in</w:t>
      </w:r>
      <w:proofErr w:type="spellEnd"/>
      <w:r w:rsidRPr="00F47867">
        <w:t xml:space="preserve"> </w:t>
      </w:r>
      <w:proofErr w:type="spellStart"/>
      <w:r w:rsidRPr="00F47867">
        <w:t>International</w:t>
      </w:r>
      <w:proofErr w:type="spellEnd"/>
      <w:r w:rsidRPr="00F47867">
        <w:t xml:space="preserve"> </w:t>
      </w:r>
      <w:proofErr w:type="spellStart"/>
      <w:r w:rsidRPr="00F47867">
        <w:t>Financial</w:t>
      </w:r>
      <w:proofErr w:type="spellEnd"/>
      <w:r w:rsidRPr="00F47867">
        <w:t xml:space="preserve"> </w:t>
      </w:r>
      <w:proofErr w:type="spellStart"/>
      <w:r w:rsidRPr="00F47867">
        <w:t>Reporting</w:t>
      </w:r>
      <w:proofErr w:type="spellEnd"/>
      <w:r w:rsidRPr="00F47867">
        <w:t>), или сертификат международного профессионального бухгалтера CIPA (</w:t>
      </w:r>
      <w:proofErr w:type="spellStart"/>
      <w:r w:rsidRPr="00F47867">
        <w:t>Certified</w:t>
      </w:r>
      <w:proofErr w:type="spellEnd"/>
      <w:r w:rsidRPr="00F47867">
        <w:t xml:space="preserve"> </w:t>
      </w:r>
      <w:proofErr w:type="spellStart"/>
      <w:r w:rsidRPr="00F47867">
        <w:t>International</w:t>
      </w:r>
      <w:proofErr w:type="spellEnd"/>
      <w:r w:rsidRPr="00F47867">
        <w:t xml:space="preserve"> </w:t>
      </w:r>
      <w:proofErr w:type="spellStart"/>
      <w:r w:rsidRPr="00F47867">
        <w:t>Professional</w:t>
      </w:r>
      <w:proofErr w:type="spellEnd"/>
      <w:r w:rsidRPr="00F47867">
        <w:t xml:space="preserve"> </w:t>
      </w:r>
      <w:proofErr w:type="spellStart"/>
      <w:r w:rsidRPr="00F47867">
        <w:t>Accountant</w:t>
      </w:r>
      <w:proofErr w:type="spellEnd"/>
      <w:r w:rsidRPr="00F47867">
        <w:t>);</w:t>
      </w:r>
      <w:proofErr w:type="gramEnd"/>
      <w:r w:rsidRPr="00F47867">
        <w:t xml:space="preserve"> сертификат CISA (</w:t>
      </w:r>
      <w:proofErr w:type="spellStart"/>
      <w:r w:rsidRPr="00F47867">
        <w:t>Certified</w:t>
      </w:r>
      <w:proofErr w:type="spellEnd"/>
      <w:r w:rsidRPr="00F47867">
        <w:t xml:space="preserve"> </w:t>
      </w:r>
      <w:proofErr w:type="spellStart"/>
      <w:r w:rsidRPr="00F47867">
        <w:t>information</w:t>
      </w:r>
      <w:proofErr w:type="spellEnd"/>
      <w:r w:rsidRPr="00F47867">
        <w:t xml:space="preserve"> </w:t>
      </w:r>
      <w:proofErr w:type="spellStart"/>
      <w:r w:rsidRPr="00F47867">
        <w:t>systems</w:t>
      </w:r>
      <w:proofErr w:type="spellEnd"/>
      <w:r w:rsidRPr="00F47867">
        <w:t xml:space="preserve"> </w:t>
      </w:r>
      <w:proofErr w:type="spellStart"/>
      <w:r w:rsidRPr="00F47867">
        <w:t>auditor</w:t>
      </w:r>
      <w:proofErr w:type="spellEnd"/>
      <w:r w:rsidRPr="00F47867">
        <w:t>) или CISM (</w:t>
      </w:r>
      <w:proofErr w:type="spellStart"/>
      <w:r w:rsidRPr="00F47867">
        <w:t>Certified</w:t>
      </w:r>
      <w:proofErr w:type="spellEnd"/>
      <w:r w:rsidRPr="00F47867">
        <w:t xml:space="preserve"> </w:t>
      </w:r>
      <w:proofErr w:type="spellStart"/>
      <w:r w:rsidRPr="00F47867">
        <w:t>information</w:t>
      </w:r>
      <w:proofErr w:type="spellEnd"/>
      <w:r w:rsidRPr="00F47867">
        <w:t xml:space="preserve"> </w:t>
      </w:r>
      <w:proofErr w:type="spellStart"/>
      <w:r w:rsidRPr="00F47867">
        <w:t>security</w:t>
      </w:r>
      <w:proofErr w:type="spellEnd"/>
      <w:r w:rsidRPr="00F47867">
        <w:t xml:space="preserve"> </w:t>
      </w:r>
      <w:proofErr w:type="spellStart"/>
      <w:r w:rsidRPr="00F47867">
        <w:t>manager</w:t>
      </w:r>
      <w:proofErr w:type="spellEnd"/>
      <w:r w:rsidRPr="00F47867">
        <w:t>), или ITIL (</w:t>
      </w:r>
      <w:proofErr w:type="spellStart"/>
      <w:r w:rsidRPr="00F47867">
        <w:t>Information</w:t>
      </w:r>
      <w:proofErr w:type="spellEnd"/>
      <w:r w:rsidRPr="00F47867">
        <w:t xml:space="preserve"> </w:t>
      </w:r>
      <w:proofErr w:type="spellStart"/>
      <w:r w:rsidRPr="00F47867">
        <w:t>technology</w:t>
      </w:r>
      <w:proofErr w:type="spellEnd"/>
      <w:r w:rsidRPr="00F47867">
        <w:t xml:space="preserve"> </w:t>
      </w:r>
      <w:proofErr w:type="spellStart"/>
      <w:r w:rsidRPr="00F47867">
        <w:t>infrastructure</w:t>
      </w:r>
      <w:proofErr w:type="spellEnd"/>
      <w:r w:rsidRPr="00F47867">
        <w:t xml:space="preserve"> </w:t>
      </w:r>
      <w:proofErr w:type="spellStart"/>
      <w:r w:rsidRPr="00F47867">
        <w:t>library</w:t>
      </w:r>
      <w:proofErr w:type="spellEnd"/>
      <w:r w:rsidRPr="00F47867">
        <w:t>); иное аналогичное международно-признанное свидетельство или сертификат;</w:t>
      </w:r>
    </w:p>
    <w:p w:rsidR="003F2521" w:rsidRPr="00F47867" w:rsidRDefault="003F2521" w:rsidP="0081487D">
      <w:pPr>
        <w:ind w:firstLine="708"/>
        <w:jc w:val="both"/>
        <w:rPr>
          <w:lang w:val="kk-KZ"/>
        </w:rPr>
      </w:pPr>
      <w:r w:rsidRPr="00F47867">
        <w:t xml:space="preserve">4) желательно знание государственного и иностранного языка. </w:t>
      </w:r>
    </w:p>
    <w:p w:rsidR="00DF0B97" w:rsidRPr="00F47867" w:rsidRDefault="00DF0B97" w:rsidP="00DF0B97">
      <w:pPr>
        <w:pStyle w:val="12"/>
        <w:shd w:val="clear" w:color="auto" w:fill="auto"/>
        <w:spacing w:before="0" w:after="0" w:line="320" w:lineRule="exact"/>
        <w:ind w:left="20" w:firstLine="720"/>
        <w:jc w:val="both"/>
        <w:rPr>
          <w:rFonts w:ascii="Times New Roman" w:hAnsi="Times New Roman" w:cs="Times New Roman"/>
          <w:b/>
          <w:sz w:val="24"/>
          <w:szCs w:val="24"/>
          <w:lang w:val="kk-KZ"/>
        </w:rPr>
      </w:pPr>
      <w:r w:rsidRPr="00F47867">
        <w:rPr>
          <w:rFonts w:ascii="Times New Roman" w:hAnsi="Times New Roman" w:cs="Times New Roman"/>
          <w:b/>
          <w:sz w:val="24"/>
          <w:szCs w:val="24"/>
        </w:rPr>
        <w:t>Опыт работы:</w:t>
      </w:r>
    </w:p>
    <w:p w:rsidR="00DF0B97" w:rsidRPr="00F47867" w:rsidRDefault="00DF0B97" w:rsidP="00DF0B97">
      <w:pPr>
        <w:ind w:firstLine="20"/>
        <w:jc w:val="both"/>
      </w:pPr>
      <w:r w:rsidRPr="00F47867">
        <w:rPr>
          <w:color w:val="000000"/>
          <w:lang w:val="kk-KZ"/>
        </w:rPr>
        <w:t xml:space="preserve">      </w:t>
      </w:r>
      <w:r w:rsidR="0081487D" w:rsidRPr="00F47867">
        <w:rPr>
          <w:color w:val="000000"/>
          <w:lang w:val="kk-KZ"/>
        </w:rPr>
        <w:t xml:space="preserve">     </w:t>
      </w:r>
      <w:r w:rsidRPr="00F47867">
        <w:rPr>
          <w:color w:val="000000"/>
        </w:rPr>
        <w:t xml:space="preserve">1) </w:t>
      </w:r>
      <w:r w:rsidR="00305BF3" w:rsidRPr="00F47867">
        <w:t xml:space="preserve">на руководящей должности </w:t>
      </w:r>
      <w:r w:rsidR="00F47867" w:rsidRPr="00F47867">
        <w:t xml:space="preserve">– не </w:t>
      </w:r>
      <w:r w:rsidR="003168B5" w:rsidRPr="00F47867">
        <w:t>менее 3 лет;</w:t>
      </w:r>
    </w:p>
    <w:p w:rsidR="00AD0B7F" w:rsidRPr="00F47867" w:rsidRDefault="00AD0B7F" w:rsidP="00AD0B7F">
      <w:pPr>
        <w:pStyle w:val="af2"/>
        <w:ind w:left="0" w:firstLine="567"/>
        <w:jc w:val="both"/>
      </w:pPr>
      <w:r w:rsidRPr="00F47867">
        <w:rPr>
          <w:color w:val="000000"/>
        </w:rPr>
        <w:t xml:space="preserve">   </w:t>
      </w:r>
      <w:r w:rsidR="00DF0B97" w:rsidRPr="00F47867">
        <w:rPr>
          <w:color w:val="000000"/>
        </w:rPr>
        <w:t xml:space="preserve">2) </w:t>
      </w:r>
      <w:r w:rsidRPr="00F47867">
        <w:t xml:space="preserve">в сфере аудита, и/или бухгалтерского учета, и/или финансов – не менее </w:t>
      </w:r>
      <w:r w:rsidRPr="00F47867">
        <w:rPr>
          <w:lang w:val="kk-KZ"/>
        </w:rPr>
        <w:t>5</w:t>
      </w:r>
      <w:r w:rsidRPr="00F47867">
        <w:t xml:space="preserve"> лет;</w:t>
      </w:r>
    </w:p>
    <w:p w:rsidR="00731604" w:rsidRPr="00F47867" w:rsidRDefault="00731604" w:rsidP="00731604">
      <w:pPr>
        <w:pStyle w:val="12"/>
        <w:shd w:val="clear" w:color="auto" w:fill="auto"/>
        <w:spacing w:before="0" w:after="0" w:line="320" w:lineRule="exact"/>
        <w:ind w:firstLine="567"/>
        <w:jc w:val="both"/>
        <w:rPr>
          <w:rFonts w:ascii="Times New Roman" w:hAnsi="Times New Roman" w:cs="Times New Roman"/>
          <w:color w:val="000000"/>
          <w:sz w:val="24"/>
          <w:szCs w:val="24"/>
        </w:rPr>
      </w:pPr>
      <w:r w:rsidRPr="00F47867">
        <w:rPr>
          <w:rFonts w:ascii="Times New Roman" w:hAnsi="Times New Roman"/>
          <w:b/>
          <w:color w:val="000000"/>
          <w:sz w:val="24"/>
          <w:szCs w:val="24"/>
        </w:rPr>
        <w:t>Функциональные обязанности</w:t>
      </w:r>
      <w:r w:rsidRPr="00F47867">
        <w:rPr>
          <w:rFonts w:ascii="Times New Roman" w:hAnsi="Times New Roman"/>
          <w:color w:val="000000"/>
          <w:sz w:val="24"/>
          <w:szCs w:val="24"/>
        </w:rPr>
        <w:t>:</w:t>
      </w:r>
      <w:r w:rsidRPr="00F47867">
        <w:rPr>
          <w:rFonts w:ascii="Times New Roman" w:hAnsi="Times New Roman"/>
          <w:sz w:val="24"/>
          <w:szCs w:val="24"/>
        </w:rPr>
        <w:t xml:space="preserve">  </w:t>
      </w:r>
    </w:p>
    <w:p w:rsidR="00731604" w:rsidRPr="00F47867" w:rsidRDefault="00731604" w:rsidP="00434717">
      <w:pPr>
        <w:pStyle w:val="af2"/>
        <w:numPr>
          <w:ilvl w:val="0"/>
          <w:numId w:val="8"/>
        </w:numPr>
        <w:ind w:left="0" w:firstLine="709"/>
        <w:jc w:val="both"/>
      </w:pPr>
      <w:r w:rsidRPr="00F47867">
        <w:rPr>
          <w:snapToGrid w:val="0"/>
        </w:rPr>
        <w:t xml:space="preserve">проводить </w:t>
      </w:r>
      <w:r w:rsidRPr="00F47867">
        <w:t>аудит и оценку показателей финансово-хозяйственной деятельности Организации;</w:t>
      </w:r>
    </w:p>
    <w:p w:rsidR="00731604" w:rsidRPr="00F47867" w:rsidRDefault="00731604" w:rsidP="00434717">
      <w:pPr>
        <w:pStyle w:val="af2"/>
        <w:numPr>
          <w:ilvl w:val="0"/>
          <w:numId w:val="8"/>
        </w:numPr>
        <w:ind w:left="0" w:firstLine="709"/>
        <w:jc w:val="both"/>
      </w:pPr>
      <w:proofErr w:type="gramStart"/>
      <w:r w:rsidRPr="00F47867">
        <w:rPr>
          <w:snapToGrid w:val="0"/>
        </w:rPr>
        <w:t>проводить оценку эффективности использования бюджета, ориентированный на результат;</w:t>
      </w:r>
      <w:proofErr w:type="gramEnd"/>
    </w:p>
    <w:p w:rsidR="00731604" w:rsidRPr="00F47867" w:rsidRDefault="00731604" w:rsidP="00434717">
      <w:pPr>
        <w:pStyle w:val="af2"/>
        <w:numPr>
          <w:ilvl w:val="0"/>
          <w:numId w:val="8"/>
        </w:numPr>
        <w:ind w:left="0" w:firstLine="709"/>
        <w:jc w:val="both"/>
      </w:pPr>
      <w:r w:rsidRPr="00F47867">
        <w:t>проводить аудит управления рисками системы внутреннего контроля</w:t>
      </w:r>
      <w:r w:rsidRPr="00F47867">
        <w:rPr>
          <w:snapToGrid w:val="0"/>
        </w:rPr>
        <w:t xml:space="preserve"> в </w:t>
      </w:r>
      <w:r w:rsidRPr="00F47867">
        <w:t>Организации</w:t>
      </w:r>
      <w:r w:rsidRPr="00F47867">
        <w:rPr>
          <w:snapToGrid w:val="0"/>
        </w:rPr>
        <w:t>;</w:t>
      </w:r>
    </w:p>
    <w:p w:rsidR="00731604" w:rsidRPr="00F47867" w:rsidRDefault="00731604" w:rsidP="00434717">
      <w:pPr>
        <w:pStyle w:val="af2"/>
        <w:numPr>
          <w:ilvl w:val="0"/>
          <w:numId w:val="8"/>
        </w:numPr>
        <w:ind w:left="0" w:firstLine="709"/>
        <w:jc w:val="both"/>
      </w:pPr>
      <w:r w:rsidRPr="00F47867">
        <w:rPr>
          <w:snapToGrid w:val="0"/>
        </w:rPr>
        <w:t xml:space="preserve">проводить оценку соблюдения требований законодательства Республики Казахстан, международных соглашений, внутренних документов </w:t>
      </w:r>
      <w:r w:rsidRPr="00F47867">
        <w:t>Организации</w:t>
      </w:r>
      <w:r w:rsidRPr="00F47867">
        <w:rPr>
          <w:snapToGrid w:val="0"/>
        </w:rPr>
        <w:t xml:space="preserve">, а также выполнения указаний уполномоченных государственных органов, решений органов </w:t>
      </w:r>
      <w:r w:rsidRPr="00F47867">
        <w:t>Организации</w:t>
      </w:r>
      <w:r w:rsidR="00902FF5" w:rsidRPr="00F47867">
        <w:rPr>
          <w:snapToGrid w:val="0"/>
        </w:rPr>
        <w:t xml:space="preserve"> и оценива</w:t>
      </w:r>
      <w:r w:rsidRPr="00F47867">
        <w:rPr>
          <w:snapToGrid w:val="0"/>
        </w:rPr>
        <w:t>т</w:t>
      </w:r>
      <w:r w:rsidR="00902FF5" w:rsidRPr="00F47867">
        <w:rPr>
          <w:snapToGrid w:val="0"/>
        </w:rPr>
        <w:t>ь</w:t>
      </w:r>
      <w:r w:rsidRPr="00F47867">
        <w:rPr>
          <w:snapToGrid w:val="0"/>
        </w:rPr>
        <w:t xml:space="preserve"> системы, созданные в целях соблюдения этим требованиям;</w:t>
      </w:r>
    </w:p>
    <w:p w:rsidR="00731604" w:rsidRPr="00F47867" w:rsidRDefault="00731604" w:rsidP="00434717">
      <w:pPr>
        <w:pStyle w:val="af2"/>
        <w:numPr>
          <w:ilvl w:val="0"/>
          <w:numId w:val="8"/>
        </w:numPr>
        <w:ind w:left="0" w:firstLine="709"/>
        <w:jc w:val="both"/>
      </w:pPr>
      <w:r w:rsidRPr="00F47867">
        <w:rPr>
          <w:snapToGrid w:val="0"/>
        </w:rPr>
        <w:t>проводит</w:t>
      </w:r>
      <w:r w:rsidR="00505182" w:rsidRPr="00F47867">
        <w:rPr>
          <w:snapToGrid w:val="0"/>
        </w:rPr>
        <w:t>ь</w:t>
      </w:r>
      <w:r w:rsidRPr="00F47867">
        <w:rPr>
          <w:snapToGrid w:val="0"/>
        </w:rPr>
        <w:t xml:space="preserve"> оценку адекватности мер, применяемых структурными подразделениями </w:t>
      </w:r>
      <w:r w:rsidRPr="00F47867">
        <w:t>Организации</w:t>
      </w:r>
      <w:r w:rsidRPr="00F47867">
        <w:rPr>
          <w:snapToGrid w:val="0"/>
        </w:rPr>
        <w:t xml:space="preserve"> для обеспечения достижения поставленных перед ними целей, в рамках стратегических целей </w:t>
      </w:r>
      <w:r w:rsidRPr="00F47867">
        <w:t>Организации</w:t>
      </w:r>
      <w:r w:rsidRPr="00F47867">
        <w:rPr>
          <w:snapToGrid w:val="0"/>
        </w:rPr>
        <w:t>;</w:t>
      </w:r>
    </w:p>
    <w:p w:rsidR="00731604" w:rsidRPr="00367991" w:rsidRDefault="00731604" w:rsidP="00434717">
      <w:pPr>
        <w:numPr>
          <w:ilvl w:val="0"/>
          <w:numId w:val="8"/>
        </w:numPr>
        <w:tabs>
          <w:tab w:val="num" w:pos="1080"/>
        </w:tabs>
        <w:ind w:left="0" w:firstLine="709"/>
        <w:jc w:val="both"/>
        <w:rPr>
          <w:snapToGrid w:val="0"/>
        </w:rPr>
      </w:pPr>
      <w:r w:rsidRPr="00367991">
        <w:rPr>
          <w:snapToGrid w:val="0"/>
        </w:rPr>
        <w:t>проводит</w:t>
      </w:r>
      <w:r>
        <w:rPr>
          <w:snapToGrid w:val="0"/>
        </w:rPr>
        <w:t>ь</w:t>
      </w:r>
      <w:r w:rsidRPr="00367991">
        <w:rPr>
          <w:snapToGrid w:val="0"/>
        </w:rPr>
        <w:t xml:space="preserve"> оценку по внедрению и соблюдению принятых принципов корпоративного управления, соответствующих этических стандартов и ценностей в </w:t>
      </w:r>
      <w:r w:rsidRPr="00367991">
        <w:t>Организации</w:t>
      </w:r>
      <w:r w:rsidRPr="00367991">
        <w:rPr>
          <w:snapToGrid w:val="0"/>
        </w:rPr>
        <w:t>;</w:t>
      </w:r>
    </w:p>
    <w:p w:rsidR="00731604" w:rsidRPr="00C957C7" w:rsidRDefault="00731604" w:rsidP="00434717">
      <w:pPr>
        <w:pStyle w:val="af2"/>
        <w:numPr>
          <w:ilvl w:val="0"/>
          <w:numId w:val="8"/>
        </w:numPr>
        <w:ind w:left="0" w:firstLine="709"/>
        <w:jc w:val="both"/>
      </w:pPr>
      <w:r w:rsidRPr="00367991">
        <w:rPr>
          <w:snapToGrid w:val="0"/>
        </w:rPr>
        <w:lastRenderedPageBreak/>
        <w:t>проводит</w:t>
      </w:r>
      <w:r>
        <w:rPr>
          <w:snapToGrid w:val="0"/>
        </w:rPr>
        <w:t>ь</w:t>
      </w:r>
      <w:r w:rsidRPr="00367991">
        <w:rPr>
          <w:snapToGrid w:val="0"/>
        </w:rPr>
        <w:t xml:space="preserve"> оценку эффективности получения соответствующими органами и структурными подразделениями </w:t>
      </w:r>
      <w:r w:rsidRPr="00367991">
        <w:t>Организации</w:t>
      </w:r>
      <w:r w:rsidRPr="00367991">
        <w:rPr>
          <w:snapToGrid w:val="0"/>
        </w:rPr>
        <w:t xml:space="preserve"> информации по вопросам, связанным с рисками и внутренним контролем;</w:t>
      </w:r>
    </w:p>
    <w:p w:rsidR="00731604" w:rsidRPr="00C957C7" w:rsidRDefault="00731604" w:rsidP="00434717">
      <w:pPr>
        <w:pStyle w:val="af2"/>
        <w:numPr>
          <w:ilvl w:val="0"/>
          <w:numId w:val="8"/>
        </w:numPr>
        <w:ind w:left="0" w:firstLine="709"/>
        <w:jc w:val="both"/>
      </w:pPr>
      <w:r>
        <w:rPr>
          <w:snapToGrid w:val="0"/>
        </w:rPr>
        <w:t>осуществля</w:t>
      </w:r>
      <w:r w:rsidR="00902FF5">
        <w:rPr>
          <w:snapToGrid w:val="0"/>
        </w:rPr>
        <w:t>е</w:t>
      </w:r>
      <w:r w:rsidRPr="00367991">
        <w:rPr>
          <w:snapToGrid w:val="0"/>
        </w:rPr>
        <w:t xml:space="preserve">т мониторинг за исполнением </w:t>
      </w:r>
      <w:r w:rsidRPr="00367991">
        <w:t>Организацией</w:t>
      </w:r>
      <w:r w:rsidR="00E83093">
        <w:rPr>
          <w:snapToGrid w:val="0"/>
        </w:rPr>
        <w:t xml:space="preserve"> рекомендаций внешнего аудит</w:t>
      </w:r>
      <w:r w:rsidRPr="00367991">
        <w:rPr>
          <w:snapToGrid w:val="0"/>
        </w:rPr>
        <w:t>а;</w:t>
      </w:r>
    </w:p>
    <w:p w:rsidR="00731604" w:rsidRPr="00C957C7" w:rsidRDefault="00731604" w:rsidP="00434717">
      <w:pPr>
        <w:numPr>
          <w:ilvl w:val="0"/>
          <w:numId w:val="8"/>
        </w:numPr>
        <w:tabs>
          <w:tab w:val="num" w:pos="1080"/>
        </w:tabs>
        <w:ind w:left="0" w:firstLine="709"/>
        <w:jc w:val="both"/>
      </w:pPr>
      <w:r w:rsidRPr="00367991">
        <w:rPr>
          <w:snapToGrid w:val="0"/>
        </w:rPr>
        <w:t xml:space="preserve">осуществляет последующий </w:t>
      </w:r>
      <w:proofErr w:type="gramStart"/>
      <w:r w:rsidRPr="00367991">
        <w:rPr>
          <w:snapToGrid w:val="0"/>
        </w:rPr>
        <w:t>контроль за</w:t>
      </w:r>
      <w:proofErr w:type="gramEnd"/>
      <w:r w:rsidRPr="00367991">
        <w:rPr>
          <w:snapToGrid w:val="0"/>
        </w:rPr>
        <w:t xml:space="preserve"> выполнением рекомендаций Службы, выданных в установленном порядке;</w:t>
      </w:r>
    </w:p>
    <w:p w:rsidR="00731604" w:rsidRPr="00367991" w:rsidRDefault="00731604" w:rsidP="00434717">
      <w:pPr>
        <w:numPr>
          <w:ilvl w:val="0"/>
          <w:numId w:val="8"/>
        </w:numPr>
        <w:tabs>
          <w:tab w:val="num" w:pos="1080"/>
        </w:tabs>
        <w:ind w:left="0" w:firstLine="709"/>
        <w:jc w:val="both"/>
      </w:pPr>
      <w:r>
        <w:t xml:space="preserve">    консультирова</w:t>
      </w:r>
      <w:r w:rsidRPr="00367991">
        <w:t>т</w:t>
      </w:r>
      <w:r>
        <w:t>ь</w:t>
      </w:r>
      <w:r w:rsidRPr="00367991">
        <w:t xml:space="preserve"> Наблюдательный Совет, Руководство, структурные подразделения Организации по вопросам организации систем внутреннего контроля и внутреннего аудита;</w:t>
      </w:r>
      <w:r>
        <w:t xml:space="preserve"> </w:t>
      </w:r>
    </w:p>
    <w:p w:rsidR="00731604" w:rsidRPr="00C957C7" w:rsidRDefault="00731604" w:rsidP="00434717">
      <w:pPr>
        <w:numPr>
          <w:ilvl w:val="0"/>
          <w:numId w:val="8"/>
        </w:numPr>
        <w:tabs>
          <w:tab w:val="num" w:pos="1080"/>
        </w:tabs>
        <w:ind w:left="0" w:firstLine="709"/>
        <w:jc w:val="both"/>
      </w:pPr>
      <w:r w:rsidRPr="00367991">
        <w:t xml:space="preserve">при необходимости содействует проведению </w:t>
      </w:r>
      <w:r w:rsidRPr="00367991">
        <w:rPr>
          <w:snapToGrid w:val="0"/>
        </w:rPr>
        <w:t xml:space="preserve">аудитов </w:t>
      </w:r>
      <w:r w:rsidRPr="00367991">
        <w:t>Организации</w:t>
      </w:r>
      <w:r w:rsidRPr="00367991">
        <w:rPr>
          <w:snapToGrid w:val="0"/>
        </w:rPr>
        <w:t>, осуществляемых внешним аудитором;</w:t>
      </w:r>
    </w:p>
    <w:p w:rsidR="00F455AC" w:rsidRDefault="00731604" w:rsidP="00902FF5">
      <w:pPr>
        <w:pStyle w:val="af2"/>
        <w:numPr>
          <w:ilvl w:val="0"/>
          <w:numId w:val="8"/>
        </w:numPr>
        <w:ind w:left="0" w:firstLine="710"/>
        <w:jc w:val="both"/>
      </w:pPr>
      <w:r>
        <w:t>осуществля</w:t>
      </w:r>
      <w:r w:rsidR="00902FF5">
        <w:t>ет</w:t>
      </w:r>
      <w:r w:rsidRPr="00367991">
        <w:t xml:space="preserve"> иные функции, возложенные на Службу, в пределах ее компетенции</w:t>
      </w:r>
      <w:r w:rsidRPr="00367991">
        <w:rPr>
          <w:spacing w:val="-2"/>
        </w:rPr>
        <w:t xml:space="preserve"> и не влияющие на принцип ее независимости</w:t>
      </w:r>
      <w:r w:rsidRPr="00367991">
        <w:t>.</w:t>
      </w:r>
    </w:p>
    <w:p w:rsidR="00902FF5" w:rsidRPr="00902FF5" w:rsidRDefault="00731604" w:rsidP="00D958A3">
      <w:pPr>
        <w:pStyle w:val="af2"/>
        <w:numPr>
          <w:ilvl w:val="0"/>
          <w:numId w:val="8"/>
        </w:numPr>
        <w:tabs>
          <w:tab w:val="left" w:pos="0"/>
          <w:tab w:val="num" w:pos="709"/>
        </w:tabs>
        <w:ind w:left="0" w:firstLine="709"/>
        <w:jc w:val="both"/>
        <w:rPr>
          <w:snapToGrid w:val="0"/>
        </w:rPr>
      </w:pPr>
      <w:r>
        <w:t xml:space="preserve"> </w:t>
      </w:r>
      <w:r w:rsidR="00902FF5" w:rsidRPr="00367991">
        <w:t>планирование деятельности и организация работы Службы, обеспечение составления плана работы Службы на соответствующий год и контроль его выполнения;</w:t>
      </w:r>
    </w:p>
    <w:p w:rsidR="00902FF5" w:rsidRPr="00367991" w:rsidRDefault="00902FF5" w:rsidP="00902FF5">
      <w:pPr>
        <w:numPr>
          <w:ilvl w:val="0"/>
          <w:numId w:val="8"/>
        </w:numPr>
        <w:tabs>
          <w:tab w:val="num" w:pos="709"/>
          <w:tab w:val="num" w:pos="786"/>
          <w:tab w:val="left" w:pos="993"/>
        </w:tabs>
        <w:ind w:left="0" w:firstLine="709"/>
        <w:jc w:val="both"/>
        <w:rPr>
          <w:snapToGrid w:val="0"/>
        </w:rPr>
      </w:pPr>
      <w:r>
        <w:t xml:space="preserve"> </w:t>
      </w:r>
      <w:r w:rsidRPr="00367991">
        <w:t>обеспечение разработки документов, регламентирующих деятельность Службы, в том числе методических рекомендаций по внутреннему аудиту и других документов, касающихся деятельности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 xml:space="preserve">обеспечение своевременного представления Наблюдательному Совету </w:t>
      </w:r>
      <w:r w:rsidRPr="00367991">
        <w:t>Организации отчетов о деятельности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периодическая оценка актуальности задач и функций Службы для достижения ее целей (не менее одного раза в год);</w:t>
      </w:r>
    </w:p>
    <w:p w:rsidR="00902FF5" w:rsidRPr="00367991" w:rsidRDefault="00902FF5" w:rsidP="00902FF5">
      <w:pPr>
        <w:numPr>
          <w:ilvl w:val="0"/>
          <w:numId w:val="8"/>
        </w:numPr>
        <w:tabs>
          <w:tab w:val="num" w:pos="709"/>
          <w:tab w:val="num" w:pos="786"/>
          <w:tab w:val="left" w:pos="993"/>
        </w:tabs>
        <w:ind w:left="0" w:firstLine="709"/>
        <w:jc w:val="both"/>
      </w:pPr>
      <w:r w:rsidRPr="00367991">
        <w:t>внесение предложений по определению количественного состава, штатного расписания, срока полномочий Службы, назначению работников Службы, а также досрочному прекращению их полномочий, порядку работы Службы, размеру и условиям оплаты труда и премирования работников, наложению на работников Службы дисциплинарных взысканий, организационно-техническому обеспечению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t>принятие мер по повышению уровня профессиональной подготовки работников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rPr>
          <w:snapToGrid w:val="0"/>
        </w:rPr>
        <w:t xml:space="preserve">инициирование </w:t>
      </w:r>
      <w:proofErr w:type="gramStart"/>
      <w:r w:rsidRPr="00367991">
        <w:rPr>
          <w:snapToGrid w:val="0"/>
        </w:rPr>
        <w:t xml:space="preserve">созыва заседания Комитета внутреннего аудита Наблюдательного Совета </w:t>
      </w:r>
      <w:r w:rsidRPr="00367991">
        <w:t>Организации</w:t>
      </w:r>
      <w:proofErr w:type="gramEnd"/>
      <w:r w:rsidRPr="00367991">
        <w:rPr>
          <w:snapToGrid w:val="0"/>
        </w:rPr>
        <w:t xml:space="preserve"> по вопросам, входящим в компетенцию Службы;</w:t>
      </w:r>
    </w:p>
    <w:p w:rsidR="00902FF5" w:rsidRPr="00367991" w:rsidRDefault="00902FF5" w:rsidP="00902FF5">
      <w:pPr>
        <w:numPr>
          <w:ilvl w:val="0"/>
          <w:numId w:val="8"/>
        </w:numPr>
        <w:tabs>
          <w:tab w:val="num" w:pos="709"/>
          <w:tab w:val="num" w:pos="786"/>
          <w:tab w:val="left" w:pos="993"/>
        </w:tabs>
        <w:ind w:left="0" w:firstLine="709"/>
        <w:jc w:val="both"/>
        <w:rPr>
          <w:snapToGrid w:val="0"/>
        </w:rPr>
      </w:pPr>
      <w:r w:rsidRPr="00367991">
        <w:t xml:space="preserve"> принятие решений по всем вопросам, входящим в компетенцию Службы.</w:t>
      </w:r>
    </w:p>
    <w:p w:rsidR="005B353A" w:rsidRPr="005B353A" w:rsidRDefault="00731604" w:rsidP="005B353A">
      <w:pPr>
        <w:pStyle w:val="af2"/>
        <w:numPr>
          <w:ilvl w:val="0"/>
          <w:numId w:val="8"/>
        </w:numPr>
        <w:tabs>
          <w:tab w:val="num" w:pos="709"/>
          <w:tab w:val="left" w:pos="993"/>
        </w:tabs>
        <w:ind w:left="0" w:firstLine="709"/>
        <w:jc w:val="both"/>
        <w:rPr>
          <w:b/>
          <w:lang w:val="kk-KZ"/>
        </w:rPr>
      </w:pPr>
      <w:r w:rsidRPr="00367991">
        <w:t>Руководитель Службы вправе присутствовать на всех коллегиальных органах по вопросам, ранее рассмотренным Службой, на заседаниях Наблюдательного Совета, на которых рассматриваются вопросы деятельности Службы, предлагать вопросы для включения в повестку дня заседания Наблюдательного Совета, вносить на рассмотрение Наблюдательного Совета кандидатуры для включения в состав работников Службы</w:t>
      </w:r>
      <w:r w:rsidR="005B353A">
        <w:t>.</w:t>
      </w:r>
    </w:p>
    <w:p w:rsidR="005B353A" w:rsidRDefault="005B353A" w:rsidP="005B353A">
      <w:pPr>
        <w:tabs>
          <w:tab w:val="left" w:pos="993"/>
        </w:tabs>
        <w:jc w:val="both"/>
        <w:rPr>
          <w:b/>
          <w:lang w:val="kk-KZ"/>
        </w:rPr>
      </w:pPr>
    </w:p>
    <w:p w:rsidR="001C2CD6" w:rsidRDefault="001C2CD6" w:rsidP="001C2CD6">
      <w:pPr>
        <w:tabs>
          <w:tab w:val="left" w:pos="993"/>
        </w:tabs>
        <w:jc w:val="both"/>
        <w:rPr>
          <w:b/>
          <w:lang w:val="kk-KZ"/>
        </w:rPr>
      </w:pPr>
      <w:r>
        <w:rPr>
          <w:b/>
          <w:lang w:val="kk-KZ"/>
        </w:rPr>
        <w:t>Ішкі аудит қ</w:t>
      </w:r>
      <w:r w:rsidRPr="005B353A">
        <w:rPr>
          <w:b/>
          <w:lang w:val="kk-KZ"/>
        </w:rPr>
        <w:t>ызме</w:t>
      </w:r>
      <w:r>
        <w:rPr>
          <w:b/>
          <w:lang w:val="kk-KZ"/>
        </w:rPr>
        <w:t>тіні</w:t>
      </w:r>
      <w:r w:rsidRPr="005B353A">
        <w:rPr>
          <w:b/>
          <w:lang w:val="kk-KZ"/>
        </w:rPr>
        <w:t>ң қызметке</w:t>
      </w:r>
      <w:r>
        <w:rPr>
          <w:b/>
          <w:lang w:val="kk-KZ"/>
        </w:rPr>
        <w:t>рі</w:t>
      </w:r>
    </w:p>
    <w:p w:rsidR="001C2CD6" w:rsidRPr="005B353A" w:rsidRDefault="001C2CD6" w:rsidP="001C2CD6">
      <w:pPr>
        <w:tabs>
          <w:tab w:val="left" w:pos="993"/>
        </w:tabs>
        <w:jc w:val="both"/>
        <w:rPr>
          <w:b/>
          <w:lang w:val="kk-KZ"/>
        </w:rPr>
      </w:pPr>
      <w:r>
        <w:rPr>
          <w:b/>
          <w:lang w:val="kk-KZ"/>
        </w:rPr>
        <w:t>Білімі:</w:t>
      </w:r>
    </w:p>
    <w:p w:rsidR="001C2CD6" w:rsidRDefault="001C2CD6" w:rsidP="001C2CD6">
      <w:pPr>
        <w:jc w:val="both"/>
        <w:rPr>
          <w:lang w:val="kk-KZ"/>
        </w:rPr>
      </w:pPr>
      <w:r>
        <w:rPr>
          <w:lang w:val="kk-KZ"/>
        </w:rPr>
        <w:t>1) Қызметтің жұмыс бағыттарына сәйкес экономика және қаржы және/немесе бухгалтерлік есеп және/немесе аудит және/немесе ақпаратттық технология және/немесе медициналық білім саласында, сондай-ақ басқа салаларда жоғары кәсіби білімі;</w:t>
      </w:r>
    </w:p>
    <w:p w:rsidR="001C2CD6" w:rsidRDefault="001C2CD6" w:rsidP="001C2CD6">
      <w:pPr>
        <w:jc w:val="both"/>
        <w:rPr>
          <w:lang w:val="kk-KZ"/>
        </w:rPr>
      </w:pPr>
      <w:r>
        <w:rPr>
          <w:lang w:val="kk-KZ"/>
        </w:rPr>
        <w:t>2) Ішкі аудиторлар институты әзірлеге</w:t>
      </w:r>
      <w:r w:rsidRPr="00A63B70">
        <w:rPr>
          <w:lang w:val="kk-KZ"/>
        </w:rPr>
        <w:t xml:space="preserve"> </w:t>
      </w:r>
      <w:r>
        <w:rPr>
          <w:lang w:val="kk-KZ"/>
        </w:rPr>
        <w:t xml:space="preserve">ішкі аудиторлар институты әзірлеген </w:t>
      </w:r>
      <w:r w:rsidRPr="00614DA0">
        <w:rPr>
          <w:lang w:val="kk-KZ"/>
        </w:rPr>
        <w:t>(The Institute of Internal Auditors Inc)</w:t>
      </w:r>
      <w:r>
        <w:rPr>
          <w:lang w:val="kk-KZ"/>
        </w:rPr>
        <w:t xml:space="preserve"> қаржы есептілігінің халықаралық стандарттарын және ішкі аудиттің халықаралық қаржы кәсіби стандарттарын білу;</w:t>
      </w:r>
    </w:p>
    <w:p w:rsidR="001C2CD6" w:rsidRDefault="001C2CD6" w:rsidP="001C2CD6">
      <w:pPr>
        <w:jc w:val="both"/>
        <w:rPr>
          <w:lang w:val="kk-KZ"/>
        </w:rPr>
      </w:pPr>
      <w:r>
        <w:rPr>
          <w:lang w:val="kk-KZ"/>
        </w:rPr>
        <w:t xml:space="preserve">3) аудит және/немесе қаржы есептілігі саласында сертификаттың және/немесе біліктілігінің болуы; мемлекеттік және шет тілдерін меңгеру. </w:t>
      </w:r>
    </w:p>
    <w:p w:rsidR="001C2CD6" w:rsidRPr="00D370E5" w:rsidRDefault="001C2CD6" w:rsidP="001C2CD6">
      <w:pPr>
        <w:jc w:val="both"/>
        <w:rPr>
          <w:b/>
          <w:lang w:val="kk-KZ"/>
        </w:rPr>
      </w:pPr>
      <w:r w:rsidRPr="00D370E5">
        <w:rPr>
          <w:b/>
          <w:lang w:val="kk-KZ"/>
        </w:rPr>
        <w:t>Жұмыс тәжірибесі:</w:t>
      </w:r>
    </w:p>
    <w:p w:rsidR="001C2CD6" w:rsidRPr="00C52C03" w:rsidRDefault="001C2CD6" w:rsidP="001C2CD6">
      <w:pPr>
        <w:jc w:val="both"/>
        <w:rPr>
          <w:lang w:val="kk-KZ"/>
        </w:rPr>
      </w:pPr>
      <w:r>
        <w:rPr>
          <w:lang w:val="kk-KZ"/>
        </w:rPr>
        <w:lastRenderedPageBreak/>
        <w:t>1) экономика және қаржы және/немесе бухгалтерлік есеп және/немесе аудит және/немесе ақпаратттық технология және/немесе медициналық білім саласында, сондай-ақ басқа салаларда жоғары кәсіби білімі бар салалрда жұмыс тәжірибесі 3 (үщ) жылдан кем емес;</w:t>
      </w:r>
    </w:p>
    <w:p w:rsidR="001C2CD6" w:rsidRPr="00EB5BC2" w:rsidRDefault="001C2CD6" w:rsidP="001C2CD6">
      <w:pPr>
        <w:jc w:val="both"/>
        <w:rPr>
          <w:b/>
          <w:lang w:val="kk-KZ"/>
        </w:rPr>
      </w:pPr>
      <w:r w:rsidRPr="00EB5BC2">
        <w:rPr>
          <w:b/>
          <w:lang w:val="kk-KZ"/>
        </w:rPr>
        <w:t>Функционалдық міндеттері:</w:t>
      </w:r>
    </w:p>
    <w:p w:rsidR="001C2CD6" w:rsidRPr="00EB5BC2" w:rsidRDefault="001C2CD6" w:rsidP="001C2CD6">
      <w:pPr>
        <w:jc w:val="both"/>
        <w:rPr>
          <w:lang w:val="kk-KZ"/>
        </w:rPr>
      </w:pPr>
      <w:r w:rsidRPr="00EB5BC2">
        <w:rPr>
          <w:lang w:val="kk-KZ"/>
        </w:rPr>
        <w:t>1) ұйымның қаржы-шаруашылық қызметінің көрсеткіштеріне аудит және бағалау жүргізу;</w:t>
      </w:r>
    </w:p>
    <w:p w:rsidR="001C2CD6" w:rsidRPr="00EB5BC2" w:rsidRDefault="001C2CD6" w:rsidP="001C2CD6">
      <w:pPr>
        <w:jc w:val="both"/>
        <w:rPr>
          <w:lang w:val="kk-KZ"/>
        </w:rPr>
      </w:pPr>
      <w:r w:rsidRPr="00EB5BC2">
        <w:rPr>
          <w:lang w:val="kk-KZ"/>
        </w:rPr>
        <w:t xml:space="preserve">2) нәтижеге бағытталған </w:t>
      </w:r>
      <w:r>
        <w:rPr>
          <w:lang w:val="kk-KZ"/>
        </w:rPr>
        <w:t xml:space="preserve">ұйым </w:t>
      </w:r>
      <w:r w:rsidRPr="00EB5BC2">
        <w:rPr>
          <w:lang w:val="kk-KZ"/>
        </w:rPr>
        <w:t>бюджетін пайдалану тиімділігін бағалауды жүргізу;</w:t>
      </w:r>
    </w:p>
    <w:p w:rsidR="001C2CD6" w:rsidRPr="00EB5BC2" w:rsidRDefault="001C2CD6" w:rsidP="001C2CD6">
      <w:pPr>
        <w:jc w:val="both"/>
        <w:rPr>
          <w:lang w:val="kk-KZ"/>
        </w:rPr>
      </w:pPr>
      <w:r w:rsidRPr="00EB5BC2">
        <w:rPr>
          <w:lang w:val="kk-KZ"/>
        </w:rPr>
        <w:t>3) ұйымда ішкі бақылау жүйесінің тәуекелдерін басқару аудитін жүргізу;</w:t>
      </w:r>
    </w:p>
    <w:p w:rsidR="001C2CD6" w:rsidRPr="00EB5BC2" w:rsidRDefault="001C2CD6" w:rsidP="001C2CD6">
      <w:pPr>
        <w:jc w:val="both"/>
        <w:rPr>
          <w:lang w:val="kk-KZ"/>
        </w:rPr>
      </w:pPr>
      <w:r w:rsidRPr="00EB5BC2">
        <w:rPr>
          <w:lang w:val="kk-KZ"/>
        </w:rPr>
        <w:t>4) Қазақстан Республикасы заңнамасының, халықаралық келісімдердің, ұйымның ішкі құжаттарының талаптарын сақтауға, сондай-ақ уәкілетті мемлекеттік органдардың нұсқауларын, ұйым органдары шешімдерінің орындалуына бағалау жүргізуге және осы талаптарды сақтау мақсатында құрылған жүйелерді бағалайды;</w:t>
      </w:r>
    </w:p>
    <w:p w:rsidR="001C2CD6" w:rsidRPr="00EB5BC2" w:rsidRDefault="001C2CD6" w:rsidP="001C2CD6">
      <w:pPr>
        <w:jc w:val="both"/>
        <w:rPr>
          <w:lang w:val="kk-KZ"/>
        </w:rPr>
      </w:pPr>
      <w:r w:rsidRPr="00EB5BC2">
        <w:rPr>
          <w:lang w:val="kk-KZ"/>
        </w:rPr>
        <w:t>5) ұйымның стратегиялық мақсаттары шеңберінде олардың алдына қойылған мақсаттарға қол жеткізуді қамтамасыз ету үшін ұйымның құрылымдық бөлімшелері қолданатын шаралардың барабарлығына бағалау жүргізу;</w:t>
      </w:r>
    </w:p>
    <w:p w:rsidR="001C2CD6" w:rsidRPr="00EB5BC2" w:rsidRDefault="001C2CD6" w:rsidP="001C2CD6">
      <w:pPr>
        <w:jc w:val="both"/>
        <w:rPr>
          <w:lang w:val="kk-KZ"/>
        </w:rPr>
      </w:pPr>
      <w:r w:rsidRPr="00EB5BC2">
        <w:rPr>
          <w:lang w:val="kk-KZ"/>
        </w:rPr>
        <w:t>6) ұйымда корпоративтік басқарудың қабылданған қағидаттарын, тиісті этикалық стандарттар мен құндылықтарды енгізу және сақтау бойынша бағалау жүргізу;</w:t>
      </w:r>
    </w:p>
    <w:p w:rsidR="001C2CD6" w:rsidRPr="00EB5BC2" w:rsidRDefault="001C2CD6" w:rsidP="001C2CD6">
      <w:pPr>
        <w:jc w:val="both"/>
        <w:rPr>
          <w:lang w:val="kk-KZ"/>
        </w:rPr>
      </w:pPr>
      <w:r w:rsidRPr="00EB5BC2">
        <w:rPr>
          <w:lang w:val="kk-KZ"/>
        </w:rPr>
        <w:t>7) тиісті органдардың және ұйымның құрылымдық бөлімшелерінің тәуекелдерге және ішкі бақылауға байланысты мәселелер бойынша ақпарат алу тиімділігіне бағалау жүргізу;</w:t>
      </w:r>
    </w:p>
    <w:p w:rsidR="001C2CD6" w:rsidRPr="00EB5BC2" w:rsidRDefault="001C2CD6" w:rsidP="001C2CD6">
      <w:pPr>
        <w:jc w:val="both"/>
        <w:rPr>
          <w:lang w:val="kk-KZ"/>
        </w:rPr>
      </w:pPr>
      <w:r w:rsidRPr="00EB5BC2">
        <w:rPr>
          <w:lang w:val="kk-KZ"/>
        </w:rPr>
        <w:t>8) ұйымның сыртқы аудитордың ұсынымдарын орындауына мониторингті жүзеге асырады;</w:t>
      </w:r>
    </w:p>
    <w:p w:rsidR="001C2CD6" w:rsidRPr="00EB5BC2" w:rsidRDefault="001C2CD6" w:rsidP="001C2CD6">
      <w:pPr>
        <w:jc w:val="both"/>
        <w:rPr>
          <w:lang w:val="kk-KZ"/>
        </w:rPr>
      </w:pPr>
      <w:r w:rsidRPr="00EB5BC2">
        <w:rPr>
          <w:lang w:val="kk-KZ"/>
        </w:rPr>
        <w:t>9) қызметтің белгіленген тәртіппен берілген ұсынымдарының орындалуына кейіннен бақылауды жүзеге асырады;</w:t>
      </w:r>
    </w:p>
    <w:p w:rsidR="001C2CD6" w:rsidRPr="00EB5BC2" w:rsidRDefault="001C2CD6" w:rsidP="001C2CD6">
      <w:pPr>
        <w:jc w:val="both"/>
        <w:rPr>
          <w:lang w:val="kk-KZ"/>
        </w:rPr>
      </w:pPr>
      <w:r w:rsidRPr="00EB5BC2">
        <w:rPr>
          <w:lang w:val="kk-KZ"/>
        </w:rPr>
        <w:t>10) ұйымның Бақылау кеңесіне, басшылығына, құрылымдық бөлімшелеріне ішкі бақылау және ішкі аудит жүйелерін ұйымдастыру мәселелері бойынша консультация беруге;;</w:t>
      </w:r>
    </w:p>
    <w:p w:rsidR="001C2CD6" w:rsidRPr="00EB5BC2" w:rsidRDefault="001C2CD6" w:rsidP="001C2CD6">
      <w:pPr>
        <w:jc w:val="both"/>
        <w:rPr>
          <w:lang w:val="kk-KZ"/>
        </w:rPr>
      </w:pPr>
      <w:r w:rsidRPr="00EB5BC2">
        <w:rPr>
          <w:lang w:val="kk-KZ"/>
        </w:rPr>
        <w:t>11) қажет болған жағдайда сыртқы аудитор жүзеге асыратын ұйымның аудиттерін жүргізуге жәрдемдеседі;</w:t>
      </w:r>
    </w:p>
    <w:p w:rsidR="001C2CD6" w:rsidRDefault="001C2CD6" w:rsidP="001C2CD6">
      <w:pPr>
        <w:jc w:val="both"/>
        <w:rPr>
          <w:lang w:val="kk-KZ"/>
        </w:rPr>
      </w:pPr>
      <w:r w:rsidRPr="00EB5BC2">
        <w:rPr>
          <w:lang w:val="kk-KZ"/>
        </w:rPr>
        <w:t>12) өз құзыреті шегінде Қызметке жүктелген және оның тәуелсіздігі принципіне әсер етпейтін өзге де функцияларды жүзеге асырады.</w:t>
      </w:r>
    </w:p>
    <w:p w:rsidR="004677DC" w:rsidRPr="005B353A" w:rsidRDefault="004677DC" w:rsidP="00D370E5">
      <w:pPr>
        <w:pStyle w:val="af2"/>
        <w:ind w:left="284" w:hanging="284"/>
        <w:jc w:val="both"/>
        <w:rPr>
          <w:b/>
          <w:lang w:val="kk-KZ"/>
        </w:rPr>
      </w:pPr>
    </w:p>
    <w:p w:rsidR="00186261" w:rsidRPr="005B353A" w:rsidRDefault="00186261" w:rsidP="00186261">
      <w:pPr>
        <w:pStyle w:val="af2"/>
        <w:ind w:left="0" w:firstLine="567"/>
        <w:jc w:val="both"/>
        <w:rPr>
          <w:lang w:val="kk-KZ"/>
        </w:rPr>
      </w:pPr>
    </w:p>
    <w:p w:rsidR="00CE7FEB" w:rsidRDefault="00305BF3" w:rsidP="00305BF3">
      <w:pPr>
        <w:jc w:val="both"/>
        <w:rPr>
          <w:b/>
          <w:lang w:val="kk-KZ"/>
        </w:rPr>
      </w:pPr>
      <w:r>
        <w:rPr>
          <w:b/>
          <w:lang w:val="kk-KZ"/>
        </w:rPr>
        <w:t xml:space="preserve">         </w:t>
      </w:r>
      <w:r w:rsidR="00CE7FEB" w:rsidRPr="004F0425">
        <w:rPr>
          <w:b/>
          <w:lang w:val="kk-KZ"/>
        </w:rPr>
        <w:t>Работник Службы</w:t>
      </w:r>
      <w:r w:rsidR="00CE7FEB">
        <w:rPr>
          <w:b/>
          <w:lang w:val="kk-KZ"/>
        </w:rPr>
        <w:t xml:space="preserve"> внутреннего аудита</w:t>
      </w:r>
    </w:p>
    <w:p w:rsidR="00CE7FEB" w:rsidRDefault="00CE7FEB" w:rsidP="00CE7FEB">
      <w:pPr>
        <w:ind w:firstLine="567"/>
        <w:jc w:val="both"/>
        <w:rPr>
          <w:b/>
        </w:rPr>
      </w:pPr>
      <w:r>
        <w:rPr>
          <w:b/>
          <w:lang w:val="kk-KZ"/>
        </w:rPr>
        <w:t>Образование</w:t>
      </w:r>
      <w:r w:rsidRPr="00517E5B">
        <w:rPr>
          <w:b/>
        </w:rPr>
        <w:t>:</w:t>
      </w:r>
      <w:r w:rsidR="00731604">
        <w:rPr>
          <w:b/>
        </w:rPr>
        <w:t xml:space="preserve"> </w:t>
      </w:r>
    </w:p>
    <w:p w:rsidR="00CE7FEB" w:rsidRDefault="00CE7FEB" w:rsidP="00F47867">
      <w:pPr>
        <w:pStyle w:val="af2"/>
        <w:numPr>
          <w:ilvl w:val="0"/>
          <w:numId w:val="13"/>
        </w:numPr>
        <w:tabs>
          <w:tab w:val="left" w:pos="993"/>
        </w:tabs>
        <w:ind w:left="567" w:hanging="283"/>
        <w:jc w:val="both"/>
      </w:pPr>
      <w:r w:rsidRPr="004F0425">
        <w:t>высшее образование (медицинское и/или фармацевтическое, и/или химическое, и/или биологическое, и/или техническое образование в области стандартизации и сертификации, и/или юридическое);</w:t>
      </w:r>
    </w:p>
    <w:p w:rsidR="0031048D" w:rsidRDefault="0031048D" w:rsidP="00F47867">
      <w:pPr>
        <w:pStyle w:val="af2"/>
        <w:numPr>
          <w:ilvl w:val="0"/>
          <w:numId w:val="13"/>
        </w:numPr>
        <w:tabs>
          <w:tab w:val="left" w:pos="567"/>
        </w:tabs>
        <w:ind w:left="0" w:firstLine="284"/>
        <w:jc w:val="both"/>
      </w:pPr>
      <w:r w:rsidRPr="004F0425">
        <w:t>знание нормативных правовых актов Республики Казахстан, в том числе в сфере здравоохранения;</w:t>
      </w:r>
    </w:p>
    <w:p w:rsidR="00F47867" w:rsidRDefault="00F47867" w:rsidP="00F47867">
      <w:pPr>
        <w:pStyle w:val="af2"/>
        <w:numPr>
          <w:ilvl w:val="0"/>
          <w:numId w:val="13"/>
        </w:numPr>
        <w:ind w:left="567" w:hanging="283"/>
        <w:jc w:val="both"/>
      </w:pPr>
      <w:r w:rsidRPr="00AC14C3">
        <w:t>знание международных стандартов финансовой отчетности и международных финансовых профессиональных стандартов внутреннего аудита, разработанных Институтом внутренних аудиторов (</w:t>
      </w:r>
      <w:r w:rsidRPr="00F47867">
        <w:rPr>
          <w:lang w:val="en-US"/>
        </w:rPr>
        <w:t>The</w:t>
      </w:r>
      <w:r w:rsidRPr="00AC14C3">
        <w:t xml:space="preserve"> </w:t>
      </w:r>
      <w:r w:rsidRPr="00F47867">
        <w:rPr>
          <w:lang w:val="en-US"/>
        </w:rPr>
        <w:t>Institute</w:t>
      </w:r>
      <w:r w:rsidRPr="00AC14C3">
        <w:t xml:space="preserve"> </w:t>
      </w:r>
      <w:r w:rsidRPr="00F47867">
        <w:rPr>
          <w:lang w:val="en-US"/>
        </w:rPr>
        <w:t>of</w:t>
      </w:r>
      <w:r w:rsidRPr="00AC14C3">
        <w:t xml:space="preserve"> </w:t>
      </w:r>
      <w:r w:rsidRPr="00F47867">
        <w:rPr>
          <w:lang w:val="en-US"/>
        </w:rPr>
        <w:t>Internal</w:t>
      </w:r>
      <w:r w:rsidRPr="00AC14C3">
        <w:t xml:space="preserve"> </w:t>
      </w:r>
      <w:r w:rsidRPr="00F47867">
        <w:rPr>
          <w:lang w:val="en-US"/>
        </w:rPr>
        <w:t>Auditors</w:t>
      </w:r>
      <w:r w:rsidRPr="00AC14C3">
        <w:t xml:space="preserve"> </w:t>
      </w:r>
      <w:proofErr w:type="spellStart"/>
      <w:r w:rsidRPr="00F47867">
        <w:rPr>
          <w:lang w:val="en-US"/>
        </w:rPr>
        <w:t>Inc</w:t>
      </w:r>
      <w:proofErr w:type="spellEnd"/>
      <w:r w:rsidRPr="00AC14C3">
        <w:t>);</w:t>
      </w:r>
    </w:p>
    <w:p w:rsidR="00F47867" w:rsidRPr="00AC14C3" w:rsidRDefault="00F47867" w:rsidP="00F47867">
      <w:pPr>
        <w:pStyle w:val="af2"/>
        <w:numPr>
          <w:ilvl w:val="0"/>
          <w:numId w:val="13"/>
        </w:numPr>
        <w:jc w:val="both"/>
      </w:pPr>
      <w:r w:rsidRPr="00AC14C3">
        <w:t>предпочтительно наличие сертификата и/или квалификации в области аудита и/или финансовой отчетности; знание государственного и иностранного (</w:t>
      </w:r>
      <w:proofErr w:type="spellStart"/>
      <w:r w:rsidRPr="00AC14C3">
        <w:t>ых</w:t>
      </w:r>
      <w:proofErr w:type="spellEnd"/>
      <w:r w:rsidRPr="00AC14C3">
        <w:t>) языков.</w:t>
      </w:r>
    </w:p>
    <w:p w:rsidR="00F47867" w:rsidRDefault="0015461F" w:rsidP="00F47867">
      <w:pPr>
        <w:pStyle w:val="af2"/>
        <w:tabs>
          <w:tab w:val="left" w:pos="993"/>
        </w:tabs>
        <w:ind w:left="0" w:firstLine="567"/>
        <w:jc w:val="both"/>
        <w:rPr>
          <w:b/>
          <w:color w:val="000000"/>
        </w:rPr>
      </w:pPr>
      <w:r w:rsidRPr="00517E5B">
        <w:rPr>
          <w:b/>
        </w:rPr>
        <w:t>Опыт работы:</w:t>
      </w:r>
      <w:r w:rsidR="00731604">
        <w:rPr>
          <w:b/>
        </w:rPr>
        <w:t xml:space="preserve"> </w:t>
      </w:r>
      <w:r w:rsidR="00F47867" w:rsidRPr="00AC14C3">
        <w:t>опыт работы в областях, указанных в подпункте 1) настоящего пункта – не менее трех ле</w:t>
      </w:r>
      <w:r w:rsidR="00F47867" w:rsidRPr="00F47867">
        <w:t>т</w:t>
      </w:r>
      <w:r w:rsidR="00F47867" w:rsidRPr="00F47867">
        <w:rPr>
          <w:color w:val="000000"/>
        </w:rPr>
        <w:t>;</w:t>
      </w:r>
    </w:p>
    <w:p w:rsidR="00C957C7" w:rsidRPr="00625BE2" w:rsidRDefault="00DF0B97" w:rsidP="00F47867">
      <w:pPr>
        <w:pStyle w:val="af2"/>
        <w:tabs>
          <w:tab w:val="left" w:pos="993"/>
        </w:tabs>
        <w:ind w:left="0" w:firstLine="567"/>
        <w:jc w:val="both"/>
        <w:rPr>
          <w:color w:val="000000"/>
        </w:rPr>
      </w:pPr>
      <w:r w:rsidRPr="00C957C7">
        <w:rPr>
          <w:b/>
          <w:color w:val="000000"/>
        </w:rPr>
        <w:t>Функциональные обязанности</w:t>
      </w:r>
      <w:r w:rsidRPr="00517E5B">
        <w:rPr>
          <w:color w:val="000000"/>
        </w:rPr>
        <w:t>:</w:t>
      </w:r>
      <w:r w:rsidRPr="00517E5B">
        <w:t xml:space="preserve">  </w:t>
      </w:r>
    </w:p>
    <w:p w:rsidR="00C957C7" w:rsidRDefault="00C957C7" w:rsidP="00186261">
      <w:pPr>
        <w:pStyle w:val="af2"/>
        <w:numPr>
          <w:ilvl w:val="0"/>
          <w:numId w:val="17"/>
        </w:numPr>
        <w:ind w:left="0" w:firstLine="360"/>
        <w:jc w:val="both"/>
      </w:pPr>
      <w:r w:rsidRPr="00186261">
        <w:rPr>
          <w:snapToGrid w:val="0"/>
        </w:rPr>
        <w:t xml:space="preserve">проводить </w:t>
      </w:r>
      <w:r w:rsidRPr="00367991">
        <w:t>аудит и оценку показателей финансово-хозяйственной деятельности Организации;</w:t>
      </w:r>
    </w:p>
    <w:p w:rsidR="00C957C7" w:rsidRPr="00C957C7" w:rsidRDefault="00C957C7" w:rsidP="00186261">
      <w:pPr>
        <w:pStyle w:val="af2"/>
        <w:numPr>
          <w:ilvl w:val="0"/>
          <w:numId w:val="17"/>
        </w:numPr>
        <w:ind w:left="0" w:firstLine="360"/>
        <w:jc w:val="both"/>
      </w:pPr>
      <w:proofErr w:type="gramStart"/>
      <w:r w:rsidRPr="00186261">
        <w:rPr>
          <w:snapToGrid w:val="0"/>
        </w:rPr>
        <w:t>проводить оценку эффективности использования бюджета вуза, ориентированный на результат;</w:t>
      </w:r>
      <w:proofErr w:type="gramEnd"/>
    </w:p>
    <w:p w:rsidR="00C957C7" w:rsidRPr="00C957C7" w:rsidRDefault="00C957C7" w:rsidP="00186261">
      <w:pPr>
        <w:pStyle w:val="af2"/>
        <w:numPr>
          <w:ilvl w:val="0"/>
          <w:numId w:val="17"/>
        </w:numPr>
        <w:ind w:left="0" w:firstLine="426"/>
        <w:jc w:val="both"/>
      </w:pPr>
      <w:r w:rsidRPr="00367991">
        <w:t>проводит</w:t>
      </w:r>
      <w:r>
        <w:t>ь</w:t>
      </w:r>
      <w:r w:rsidRPr="00367991">
        <w:t xml:space="preserve"> аудит управления рисками системы внутреннего контроля</w:t>
      </w:r>
      <w:r w:rsidRPr="00367991">
        <w:rPr>
          <w:snapToGrid w:val="0"/>
        </w:rPr>
        <w:t xml:space="preserve"> в </w:t>
      </w:r>
      <w:r w:rsidRPr="00367991">
        <w:t>Организации</w:t>
      </w:r>
      <w:r w:rsidRPr="00367991">
        <w:rPr>
          <w:snapToGrid w:val="0"/>
        </w:rPr>
        <w:t>;</w:t>
      </w:r>
    </w:p>
    <w:p w:rsidR="00C957C7" w:rsidRPr="00C957C7" w:rsidRDefault="00C957C7" w:rsidP="00186261">
      <w:pPr>
        <w:pStyle w:val="af2"/>
        <w:numPr>
          <w:ilvl w:val="0"/>
          <w:numId w:val="17"/>
        </w:numPr>
        <w:ind w:left="0" w:firstLine="426"/>
        <w:jc w:val="both"/>
      </w:pPr>
      <w:r w:rsidRPr="00367991">
        <w:rPr>
          <w:snapToGrid w:val="0"/>
        </w:rPr>
        <w:lastRenderedPageBreak/>
        <w:t>проводит</w:t>
      </w:r>
      <w:r>
        <w:rPr>
          <w:snapToGrid w:val="0"/>
        </w:rPr>
        <w:t>ь</w:t>
      </w:r>
      <w:r w:rsidRPr="00367991">
        <w:rPr>
          <w:snapToGrid w:val="0"/>
        </w:rPr>
        <w:t xml:space="preserve"> оценку соблюдения требований законодательства Республики Казахстан, международных соглашений, внутренних документов </w:t>
      </w:r>
      <w:r w:rsidRPr="00367991">
        <w:t>Организации</w:t>
      </w:r>
      <w:r w:rsidRPr="00367991">
        <w:rPr>
          <w:snapToGrid w:val="0"/>
        </w:rPr>
        <w:t xml:space="preserve">, а также выполнения указаний уполномоченных государственных органов, решений органов </w:t>
      </w:r>
      <w:r w:rsidRPr="00367991">
        <w:t>Организации</w:t>
      </w:r>
      <w:r w:rsidRPr="00367991">
        <w:rPr>
          <w:snapToGrid w:val="0"/>
        </w:rPr>
        <w:t xml:space="preserve"> и оценивает системы, созданные в целях соблюдения этим требованиям;</w:t>
      </w:r>
    </w:p>
    <w:p w:rsidR="00C957C7" w:rsidRPr="00C957C7" w:rsidRDefault="00C957C7" w:rsidP="00186261">
      <w:pPr>
        <w:pStyle w:val="af2"/>
        <w:numPr>
          <w:ilvl w:val="0"/>
          <w:numId w:val="17"/>
        </w:numPr>
        <w:ind w:left="0" w:firstLine="426"/>
        <w:jc w:val="both"/>
      </w:pPr>
      <w:r w:rsidRPr="00367991">
        <w:rPr>
          <w:snapToGrid w:val="0"/>
        </w:rPr>
        <w:t>проводит</w:t>
      </w:r>
      <w:r w:rsidR="00052AF2">
        <w:rPr>
          <w:snapToGrid w:val="0"/>
        </w:rPr>
        <w:t>ь</w:t>
      </w:r>
      <w:r w:rsidRPr="00367991">
        <w:rPr>
          <w:snapToGrid w:val="0"/>
        </w:rPr>
        <w:t xml:space="preserve"> оценку адекватности мер, применяемых структурными подразделениями </w:t>
      </w:r>
      <w:r w:rsidRPr="00367991">
        <w:t>Организации</w:t>
      </w:r>
      <w:r w:rsidRPr="00367991">
        <w:rPr>
          <w:snapToGrid w:val="0"/>
        </w:rPr>
        <w:t xml:space="preserve"> для обеспечения достижения поставленных перед ними целей, в рамках стратегических целей </w:t>
      </w:r>
      <w:r w:rsidRPr="00367991">
        <w:t>Организации</w:t>
      </w:r>
      <w:r w:rsidRPr="00367991">
        <w:rPr>
          <w:snapToGrid w:val="0"/>
        </w:rPr>
        <w:t>;</w:t>
      </w:r>
    </w:p>
    <w:p w:rsidR="00C957C7" w:rsidRPr="00367991" w:rsidRDefault="00C957C7" w:rsidP="00186261">
      <w:pPr>
        <w:numPr>
          <w:ilvl w:val="0"/>
          <w:numId w:val="17"/>
        </w:numPr>
        <w:tabs>
          <w:tab w:val="num" w:pos="1080"/>
        </w:tabs>
        <w:ind w:left="0" w:firstLine="426"/>
        <w:jc w:val="both"/>
        <w:rPr>
          <w:snapToGrid w:val="0"/>
        </w:rPr>
      </w:pPr>
      <w:r w:rsidRPr="00367991">
        <w:rPr>
          <w:snapToGrid w:val="0"/>
        </w:rPr>
        <w:t>проводит</w:t>
      </w:r>
      <w:r>
        <w:rPr>
          <w:snapToGrid w:val="0"/>
        </w:rPr>
        <w:t>ь</w:t>
      </w:r>
      <w:r w:rsidRPr="00367991">
        <w:rPr>
          <w:snapToGrid w:val="0"/>
        </w:rPr>
        <w:t xml:space="preserve"> оценку по внедрению и соблюдению принятых принципов корпоративного управления, соответствующих этических стандартов и ценностей в </w:t>
      </w:r>
      <w:r w:rsidRPr="00367991">
        <w:t>Организации</w:t>
      </w:r>
      <w:r w:rsidRPr="00367991">
        <w:rPr>
          <w:snapToGrid w:val="0"/>
        </w:rPr>
        <w:t>;</w:t>
      </w:r>
    </w:p>
    <w:p w:rsidR="00C957C7" w:rsidRPr="00C957C7" w:rsidRDefault="00C957C7" w:rsidP="00186261">
      <w:pPr>
        <w:pStyle w:val="af2"/>
        <w:numPr>
          <w:ilvl w:val="0"/>
          <w:numId w:val="17"/>
        </w:numPr>
        <w:ind w:left="0" w:firstLine="426"/>
        <w:jc w:val="both"/>
      </w:pPr>
      <w:r w:rsidRPr="00367991">
        <w:rPr>
          <w:snapToGrid w:val="0"/>
        </w:rPr>
        <w:t>проводит</w:t>
      </w:r>
      <w:r>
        <w:rPr>
          <w:snapToGrid w:val="0"/>
        </w:rPr>
        <w:t>ь</w:t>
      </w:r>
      <w:r w:rsidRPr="00367991">
        <w:rPr>
          <w:snapToGrid w:val="0"/>
        </w:rPr>
        <w:t xml:space="preserve"> оценку эффективности получения соответствующими органами и структурными подразделениями </w:t>
      </w:r>
      <w:r w:rsidRPr="00367991">
        <w:t>Организации</w:t>
      </w:r>
      <w:r w:rsidRPr="00367991">
        <w:rPr>
          <w:snapToGrid w:val="0"/>
        </w:rPr>
        <w:t xml:space="preserve"> информации по вопросам, связанным с рисками и внутренним контролем;</w:t>
      </w:r>
    </w:p>
    <w:p w:rsidR="00C957C7" w:rsidRPr="00C957C7" w:rsidRDefault="00C957C7" w:rsidP="00186261">
      <w:pPr>
        <w:pStyle w:val="af2"/>
        <w:numPr>
          <w:ilvl w:val="0"/>
          <w:numId w:val="17"/>
        </w:numPr>
        <w:ind w:left="0" w:firstLine="426"/>
        <w:jc w:val="both"/>
      </w:pPr>
      <w:r>
        <w:rPr>
          <w:snapToGrid w:val="0"/>
        </w:rPr>
        <w:t>осуществля</w:t>
      </w:r>
      <w:r w:rsidR="00052AF2">
        <w:rPr>
          <w:snapToGrid w:val="0"/>
        </w:rPr>
        <w:t>е</w:t>
      </w:r>
      <w:r w:rsidRPr="00367991">
        <w:rPr>
          <w:snapToGrid w:val="0"/>
        </w:rPr>
        <w:t xml:space="preserve">т мониторинг за исполнением </w:t>
      </w:r>
      <w:r w:rsidRPr="00367991">
        <w:t>Организацией</w:t>
      </w:r>
      <w:r w:rsidRPr="00367991">
        <w:rPr>
          <w:snapToGrid w:val="0"/>
        </w:rPr>
        <w:t xml:space="preserve"> рекомендаций внешнего аудитора;</w:t>
      </w:r>
    </w:p>
    <w:p w:rsidR="00C957C7" w:rsidRPr="00C957C7" w:rsidRDefault="00C957C7" w:rsidP="00186261">
      <w:pPr>
        <w:numPr>
          <w:ilvl w:val="0"/>
          <w:numId w:val="17"/>
        </w:numPr>
        <w:ind w:left="0" w:firstLine="426"/>
        <w:jc w:val="both"/>
      </w:pPr>
      <w:r w:rsidRPr="00367991">
        <w:rPr>
          <w:snapToGrid w:val="0"/>
        </w:rPr>
        <w:t xml:space="preserve">осуществляет последующий </w:t>
      </w:r>
      <w:proofErr w:type="gramStart"/>
      <w:r w:rsidRPr="00367991">
        <w:rPr>
          <w:snapToGrid w:val="0"/>
        </w:rPr>
        <w:t>контроль за</w:t>
      </w:r>
      <w:proofErr w:type="gramEnd"/>
      <w:r w:rsidRPr="00367991">
        <w:rPr>
          <w:snapToGrid w:val="0"/>
        </w:rPr>
        <w:t xml:space="preserve"> выполнением рекомендаций Службы, выданных в установленном порядке;</w:t>
      </w:r>
    </w:p>
    <w:p w:rsidR="00C957C7" w:rsidRPr="00367991" w:rsidRDefault="00C957C7" w:rsidP="00186261">
      <w:pPr>
        <w:numPr>
          <w:ilvl w:val="0"/>
          <w:numId w:val="17"/>
        </w:numPr>
        <w:tabs>
          <w:tab w:val="num" w:pos="1080"/>
        </w:tabs>
        <w:ind w:left="0" w:firstLine="426"/>
        <w:jc w:val="both"/>
      </w:pPr>
      <w:r>
        <w:t xml:space="preserve">    консультирова</w:t>
      </w:r>
      <w:r w:rsidRPr="00367991">
        <w:t>т</w:t>
      </w:r>
      <w:r>
        <w:t>ь</w:t>
      </w:r>
      <w:r w:rsidRPr="00367991">
        <w:t xml:space="preserve"> Наблюдательный Совет, Руководство, структурные подразделения Организации по вопросам организации систем внутреннего контроля и внутреннего аудита;</w:t>
      </w:r>
      <w:r>
        <w:t xml:space="preserve"> </w:t>
      </w:r>
    </w:p>
    <w:p w:rsidR="00C957C7" w:rsidRPr="00C957C7" w:rsidRDefault="00C957C7" w:rsidP="00186261">
      <w:pPr>
        <w:numPr>
          <w:ilvl w:val="0"/>
          <w:numId w:val="17"/>
        </w:numPr>
        <w:ind w:left="0" w:firstLine="426"/>
        <w:jc w:val="both"/>
      </w:pPr>
      <w:r w:rsidRPr="00367991">
        <w:t xml:space="preserve">при необходимости содействует проведению </w:t>
      </w:r>
      <w:r w:rsidRPr="00367991">
        <w:rPr>
          <w:snapToGrid w:val="0"/>
        </w:rPr>
        <w:t xml:space="preserve">аудитов </w:t>
      </w:r>
      <w:r w:rsidRPr="00367991">
        <w:t>Организации</w:t>
      </w:r>
      <w:r w:rsidRPr="00367991">
        <w:rPr>
          <w:snapToGrid w:val="0"/>
        </w:rPr>
        <w:t>, осуществляемых внешним аудитором;</w:t>
      </w:r>
    </w:p>
    <w:p w:rsidR="00C957C7" w:rsidRPr="00367991" w:rsidRDefault="00052AF2" w:rsidP="00186261">
      <w:pPr>
        <w:numPr>
          <w:ilvl w:val="0"/>
          <w:numId w:val="17"/>
        </w:numPr>
        <w:tabs>
          <w:tab w:val="num" w:pos="1080"/>
        </w:tabs>
        <w:ind w:left="0" w:firstLine="426"/>
        <w:jc w:val="both"/>
      </w:pPr>
      <w:r>
        <w:t>осуществляет</w:t>
      </w:r>
      <w:r w:rsidR="00C957C7" w:rsidRPr="00367991">
        <w:t xml:space="preserve"> иные функции, возложенные на Службу, в пределах ее компетенции</w:t>
      </w:r>
      <w:r w:rsidR="00C957C7" w:rsidRPr="00367991">
        <w:rPr>
          <w:spacing w:val="-2"/>
        </w:rPr>
        <w:t xml:space="preserve"> и не влияющие на принцип ее независимости</w:t>
      </w:r>
      <w:r w:rsidR="00C957C7" w:rsidRPr="00367991">
        <w:t>.</w:t>
      </w:r>
    </w:p>
    <w:p w:rsidR="001C2CD6" w:rsidRDefault="001C2CD6" w:rsidP="001C2CD6">
      <w:pPr>
        <w:ind w:firstLine="708"/>
        <w:jc w:val="both"/>
        <w:rPr>
          <w:b/>
          <w:lang w:val="kk-KZ"/>
        </w:rPr>
      </w:pPr>
    </w:p>
    <w:p w:rsidR="00DD6759" w:rsidRPr="00DD6759" w:rsidRDefault="00DD6759" w:rsidP="00DD6759">
      <w:pPr>
        <w:ind w:firstLine="582"/>
        <w:contextualSpacing/>
        <w:jc w:val="both"/>
        <w:rPr>
          <w:b/>
          <w:color w:val="000000"/>
          <w:sz w:val="26"/>
          <w:szCs w:val="26"/>
          <w:lang w:val="kk-KZ"/>
        </w:rPr>
      </w:pPr>
      <w:r w:rsidRPr="00DD6759">
        <w:rPr>
          <w:b/>
          <w:color w:val="000000"/>
          <w:sz w:val="26"/>
          <w:szCs w:val="26"/>
          <w:lang w:val="kk-KZ"/>
        </w:rPr>
        <w:t>Конкурсқа қатысуға мыналар қабылданбайды:</w:t>
      </w:r>
    </w:p>
    <w:p w:rsidR="00DD6759" w:rsidRPr="00FE4C92" w:rsidRDefault="00DD6759" w:rsidP="00DD6759">
      <w:pPr>
        <w:pStyle w:val="af2"/>
        <w:numPr>
          <w:ilvl w:val="0"/>
          <w:numId w:val="22"/>
        </w:numPr>
        <w:jc w:val="both"/>
        <w:rPr>
          <w:color w:val="000000"/>
          <w:sz w:val="26"/>
          <w:szCs w:val="26"/>
          <w:lang w:val="kk-KZ"/>
        </w:rPr>
      </w:pPr>
      <w:r w:rsidRPr="00FE4C92">
        <w:rPr>
          <w:color w:val="000000"/>
          <w:sz w:val="26"/>
          <w:szCs w:val="26"/>
          <w:lang w:val="kk-KZ"/>
        </w:rPr>
        <w:t xml:space="preserve">бұрын сыбайлас жемқорлық құқық бұзушылық жасаған адамдар; </w:t>
      </w:r>
    </w:p>
    <w:p w:rsidR="00DD6759" w:rsidRPr="00FE4C92" w:rsidRDefault="00DD6759" w:rsidP="00DD6759">
      <w:pPr>
        <w:pStyle w:val="af2"/>
        <w:numPr>
          <w:ilvl w:val="0"/>
          <w:numId w:val="22"/>
        </w:numPr>
        <w:tabs>
          <w:tab w:val="left" w:pos="993"/>
        </w:tabs>
        <w:ind w:left="0" w:firstLine="582"/>
        <w:jc w:val="both"/>
        <w:rPr>
          <w:color w:val="000000"/>
          <w:sz w:val="26"/>
          <w:szCs w:val="26"/>
          <w:lang w:val="kk-KZ"/>
        </w:rPr>
      </w:pPr>
      <w:r w:rsidRPr="00FE4C92">
        <w:rPr>
          <w:color w:val="000000"/>
          <w:sz w:val="26"/>
          <w:szCs w:val="26"/>
          <w:lang w:val="kk-KZ"/>
        </w:rPr>
        <w:t>Қазақстан Республикасының заңнамасында белгіленген тәртіппен өтелмеген немесе алынбаған соттылығы бар адамдар.</w:t>
      </w:r>
    </w:p>
    <w:p w:rsidR="00DD6759" w:rsidRDefault="00DD6759" w:rsidP="001C2CD6">
      <w:pPr>
        <w:ind w:firstLine="708"/>
        <w:jc w:val="both"/>
        <w:rPr>
          <w:b/>
          <w:lang w:val="kk-KZ"/>
        </w:rPr>
      </w:pPr>
    </w:p>
    <w:p w:rsidR="00DD6759" w:rsidRPr="00DD6759" w:rsidRDefault="00DD6759" w:rsidP="00DD6759">
      <w:pPr>
        <w:ind w:firstLine="567"/>
        <w:contextualSpacing/>
        <w:jc w:val="both"/>
        <w:rPr>
          <w:b/>
          <w:sz w:val="26"/>
          <w:szCs w:val="26"/>
          <w:lang w:val="kk-KZ"/>
        </w:rPr>
      </w:pPr>
      <w:r w:rsidRPr="00DD6759">
        <w:rPr>
          <w:b/>
          <w:sz w:val="26"/>
          <w:szCs w:val="26"/>
        </w:rPr>
        <w:t xml:space="preserve">Для участия в конкурсе не принимаются </w:t>
      </w:r>
      <w:r w:rsidRPr="00DD6759">
        <w:rPr>
          <w:b/>
          <w:sz w:val="26"/>
          <w:szCs w:val="26"/>
          <w:lang w:val="kk-KZ"/>
        </w:rPr>
        <w:t xml:space="preserve">следующие </w:t>
      </w:r>
      <w:r w:rsidRPr="00DD6759">
        <w:rPr>
          <w:b/>
          <w:sz w:val="26"/>
          <w:szCs w:val="26"/>
        </w:rPr>
        <w:t>лица</w:t>
      </w:r>
      <w:r w:rsidRPr="00DD6759">
        <w:rPr>
          <w:b/>
          <w:sz w:val="26"/>
          <w:szCs w:val="26"/>
          <w:lang w:val="kk-KZ"/>
        </w:rPr>
        <w:t>:</w:t>
      </w:r>
    </w:p>
    <w:p w:rsidR="00DD6759" w:rsidRPr="00FC14AF" w:rsidRDefault="00DD6759" w:rsidP="00DD6759">
      <w:pPr>
        <w:pStyle w:val="af2"/>
        <w:numPr>
          <w:ilvl w:val="0"/>
          <w:numId w:val="21"/>
        </w:numPr>
        <w:tabs>
          <w:tab w:val="left" w:pos="993"/>
        </w:tabs>
        <w:ind w:left="0" w:firstLine="567"/>
        <w:jc w:val="both"/>
        <w:rPr>
          <w:sz w:val="26"/>
          <w:szCs w:val="26"/>
        </w:rPr>
      </w:pPr>
      <w:r w:rsidRPr="00194C66">
        <w:rPr>
          <w:sz w:val="26"/>
          <w:szCs w:val="26"/>
        </w:rPr>
        <w:t>ранее соверши</w:t>
      </w:r>
      <w:r w:rsidRPr="00194C66">
        <w:rPr>
          <w:sz w:val="26"/>
          <w:szCs w:val="26"/>
          <w:lang w:val="kk-KZ"/>
        </w:rPr>
        <w:t>вшие</w:t>
      </w:r>
      <w:r>
        <w:rPr>
          <w:sz w:val="26"/>
          <w:szCs w:val="26"/>
          <w:lang w:val="kk-KZ"/>
        </w:rPr>
        <w:t xml:space="preserve"> </w:t>
      </w:r>
      <w:proofErr w:type="spellStart"/>
      <w:r w:rsidRPr="00194C66">
        <w:rPr>
          <w:sz w:val="26"/>
          <w:szCs w:val="26"/>
        </w:rPr>
        <w:t>коррупционн</w:t>
      </w:r>
      <w:proofErr w:type="spellEnd"/>
      <w:r w:rsidRPr="00194C66">
        <w:rPr>
          <w:sz w:val="26"/>
          <w:szCs w:val="26"/>
          <w:lang w:val="kk-KZ"/>
        </w:rPr>
        <w:t>ые</w:t>
      </w:r>
      <w:r w:rsidRPr="00194C66">
        <w:rPr>
          <w:sz w:val="26"/>
          <w:szCs w:val="26"/>
        </w:rPr>
        <w:t xml:space="preserve"> правонарушения</w:t>
      </w:r>
      <w:r w:rsidRPr="00194C66">
        <w:rPr>
          <w:sz w:val="26"/>
          <w:szCs w:val="26"/>
          <w:lang w:val="kk-KZ"/>
        </w:rPr>
        <w:t>;</w:t>
      </w:r>
    </w:p>
    <w:p w:rsidR="00DD6759" w:rsidRPr="00FC14AF" w:rsidRDefault="00DD6759" w:rsidP="00DD6759">
      <w:pPr>
        <w:pStyle w:val="af2"/>
        <w:numPr>
          <w:ilvl w:val="0"/>
          <w:numId w:val="21"/>
        </w:numPr>
        <w:tabs>
          <w:tab w:val="left" w:pos="993"/>
        </w:tabs>
        <w:ind w:left="0" w:firstLine="567"/>
        <w:jc w:val="both"/>
        <w:rPr>
          <w:sz w:val="26"/>
          <w:szCs w:val="26"/>
        </w:rPr>
      </w:pPr>
      <w:proofErr w:type="gramStart"/>
      <w:r w:rsidRPr="00FC14AF">
        <w:rPr>
          <w:sz w:val="26"/>
          <w:szCs w:val="26"/>
        </w:rPr>
        <w:t>имеющие</w:t>
      </w:r>
      <w:proofErr w:type="gramEnd"/>
      <w:r w:rsidRPr="00FC14AF">
        <w:rPr>
          <w:sz w:val="26"/>
          <w:szCs w:val="26"/>
        </w:rPr>
        <w:t xml:space="preserve"> непогашенную или не снятую в установленном законодательством </w:t>
      </w:r>
      <w:r>
        <w:rPr>
          <w:sz w:val="26"/>
          <w:szCs w:val="26"/>
        </w:rPr>
        <w:t>РК</w:t>
      </w:r>
      <w:r w:rsidRPr="00FC14AF">
        <w:rPr>
          <w:sz w:val="26"/>
          <w:szCs w:val="26"/>
        </w:rPr>
        <w:t xml:space="preserve"> порядке судимость.</w:t>
      </w:r>
    </w:p>
    <w:p w:rsidR="00DD6759" w:rsidRPr="00DD6759" w:rsidRDefault="00DD6759" w:rsidP="001C2CD6">
      <w:pPr>
        <w:ind w:firstLine="708"/>
        <w:jc w:val="both"/>
        <w:rPr>
          <w:b/>
        </w:rPr>
      </w:pPr>
    </w:p>
    <w:p w:rsidR="001C2CD6" w:rsidRPr="001C2CD6" w:rsidRDefault="001C2CD6" w:rsidP="001C2CD6">
      <w:pPr>
        <w:ind w:firstLine="708"/>
        <w:jc w:val="both"/>
        <w:rPr>
          <w:b/>
          <w:lang w:val="kk-KZ"/>
        </w:rPr>
      </w:pPr>
      <w:r w:rsidRPr="001C2CD6">
        <w:rPr>
          <w:b/>
          <w:lang w:val="kk-KZ"/>
        </w:rPr>
        <w:t xml:space="preserve">Конкурсқа қатысу үшін қажетті құжаттар: </w:t>
      </w:r>
    </w:p>
    <w:p w:rsidR="001C2CD6" w:rsidRPr="001C2CD6" w:rsidRDefault="001C2CD6" w:rsidP="001C2CD6">
      <w:pPr>
        <w:ind w:firstLine="708"/>
        <w:jc w:val="both"/>
        <w:rPr>
          <w:lang w:val="kk-KZ"/>
        </w:rPr>
      </w:pPr>
      <w:r w:rsidRPr="001C2CD6">
        <w:rPr>
          <w:lang w:val="kk-KZ"/>
        </w:rPr>
        <w:t>1) өтініш (нысан бойынша));</w:t>
      </w:r>
    </w:p>
    <w:p w:rsidR="001C2CD6" w:rsidRPr="001C2CD6" w:rsidRDefault="001C2CD6" w:rsidP="001C2CD6">
      <w:pPr>
        <w:ind w:firstLine="708"/>
        <w:jc w:val="both"/>
        <w:rPr>
          <w:lang w:val="kk-KZ"/>
        </w:rPr>
      </w:pPr>
      <w:r w:rsidRPr="001C2CD6">
        <w:rPr>
          <w:lang w:val="kk-KZ"/>
        </w:rPr>
        <w:t>2) түйіндеме (нысан бойынша));</w:t>
      </w:r>
    </w:p>
    <w:p w:rsidR="001C2CD6" w:rsidRPr="001C2CD6" w:rsidRDefault="001C2CD6" w:rsidP="001C2CD6">
      <w:pPr>
        <w:ind w:firstLine="708"/>
        <w:jc w:val="both"/>
        <w:rPr>
          <w:lang w:val="kk-KZ"/>
        </w:rPr>
      </w:pPr>
      <w:r w:rsidRPr="001C2CD6">
        <w:rPr>
          <w:lang w:val="kk-KZ"/>
        </w:rPr>
        <w:t>3) жеке куәлік (көшірмесі);</w:t>
      </w:r>
    </w:p>
    <w:p w:rsidR="001C2CD6" w:rsidRPr="001C2CD6" w:rsidRDefault="001C2CD6" w:rsidP="001C2CD6">
      <w:pPr>
        <w:ind w:firstLine="708"/>
        <w:jc w:val="both"/>
        <w:rPr>
          <w:lang w:val="kk-KZ"/>
        </w:rPr>
      </w:pPr>
      <w:r w:rsidRPr="001C2CD6">
        <w:rPr>
          <w:lang w:val="kk-KZ"/>
        </w:rPr>
        <w:t>4) білім туралы құжаттар (көшірме);</w:t>
      </w:r>
    </w:p>
    <w:p w:rsidR="001C2CD6" w:rsidRPr="001C2CD6" w:rsidRDefault="001C2CD6" w:rsidP="001C2CD6">
      <w:pPr>
        <w:ind w:firstLine="708"/>
        <w:jc w:val="both"/>
        <w:rPr>
          <w:lang w:val="kk-KZ"/>
        </w:rPr>
      </w:pPr>
      <w:r w:rsidRPr="001C2CD6">
        <w:rPr>
          <w:lang w:val="kk-KZ"/>
        </w:rPr>
        <w:t>5) Еңбек кітапшасы (көшірмесі);</w:t>
      </w:r>
    </w:p>
    <w:p w:rsidR="001C2CD6" w:rsidRPr="001C2CD6" w:rsidRDefault="001C2CD6" w:rsidP="001C2CD6">
      <w:pPr>
        <w:ind w:firstLine="708"/>
        <w:jc w:val="both"/>
        <w:rPr>
          <w:b/>
          <w:lang w:val="kk-KZ"/>
        </w:rPr>
      </w:pPr>
      <w:r w:rsidRPr="001C2CD6">
        <w:rPr>
          <w:b/>
          <w:lang w:val="kk-KZ"/>
        </w:rPr>
        <w:t>Құжаттарды қабылдау мерзімі 31.05.2019 ж. дейін.</w:t>
      </w:r>
    </w:p>
    <w:p w:rsidR="001C2CD6" w:rsidRPr="00C52C03" w:rsidRDefault="001C2CD6" w:rsidP="001C2CD6">
      <w:pPr>
        <w:jc w:val="both"/>
        <w:rPr>
          <w:b/>
          <w:lang w:val="kk-KZ"/>
        </w:rPr>
      </w:pPr>
      <w:r w:rsidRPr="001C2CD6">
        <w:rPr>
          <w:b/>
          <w:lang w:val="kk-KZ"/>
        </w:rPr>
        <w:t>Жалпы конкурсқа қатысуға өтінім ҚР ДСМ " Дәрілік заттарды, медициналық бұйымдарды және медициналық техниканы сарапт</w:t>
      </w:r>
      <w:r w:rsidR="00C52C03">
        <w:rPr>
          <w:b/>
          <w:lang w:val="kk-KZ"/>
        </w:rPr>
        <w:t xml:space="preserve">ау Ұлттық орталығы» ШЖҚ РМК-ға </w:t>
      </w:r>
      <w:r w:rsidRPr="001C2CD6">
        <w:rPr>
          <w:b/>
          <w:lang w:val="kk-KZ"/>
        </w:rPr>
        <w:t>010000 Нұр-сұлтан, Мәңгілік ел көшесі 20, телефон 8(7172) 78 98 96, қолма-қол тәртіпте, пошта арқылы немесе электрондық түрде мекен-жайға,</w:t>
      </w:r>
      <w:r>
        <w:rPr>
          <w:b/>
          <w:lang w:val="kk-KZ"/>
        </w:rPr>
        <w:t xml:space="preserve"> </w:t>
      </w:r>
      <w:r w:rsidRPr="001C2CD6">
        <w:rPr>
          <w:b/>
          <w:lang w:val="kk-KZ"/>
        </w:rPr>
        <w:t xml:space="preserve"> </w:t>
      </w:r>
      <w:hyperlink r:id="rId9" w:history="1">
        <w:r w:rsidRPr="00C52C03">
          <w:rPr>
            <w:rStyle w:val="a3"/>
            <w:b/>
            <w:lang w:val="kk-KZ"/>
          </w:rPr>
          <w:t>farm@dari.kz</w:t>
        </w:r>
      </w:hyperlink>
      <w:r w:rsidRPr="001C2CD6">
        <w:rPr>
          <w:b/>
          <w:lang w:val="kk-KZ"/>
        </w:rPr>
        <w:t xml:space="preserve"> электрондық поштаға ұсынылады</w:t>
      </w:r>
      <w:r>
        <w:rPr>
          <w:b/>
          <w:lang w:val="kk-KZ"/>
        </w:rPr>
        <w:t>.</w:t>
      </w:r>
    </w:p>
    <w:p w:rsidR="001C2CD6" w:rsidRPr="001C2CD6" w:rsidRDefault="001C2CD6" w:rsidP="001C2CD6">
      <w:pPr>
        <w:ind w:firstLine="708"/>
        <w:jc w:val="both"/>
        <w:rPr>
          <w:b/>
          <w:lang w:val="kk-KZ"/>
        </w:rPr>
      </w:pPr>
      <w:r w:rsidRPr="001C2CD6">
        <w:rPr>
          <w:b/>
          <w:lang w:val="kk-KZ"/>
        </w:rPr>
        <w:t>Құжаттардың толық емес пакетін не дұрыс емес мәліметтерді ұсыну конкурстық комиссияның оларды қараудан бас тартуы үшін негіз болып табылады.</w:t>
      </w:r>
    </w:p>
    <w:p w:rsidR="001C2CD6" w:rsidRPr="001C2CD6" w:rsidRDefault="001C2CD6" w:rsidP="001C2CD6">
      <w:pPr>
        <w:ind w:firstLine="708"/>
        <w:jc w:val="both"/>
        <w:rPr>
          <w:b/>
          <w:lang w:val="kk-KZ"/>
        </w:rPr>
      </w:pPr>
    </w:p>
    <w:p w:rsidR="00DD6759" w:rsidRDefault="00DD6759" w:rsidP="00DD6759">
      <w:pPr>
        <w:jc w:val="both"/>
        <w:rPr>
          <w:b/>
          <w:lang w:val="kk-KZ"/>
        </w:rPr>
      </w:pPr>
    </w:p>
    <w:p w:rsidR="00DD6759" w:rsidRDefault="00DD6759" w:rsidP="00DD6759">
      <w:pPr>
        <w:jc w:val="both"/>
        <w:rPr>
          <w:b/>
          <w:lang w:val="kk-KZ"/>
        </w:rPr>
      </w:pPr>
    </w:p>
    <w:p w:rsidR="00B13913" w:rsidRPr="001C2CD6" w:rsidRDefault="00B13913" w:rsidP="00DD6759">
      <w:pPr>
        <w:jc w:val="both"/>
        <w:rPr>
          <w:b/>
          <w:lang w:val="kk-KZ"/>
        </w:rPr>
      </w:pPr>
      <w:bookmarkStart w:id="0" w:name="_GoBack"/>
      <w:bookmarkEnd w:id="0"/>
      <w:r w:rsidRPr="001C2CD6">
        <w:rPr>
          <w:b/>
        </w:rPr>
        <w:lastRenderedPageBreak/>
        <w:t>Необходимые для участия в конкурсе документы</w:t>
      </w:r>
      <w:r w:rsidRPr="001C2CD6">
        <w:rPr>
          <w:b/>
          <w:lang w:val="kk-KZ"/>
        </w:rPr>
        <w:t xml:space="preserve">: </w:t>
      </w:r>
    </w:p>
    <w:p w:rsidR="00B13913" w:rsidRPr="001C2CD6" w:rsidRDefault="00B13913" w:rsidP="00B13913">
      <w:pPr>
        <w:ind w:firstLine="708"/>
        <w:jc w:val="both"/>
      </w:pPr>
      <w:r w:rsidRPr="001C2CD6">
        <w:t>1) заявление</w:t>
      </w:r>
      <w:r w:rsidR="00BC638F" w:rsidRPr="001C2CD6">
        <w:t xml:space="preserve"> </w:t>
      </w:r>
      <w:r w:rsidR="009C77B8" w:rsidRPr="001C2CD6">
        <w:t>(</w:t>
      </w:r>
      <w:r w:rsidR="00BC638F" w:rsidRPr="001C2CD6">
        <w:t>по форме</w:t>
      </w:r>
      <w:r w:rsidR="009C77B8" w:rsidRPr="001C2CD6">
        <w:t>)</w:t>
      </w:r>
      <w:r w:rsidRPr="001C2CD6">
        <w:t>;</w:t>
      </w:r>
    </w:p>
    <w:p w:rsidR="00B13913" w:rsidRPr="001C2CD6" w:rsidRDefault="00B13913" w:rsidP="00B13913">
      <w:pPr>
        <w:ind w:firstLine="708"/>
        <w:jc w:val="both"/>
      </w:pPr>
      <w:r w:rsidRPr="001C2CD6">
        <w:t xml:space="preserve">2) </w:t>
      </w:r>
      <w:r w:rsidR="00B9670B" w:rsidRPr="001C2CD6">
        <w:t>резюме</w:t>
      </w:r>
      <w:r w:rsidR="009C77B8" w:rsidRPr="001C2CD6">
        <w:t xml:space="preserve"> (по форме);</w:t>
      </w:r>
    </w:p>
    <w:p w:rsidR="00BC638F" w:rsidRPr="001C2CD6" w:rsidRDefault="00BC638F" w:rsidP="00B13913">
      <w:pPr>
        <w:ind w:firstLine="708"/>
        <w:jc w:val="both"/>
      </w:pPr>
      <w:r w:rsidRPr="001C2CD6">
        <w:t xml:space="preserve">3) </w:t>
      </w:r>
      <w:r w:rsidRPr="001C2CD6">
        <w:rPr>
          <w:color w:val="000000" w:themeColor="text1"/>
        </w:rPr>
        <w:t>удостоверения личности (копия)</w:t>
      </w:r>
      <w:r w:rsidR="009C77B8" w:rsidRPr="001C2CD6">
        <w:rPr>
          <w:color w:val="000000" w:themeColor="text1"/>
        </w:rPr>
        <w:t>;</w:t>
      </w:r>
    </w:p>
    <w:p w:rsidR="00B13913" w:rsidRPr="001C2CD6" w:rsidRDefault="00BC638F" w:rsidP="00B13913">
      <w:pPr>
        <w:ind w:firstLine="708"/>
        <w:jc w:val="both"/>
      </w:pPr>
      <w:r w:rsidRPr="001C2CD6">
        <w:t xml:space="preserve">4) </w:t>
      </w:r>
      <w:r w:rsidR="009C77B8" w:rsidRPr="001C2CD6">
        <w:t>документы об образовании (копия);</w:t>
      </w:r>
    </w:p>
    <w:p w:rsidR="009C77B8" w:rsidRPr="001C2CD6" w:rsidRDefault="009C77B8" w:rsidP="00B13913">
      <w:pPr>
        <w:ind w:firstLine="708"/>
        <w:jc w:val="both"/>
      </w:pPr>
      <w:r w:rsidRPr="001C2CD6">
        <w:t>5) Трудовая книжка (копия);</w:t>
      </w:r>
    </w:p>
    <w:p w:rsidR="00F37894" w:rsidRPr="001C2CD6" w:rsidRDefault="00B13913" w:rsidP="00B13913">
      <w:pPr>
        <w:ind w:firstLine="708"/>
        <w:jc w:val="both"/>
        <w:rPr>
          <w:b/>
        </w:rPr>
      </w:pPr>
      <w:r w:rsidRPr="001C2CD6">
        <w:rPr>
          <w:b/>
          <w:lang w:val="kk-KZ"/>
        </w:rPr>
        <w:t>С</w:t>
      </w:r>
      <w:r w:rsidRPr="001C2CD6">
        <w:rPr>
          <w:b/>
        </w:rPr>
        <w:t xml:space="preserve">рок приема </w:t>
      </w:r>
      <w:r w:rsidR="00434717" w:rsidRPr="001C2CD6">
        <w:rPr>
          <w:b/>
        </w:rPr>
        <w:t>документов</w:t>
      </w:r>
      <w:r w:rsidR="007B0DC5" w:rsidRPr="001C2CD6">
        <w:rPr>
          <w:b/>
        </w:rPr>
        <w:t xml:space="preserve"> до </w:t>
      </w:r>
      <w:r w:rsidR="00F37894" w:rsidRPr="001C2CD6">
        <w:rPr>
          <w:b/>
        </w:rPr>
        <w:t>31.05.2019 г.</w:t>
      </w:r>
    </w:p>
    <w:p w:rsidR="001A2C6E" w:rsidRPr="001C2CD6" w:rsidRDefault="00434717" w:rsidP="00F37894">
      <w:pPr>
        <w:jc w:val="both"/>
        <w:rPr>
          <w:b/>
        </w:rPr>
      </w:pPr>
      <w:proofErr w:type="gramStart"/>
      <w:r w:rsidRPr="001C2CD6">
        <w:rPr>
          <w:b/>
        </w:rPr>
        <w:t xml:space="preserve">Заявка на участие </w:t>
      </w:r>
      <w:r w:rsidR="00B13913" w:rsidRPr="001C2CD6">
        <w:rPr>
          <w:b/>
        </w:rPr>
        <w:t>в общем конкурсе представляют</w:t>
      </w:r>
      <w:r w:rsidRPr="001C2CD6">
        <w:rPr>
          <w:b/>
        </w:rPr>
        <w:t xml:space="preserve">ся </w:t>
      </w:r>
      <w:r w:rsidR="00B13913" w:rsidRPr="001C2CD6">
        <w:rPr>
          <w:b/>
        </w:rPr>
        <w:t>в</w:t>
      </w:r>
      <w:r w:rsidR="00BB2E7A" w:rsidRPr="001C2CD6">
        <w:rPr>
          <w:b/>
        </w:rPr>
        <w:t xml:space="preserve"> РГП</w:t>
      </w:r>
      <w:r w:rsidR="009C77B8" w:rsidRPr="001C2CD6">
        <w:rPr>
          <w:b/>
        </w:rPr>
        <w:t xml:space="preserve"> </w:t>
      </w:r>
      <w:r w:rsidR="00BB2E7A" w:rsidRPr="001C2CD6">
        <w:rPr>
          <w:b/>
          <w:color w:val="000000" w:themeColor="text1"/>
          <w:lang w:val="kk-KZ"/>
        </w:rPr>
        <w:t xml:space="preserve">на ПХВ </w:t>
      </w:r>
      <w:r w:rsidR="00BB2E7A" w:rsidRPr="001C2CD6">
        <w:rPr>
          <w:b/>
          <w:color w:val="000000" w:themeColor="text1"/>
        </w:rPr>
        <w:t>«Национальный Центр экспертизы лекарственных средств, изделий медицинского назначения и медицинской техники» МЗ РК</w:t>
      </w:r>
      <w:r w:rsidR="00BB2E7A" w:rsidRPr="001C2CD6">
        <w:rPr>
          <w:b/>
        </w:rPr>
        <w:t xml:space="preserve"> </w:t>
      </w:r>
      <w:proofErr w:type="spellStart"/>
      <w:r w:rsidR="00C52C03">
        <w:rPr>
          <w:b/>
          <w:color w:val="000000" w:themeColor="text1"/>
        </w:rPr>
        <w:t>РК</w:t>
      </w:r>
      <w:proofErr w:type="spellEnd"/>
      <w:r w:rsidR="00C52C03">
        <w:rPr>
          <w:b/>
          <w:color w:val="000000" w:themeColor="text1"/>
        </w:rPr>
        <w:t xml:space="preserve"> </w:t>
      </w:r>
      <w:r w:rsidR="00BB2E7A" w:rsidRPr="001C2CD6">
        <w:rPr>
          <w:b/>
          <w:color w:val="000000" w:themeColor="text1"/>
        </w:rPr>
        <w:t xml:space="preserve">010000 г. </w:t>
      </w:r>
      <w:r w:rsidR="00EB5BC2" w:rsidRPr="001C2CD6">
        <w:rPr>
          <w:b/>
          <w:color w:val="000000" w:themeColor="text1"/>
          <w:lang w:val="kk-KZ"/>
        </w:rPr>
        <w:t>Нур-султан</w:t>
      </w:r>
      <w:r w:rsidR="00BB2E7A" w:rsidRPr="001C2CD6">
        <w:rPr>
          <w:b/>
          <w:color w:val="000000" w:themeColor="text1"/>
        </w:rPr>
        <w:t xml:space="preserve">, ул. </w:t>
      </w:r>
      <w:proofErr w:type="spellStart"/>
      <w:r w:rsidR="00BB2E7A" w:rsidRPr="001C2CD6">
        <w:rPr>
          <w:b/>
          <w:color w:val="000000" w:themeColor="text1"/>
        </w:rPr>
        <w:t>Мангилик</w:t>
      </w:r>
      <w:proofErr w:type="spellEnd"/>
      <w:r w:rsidR="00BB2E7A" w:rsidRPr="001C2CD6">
        <w:rPr>
          <w:b/>
          <w:color w:val="000000" w:themeColor="text1"/>
        </w:rPr>
        <w:t xml:space="preserve"> ел 20, телефон</w:t>
      </w:r>
      <w:r w:rsidR="00BB2E7A" w:rsidRPr="001C2CD6">
        <w:rPr>
          <w:b/>
          <w:color w:val="000000" w:themeColor="text1"/>
          <w:lang w:val="kk-KZ"/>
        </w:rPr>
        <w:t>ы</w:t>
      </w:r>
      <w:r w:rsidR="00BB2E7A" w:rsidRPr="001C2CD6">
        <w:rPr>
          <w:b/>
          <w:color w:val="000000" w:themeColor="text1"/>
        </w:rPr>
        <w:t xml:space="preserve"> 8(7172)  </w:t>
      </w:r>
      <w:r w:rsidR="00EB5BC2" w:rsidRPr="001C2CD6">
        <w:rPr>
          <w:b/>
          <w:color w:val="000000" w:themeColor="text1"/>
        </w:rPr>
        <w:t xml:space="preserve">78 98 </w:t>
      </w:r>
      <w:r w:rsidR="00EB5BC2" w:rsidRPr="001C2CD6">
        <w:rPr>
          <w:b/>
          <w:color w:val="000000" w:themeColor="text1"/>
          <w:lang w:val="kk-KZ"/>
        </w:rPr>
        <w:t>96</w:t>
      </w:r>
      <w:r w:rsidRPr="001C2CD6">
        <w:rPr>
          <w:b/>
        </w:rPr>
        <w:t xml:space="preserve">, </w:t>
      </w:r>
      <w:r w:rsidR="00B13913" w:rsidRPr="001C2CD6">
        <w:rPr>
          <w:b/>
        </w:rPr>
        <w:t>в нарочном порядке, по почте или в электронном виде</w:t>
      </w:r>
      <w:r w:rsidR="00BB2E7A" w:rsidRPr="001C2CD6">
        <w:rPr>
          <w:b/>
        </w:rPr>
        <w:t xml:space="preserve"> </w:t>
      </w:r>
      <w:r w:rsidR="00B13913" w:rsidRPr="001C2CD6">
        <w:rPr>
          <w:b/>
        </w:rPr>
        <w:t>на адрес</w:t>
      </w:r>
      <w:r w:rsidR="00BB2E7A" w:rsidRPr="001C2CD6">
        <w:rPr>
          <w:b/>
        </w:rPr>
        <w:t xml:space="preserve">, </w:t>
      </w:r>
      <w:r w:rsidR="00B13913" w:rsidRPr="001C2CD6">
        <w:rPr>
          <w:b/>
        </w:rPr>
        <w:t>электронной почты</w:t>
      </w:r>
      <w:r w:rsidR="00BB2E7A" w:rsidRPr="001C2CD6">
        <w:rPr>
          <w:b/>
        </w:rPr>
        <w:t xml:space="preserve"> </w:t>
      </w:r>
      <w:hyperlink r:id="rId10" w:history="1">
        <w:r w:rsidR="00EB5BC2" w:rsidRPr="001C2CD6">
          <w:rPr>
            <w:rStyle w:val="a3"/>
            <w:b/>
            <w:lang w:val="en-US"/>
          </w:rPr>
          <w:t>farm</w:t>
        </w:r>
        <w:r w:rsidR="00EB5BC2" w:rsidRPr="001C2CD6">
          <w:rPr>
            <w:rStyle w:val="a3"/>
            <w:b/>
          </w:rPr>
          <w:t>@dari.kz</w:t>
        </w:r>
      </w:hyperlink>
      <w:r w:rsidR="001A2C6E" w:rsidRPr="001C2CD6">
        <w:rPr>
          <w:b/>
        </w:rPr>
        <w:t>.</w:t>
      </w:r>
      <w:proofErr w:type="gramEnd"/>
    </w:p>
    <w:p w:rsidR="004E2873" w:rsidRPr="00B9670B" w:rsidRDefault="004E2873" w:rsidP="004E2873">
      <w:pPr>
        <w:ind w:firstLine="708"/>
        <w:jc w:val="both"/>
        <w:rPr>
          <w:b/>
          <w:color w:val="000000" w:themeColor="text1"/>
        </w:rPr>
      </w:pPr>
      <w:r w:rsidRPr="001C2CD6">
        <w:rPr>
          <w:b/>
          <w:color w:val="000000" w:themeColor="text1"/>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E2873" w:rsidRDefault="004E2873" w:rsidP="00B13913">
      <w:pPr>
        <w:ind w:firstLine="708"/>
        <w:jc w:val="both"/>
        <w:rPr>
          <w:b/>
        </w:rPr>
      </w:pPr>
    </w:p>
    <w:p w:rsidR="00257480" w:rsidRDefault="00257480"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pPr>
    </w:p>
    <w:p w:rsidR="00434717" w:rsidRPr="001C2CD6" w:rsidRDefault="00434717" w:rsidP="001C2CD6">
      <w:pPr>
        <w:rPr>
          <w:lang w:val="kk-KZ"/>
        </w:rPr>
      </w:pPr>
    </w:p>
    <w:p w:rsidR="00434717" w:rsidRDefault="00434717" w:rsidP="00B13913">
      <w:pPr>
        <w:jc w:val="right"/>
      </w:pPr>
    </w:p>
    <w:p w:rsidR="00434717" w:rsidRDefault="00434717" w:rsidP="00B13913">
      <w:pPr>
        <w:jc w:val="right"/>
      </w:pPr>
    </w:p>
    <w:p w:rsidR="00434717" w:rsidRDefault="00434717" w:rsidP="00B13913">
      <w:pPr>
        <w:jc w:val="right"/>
      </w:pPr>
    </w:p>
    <w:p w:rsidR="00434717" w:rsidRDefault="00434717"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F40639" w:rsidRDefault="00F40639" w:rsidP="00B13913">
      <w:pPr>
        <w:jc w:val="right"/>
        <w:rPr>
          <w:rFonts w:eastAsia="Consolas"/>
          <w:color w:val="000000"/>
          <w:lang w:eastAsia="en-US"/>
        </w:rPr>
      </w:pPr>
    </w:p>
    <w:p w:rsidR="00257480" w:rsidRDefault="00257480" w:rsidP="00B13913">
      <w:pPr>
        <w:jc w:val="right"/>
        <w:rPr>
          <w:rFonts w:eastAsia="Consolas"/>
          <w:color w:val="000000"/>
          <w:lang w:eastAsia="en-US"/>
        </w:rPr>
      </w:pPr>
    </w:p>
    <w:p w:rsidR="00B13913" w:rsidRPr="00517E5B" w:rsidRDefault="006C40CC" w:rsidP="00B13913">
      <w:pPr>
        <w:jc w:val="right"/>
        <w:rPr>
          <w:rFonts w:eastAsia="Consolas"/>
          <w:lang w:eastAsia="en-US"/>
        </w:rPr>
      </w:pPr>
      <w:r>
        <w:rPr>
          <w:rFonts w:eastAsia="Consolas"/>
          <w:color w:val="000000"/>
          <w:lang w:eastAsia="en-US"/>
        </w:rPr>
        <w:t xml:space="preserve"> </w:t>
      </w:r>
      <w:r w:rsidRPr="006C40CC">
        <w:rPr>
          <w:rFonts w:eastAsia="Consolas"/>
          <w:color w:val="000000"/>
          <w:u w:val="single"/>
          <w:lang w:eastAsia="en-US"/>
        </w:rPr>
        <w:t>РГП на ПХВ «НЦЭЛС» МЗ РК</w:t>
      </w:r>
      <w:r w:rsidR="00B13913" w:rsidRPr="006C40CC">
        <w:rPr>
          <w:rFonts w:eastAsia="Consolas"/>
          <w:u w:val="single"/>
          <w:lang w:eastAsia="en-US"/>
        </w:rPr>
        <w:br/>
      </w:r>
      <w:r w:rsidR="00B13913" w:rsidRPr="00517E5B">
        <w:rPr>
          <w:rFonts w:eastAsia="Consolas"/>
          <w:color w:val="000000"/>
          <w:lang w:eastAsia="en-US"/>
        </w:rPr>
        <w:t>(государственный орган)</w:t>
      </w:r>
    </w:p>
    <w:p w:rsidR="00B13913" w:rsidRPr="00517E5B" w:rsidRDefault="00B13913" w:rsidP="00B13913">
      <w:pPr>
        <w:rPr>
          <w:rFonts w:eastAsia="Consolas"/>
          <w:b/>
          <w:color w:val="000000"/>
          <w:lang w:eastAsia="en-US"/>
        </w:rPr>
      </w:pPr>
      <w:bookmarkStart w:id="1" w:name="z146"/>
      <w:r w:rsidRPr="00517E5B">
        <w:rPr>
          <w:rFonts w:eastAsia="Consolas"/>
          <w:b/>
          <w:color w:val="000000"/>
          <w:lang w:eastAsia="en-US"/>
        </w:rPr>
        <w:t xml:space="preserve">                            </w:t>
      </w:r>
    </w:p>
    <w:p w:rsidR="00B13913" w:rsidRPr="00517E5B" w:rsidRDefault="00B13913" w:rsidP="00B13913">
      <w:pPr>
        <w:rPr>
          <w:rFonts w:eastAsia="Consolas"/>
          <w:b/>
          <w:color w:val="000000"/>
          <w:lang w:eastAsia="en-US"/>
        </w:rPr>
      </w:pPr>
    </w:p>
    <w:p w:rsidR="00B13913" w:rsidRPr="00517E5B" w:rsidRDefault="00B13913" w:rsidP="00B13913">
      <w:pPr>
        <w:jc w:val="center"/>
        <w:rPr>
          <w:rFonts w:eastAsia="Consolas"/>
          <w:b/>
          <w:color w:val="000000"/>
          <w:lang w:eastAsia="en-US"/>
        </w:rPr>
      </w:pPr>
      <w:r w:rsidRPr="00517E5B">
        <w:rPr>
          <w:rFonts w:eastAsia="Consolas"/>
          <w:b/>
          <w:color w:val="000000"/>
          <w:lang w:eastAsia="en-US"/>
        </w:rPr>
        <w:t>Заявление</w:t>
      </w:r>
    </w:p>
    <w:p w:rsidR="00B13913" w:rsidRPr="00517E5B" w:rsidRDefault="00B13913" w:rsidP="00B13913">
      <w:pPr>
        <w:jc w:val="center"/>
        <w:rPr>
          <w:rFonts w:eastAsia="Consolas"/>
          <w:b/>
          <w:color w:val="000000"/>
          <w:lang w:eastAsia="en-US"/>
        </w:rPr>
      </w:pPr>
    </w:p>
    <w:p w:rsidR="00B13913" w:rsidRPr="00517E5B" w:rsidRDefault="00B13913" w:rsidP="00B13913">
      <w:pPr>
        <w:jc w:val="center"/>
        <w:rPr>
          <w:rFonts w:eastAsia="Consolas"/>
          <w:lang w:eastAsia="en-US"/>
        </w:rPr>
      </w:pPr>
    </w:p>
    <w:bookmarkEnd w:id="1"/>
    <w:p w:rsidR="00B13913" w:rsidRPr="00517E5B" w:rsidRDefault="00B13913" w:rsidP="00B13913">
      <w:pPr>
        <w:rPr>
          <w:rFonts w:eastAsia="Consolas"/>
          <w:lang w:eastAsia="en-US"/>
        </w:rPr>
      </w:pPr>
      <w:r w:rsidRPr="00517E5B">
        <w:rPr>
          <w:rFonts w:eastAsia="Consolas"/>
          <w:color w:val="000000"/>
          <w:lang w:eastAsia="en-US"/>
        </w:rPr>
        <w:t>Прошу допустить меня к участию в конкурсе на занятие вакантной</w:t>
      </w:r>
      <w:r w:rsidRPr="00517E5B">
        <w:rPr>
          <w:rFonts w:eastAsia="Consolas"/>
          <w:lang w:eastAsia="en-US"/>
        </w:rPr>
        <w:br/>
      </w:r>
      <w:r w:rsidRPr="00517E5B">
        <w:rPr>
          <w:rFonts w:eastAsia="Consolas"/>
          <w:color w:val="000000"/>
          <w:lang w:eastAsia="en-US"/>
        </w:rPr>
        <w:t>должности __________________________</w:t>
      </w:r>
      <w:r w:rsidR="0024413F">
        <w:rPr>
          <w:rFonts w:eastAsia="Consolas"/>
          <w:color w:val="000000"/>
          <w:lang w:eastAsia="en-US"/>
        </w:rPr>
        <w:t>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w:t>
      </w:r>
    </w:p>
    <w:p w:rsidR="00B13913" w:rsidRPr="00517E5B" w:rsidRDefault="00B13913" w:rsidP="00B13913">
      <w:pPr>
        <w:rPr>
          <w:rFonts w:eastAsia="Consolas"/>
          <w:lang w:eastAsia="en-US"/>
        </w:rPr>
      </w:pPr>
      <w:r w:rsidRPr="00517E5B">
        <w:rPr>
          <w:rFonts w:eastAsia="Consolas"/>
          <w:color w:val="000000"/>
          <w:lang w:eastAsia="en-US"/>
        </w:rPr>
        <w:t>Отвечаю за подлинность представленных документов.</w:t>
      </w:r>
    </w:p>
    <w:p w:rsidR="00B13913" w:rsidRPr="00517E5B" w:rsidRDefault="00B13913" w:rsidP="00B13913">
      <w:pPr>
        <w:rPr>
          <w:rFonts w:eastAsia="Consolas"/>
          <w:lang w:eastAsia="en-US"/>
        </w:rPr>
      </w:pPr>
      <w:r w:rsidRPr="00517E5B">
        <w:rPr>
          <w:rFonts w:eastAsia="Consolas"/>
          <w:color w:val="000000"/>
          <w:lang w:eastAsia="en-US"/>
        </w:rPr>
        <w:t>Прилагаемые документы:</w:t>
      </w:r>
    </w:p>
    <w:p w:rsidR="00B13913" w:rsidRPr="00517E5B" w:rsidRDefault="00B13913" w:rsidP="00B13913">
      <w:pPr>
        <w:rPr>
          <w:rFonts w:eastAsia="Consolas"/>
          <w:color w:val="000000"/>
          <w:lang w:eastAsia="en-US"/>
        </w:rPr>
      </w:pP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pPr>
        <w:rPr>
          <w:rFonts w:eastAsia="Consolas"/>
          <w:lang w:eastAsia="en-US"/>
        </w:rPr>
      </w:pPr>
      <w:r w:rsidRPr="00517E5B">
        <w:rPr>
          <w:rFonts w:eastAsia="Consolas"/>
          <w:color w:val="000000"/>
          <w:lang w:eastAsia="en-US"/>
        </w:rPr>
        <w:t>Адрес и контактный телефон ___________________________________</w:t>
      </w:r>
      <w:r w:rsidRPr="00517E5B">
        <w:rPr>
          <w:rFonts w:eastAsia="Consolas"/>
          <w:lang w:eastAsia="en-US"/>
        </w:rPr>
        <w:br/>
      </w:r>
      <w:r w:rsidRPr="00517E5B">
        <w:rPr>
          <w:rFonts w:eastAsia="Consolas"/>
          <w:color w:val="000000"/>
          <w:lang w:eastAsia="en-US"/>
        </w:rPr>
        <w:t>____________________________________________________________________________</w:t>
      </w:r>
    </w:p>
    <w:p w:rsidR="00B13913" w:rsidRPr="00517E5B" w:rsidRDefault="00B13913" w:rsidP="00B13913">
      <w:pPr>
        <w:rPr>
          <w:rFonts w:eastAsia="Consolas"/>
          <w:color w:val="000000"/>
          <w:lang w:eastAsia="en-US"/>
        </w:rPr>
      </w:pPr>
    </w:p>
    <w:p w:rsidR="00B13913" w:rsidRPr="00517E5B" w:rsidRDefault="00B13913" w:rsidP="00B13913">
      <w:pPr>
        <w:rPr>
          <w:rFonts w:eastAsia="Consolas"/>
          <w:color w:val="000000"/>
          <w:lang w:eastAsia="en-US"/>
        </w:rPr>
      </w:pPr>
    </w:p>
    <w:p w:rsidR="00B13913" w:rsidRPr="00517E5B" w:rsidRDefault="00B13913" w:rsidP="00B13913">
      <w:pPr>
        <w:rPr>
          <w:rFonts w:eastAsia="Consolas"/>
          <w:lang w:eastAsia="en-US"/>
        </w:rPr>
      </w:pPr>
      <w:r w:rsidRPr="00517E5B">
        <w:rPr>
          <w:rFonts w:eastAsia="Consolas"/>
          <w:color w:val="000000"/>
          <w:lang w:eastAsia="en-US"/>
        </w:rPr>
        <w:t>__________                __________________________________________</w:t>
      </w:r>
      <w:r w:rsidRPr="00517E5B">
        <w:rPr>
          <w:rFonts w:eastAsia="Consolas"/>
          <w:lang w:eastAsia="en-US"/>
        </w:rPr>
        <w:br/>
      </w:r>
      <w:r w:rsidRPr="00517E5B">
        <w:rPr>
          <w:rFonts w:eastAsia="Consolas"/>
          <w:color w:val="000000"/>
          <w:lang w:eastAsia="en-US"/>
        </w:rPr>
        <w:t xml:space="preserve">(подпись)                     </w:t>
      </w:r>
      <w:r w:rsidRPr="00517E5B">
        <w:rPr>
          <w:rFonts w:eastAsia="Consolas"/>
          <w:color w:val="000000"/>
          <w:lang w:eastAsia="en-US"/>
        </w:rPr>
        <w:tab/>
      </w:r>
      <w:r w:rsidRPr="00517E5B">
        <w:rPr>
          <w:rFonts w:eastAsia="Consolas"/>
          <w:color w:val="000000"/>
          <w:lang w:eastAsia="en-US"/>
        </w:rPr>
        <w:tab/>
        <w:t xml:space="preserve"> (Фамилия, имя, отчество (при его наличии))</w:t>
      </w:r>
    </w:p>
    <w:p w:rsidR="00B13913" w:rsidRPr="00517E5B" w:rsidRDefault="00B13913" w:rsidP="00B13913">
      <w:pPr>
        <w:rPr>
          <w:rFonts w:eastAsia="Consolas"/>
          <w:color w:val="000000"/>
          <w:lang w:eastAsia="en-US"/>
        </w:rPr>
      </w:pPr>
      <w:r w:rsidRPr="00517E5B">
        <w:rPr>
          <w:rFonts w:eastAsia="Consolas"/>
          <w:color w:val="000000"/>
          <w:lang w:eastAsia="en-US"/>
        </w:rPr>
        <w:t>      </w:t>
      </w:r>
    </w:p>
    <w:p w:rsidR="00B13913" w:rsidRPr="00517E5B" w:rsidRDefault="00B13913" w:rsidP="00B13913">
      <w:r w:rsidRPr="00517E5B">
        <w:rPr>
          <w:rFonts w:eastAsia="Consolas"/>
          <w:color w:val="000000"/>
          <w:lang w:eastAsia="en-US"/>
        </w:rPr>
        <w:t>«____»_______________ 20__ г.</w:t>
      </w: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B13913">
      <w:pPr>
        <w:rPr>
          <w:lang w:val="kk-KZ"/>
        </w:rPr>
      </w:pPr>
    </w:p>
    <w:p w:rsidR="00517E5B" w:rsidRDefault="00517E5B" w:rsidP="00B13913">
      <w:pPr>
        <w:rPr>
          <w:lang w:val="kk-KZ"/>
        </w:rPr>
      </w:pPr>
    </w:p>
    <w:p w:rsidR="00517E5B" w:rsidRDefault="00517E5B" w:rsidP="00B13913">
      <w:pPr>
        <w:rPr>
          <w:lang w:val="kk-KZ"/>
        </w:rPr>
      </w:pPr>
    </w:p>
    <w:p w:rsidR="006F5A76" w:rsidRDefault="006F5A76" w:rsidP="00B13913">
      <w:pPr>
        <w:rPr>
          <w:lang w:val="kk-KZ"/>
        </w:rPr>
      </w:pPr>
    </w:p>
    <w:p w:rsidR="004673F0" w:rsidRDefault="004673F0" w:rsidP="00B13913">
      <w:pPr>
        <w:rPr>
          <w:lang w:val="kk-KZ"/>
        </w:rPr>
      </w:pPr>
    </w:p>
    <w:p w:rsidR="004673F0" w:rsidRDefault="004673F0" w:rsidP="00B13913">
      <w:pPr>
        <w:rPr>
          <w:lang w:val="kk-KZ"/>
        </w:rPr>
      </w:pPr>
    </w:p>
    <w:p w:rsidR="004673F0" w:rsidRDefault="004673F0"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Default="00DA7E2C" w:rsidP="00B13913">
      <w:pPr>
        <w:rPr>
          <w:lang w:val="kk-KZ"/>
        </w:rPr>
      </w:pPr>
    </w:p>
    <w:p w:rsidR="00DA7E2C" w:rsidRPr="00517E5B" w:rsidRDefault="00DA7E2C"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6F5A76" w:rsidRDefault="006F5A76" w:rsidP="006F5A76">
      <w:pPr>
        <w:ind w:left="708"/>
        <w:jc w:val="center"/>
        <w:rPr>
          <w:b/>
        </w:rPr>
      </w:pPr>
      <w:r>
        <w:rPr>
          <w:b/>
        </w:rPr>
        <w:t>РЕЗЮМЕ</w:t>
      </w:r>
    </w:p>
    <w:p w:rsidR="006F5A76" w:rsidRDefault="006F5A76" w:rsidP="006F5A76">
      <w:pPr>
        <w:ind w:left="708"/>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152400</wp:posOffset>
                </wp:positionV>
                <wp:extent cx="1028700" cy="914400"/>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6F5A76" w:rsidRDefault="006F5A76" w:rsidP="006F5A76">
                            <w:pPr>
                              <w:jc w:val="center"/>
                            </w:pPr>
                          </w:p>
                          <w:p w:rsidR="006F5A76" w:rsidRDefault="006F5A76" w:rsidP="006F5A76">
                            <w:pPr>
                              <w:jc w:val="center"/>
                            </w:pPr>
                            <w:r>
                              <w:t>Место для фотографии (обязательно)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pt;margin-top:1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">
                <v:textbox>
                  <w:txbxContent>
                    <w:p w:rsidR="006F5A76" w:rsidRDefault="006F5A76" w:rsidP="006F5A76">
                      <w:pPr>
                        <w:jc w:val="center"/>
                      </w:pPr>
                    </w:p>
                    <w:p w:rsidR="006F5A76" w:rsidRDefault="006F5A76" w:rsidP="006F5A76">
                      <w:pPr>
                        <w:jc w:val="center"/>
                      </w:pPr>
                      <w:r>
                        <w:t>Место для фотографии (обязательно)</w:t>
                      </w:r>
                    </w:p>
                  </w:txbxContent>
                </v:textbox>
              </v:shape>
            </w:pict>
          </mc:Fallback>
        </mc:AlternateContent>
      </w: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pStyle w:val="1"/>
        <w:jc w:val="right"/>
      </w:pPr>
      <w:r>
        <w:t xml:space="preserve">                                                  </w:t>
      </w:r>
    </w:p>
    <w:p w:rsidR="006F5A76" w:rsidRDefault="006F5A76" w:rsidP="006F5A76">
      <w:pPr>
        <w:numPr>
          <w:ilvl w:val="0"/>
          <w:numId w:val="7"/>
        </w:numPr>
        <w:spacing w:after="120"/>
        <w:ind w:left="284" w:hanging="284"/>
        <w:jc w:val="both"/>
        <w:rPr>
          <w:b/>
          <w:bCs/>
        </w:rPr>
      </w:pPr>
      <w:r>
        <w:rPr>
          <w:b/>
        </w:rPr>
        <w:t xml:space="preserve">Фамилия </w:t>
      </w:r>
      <w:r>
        <w:t xml:space="preserve"> </w:t>
      </w:r>
      <w:r>
        <w:tab/>
      </w:r>
    </w:p>
    <w:p w:rsidR="006F5A76" w:rsidRDefault="006F5A76" w:rsidP="006F5A76">
      <w:pPr>
        <w:numPr>
          <w:ilvl w:val="0"/>
          <w:numId w:val="7"/>
        </w:numPr>
        <w:spacing w:after="120"/>
        <w:jc w:val="both"/>
        <w:rPr>
          <w:b/>
          <w:bCs/>
        </w:rPr>
      </w:pPr>
      <w:r>
        <w:rPr>
          <w:b/>
        </w:rPr>
        <w:t xml:space="preserve">Имя  </w:t>
      </w:r>
      <w:r>
        <w:rPr>
          <w:b/>
        </w:rPr>
        <w:tab/>
      </w:r>
      <w:r>
        <w:rPr>
          <w:b/>
        </w:rPr>
        <w:tab/>
      </w:r>
    </w:p>
    <w:p w:rsidR="006F5A76" w:rsidRDefault="006F5A76" w:rsidP="006F5A76">
      <w:pPr>
        <w:numPr>
          <w:ilvl w:val="0"/>
          <w:numId w:val="7"/>
        </w:numPr>
        <w:spacing w:after="120"/>
        <w:jc w:val="both"/>
        <w:rPr>
          <w:b/>
          <w:bCs/>
        </w:rPr>
      </w:pPr>
      <w:r>
        <w:rPr>
          <w:b/>
        </w:rPr>
        <w:t xml:space="preserve">Отчество  </w:t>
      </w:r>
      <w:r>
        <w:rPr>
          <w:b/>
        </w:rPr>
        <w:tab/>
      </w:r>
      <w:r>
        <w:rPr>
          <w:b/>
        </w:rPr>
        <w:tab/>
      </w:r>
    </w:p>
    <w:p w:rsidR="006F5A76" w:rsidRDefault="006F5A76" w:rsidP="006F5A76">
      <w:pPr>
        <w:numPr>
          <w:ilvl w:val="0"/>
          <w:numId w:val="7"/>
        </w:numPr>
        <w:spacing w:after="120"/>
        <w:jc w:val="both"/>
        <w:rPr>
          <w:b/>
          <w:bCs/>
        </w:rPr>
      </w:pPr>
      <w:r>
        <w:rPr>
          <w:b/>
        </w:rPr>
        <w:t>Дата рождения (</w:t>
      </w:r>
      <w:proofErr w:type="spellStart"/>
      <w:r>
        <w:rPr>
          <w:b/>
        </w:rPr>
        <w:t>дд</w:t>
      </w:r>
      <w:proofErr w:type="spellEnd"/>
      <w:r>
        <w:rPr>
          <w:b/>
        </w:rPr>
        <w:t>/мм/</w:t>
      </w:r>
      <w:proofErr w:type="spellStart"/>
      <w:proofErr w:type="gramStart"/>
      <w:r>
        <w:rPr>
          <w:b/>
        </w:rPr>
        <w:t>гг</w:t>
      </w:r>
      <w:proofErr w:type="spellEnd"/>
      <w:proofErr w:type="gramEnd"/>
      <w:r>
        <w:rPr>
          <w:b/>
        </w:rPr>
        <w:t>)</w:t>
      </w:r>
      <w:r>
        <w:rPr>
          <w:b/>
        </w:rPr>
        <w:tab/>
      </w:r>
      <w:r>
        <w:rPr>
          <w:b/>
        </w:rPr>
        <w:tab/>
        <w:t xml:space="preserve">Место рождения </w:t>
      </w:r>
      <w:r>
        <w:rPr>
          <w:b/>
        </w:rPr>
        <w:tab/>
      </w:r>
      <w:r>
        <w:rPr>
          <w:b/>
        </w:rPr>
        <w:tab/>
      </w:r>
    </w:p>
    <w:p w:rsidR="006F5A76" w:rsidRDefault="006F5A76" w:rsidP="006F5A76">
      <w:pPr>
        <w:numPr>
          <w:ilvl w:val="0"/>
          <w:numId w:val="7"/>
        </w:numPr>
        <w:spacing w:after="120"/>
        <w:jc w:val="both"/>
        <w:rPr>
          <w:b/>
          <w:bCs/>
        </w:rPr>
      </w:pPr>
      <w:r>
        <w:rPr>
          <w:b/>
        </w:rPr>
        <w:t xml:space="preserve">Пол </w:t>
      </w:r>
      <w:r>
        <w:rPr>
          <w:b/>
        </w:rPr>
        <w:tab/>
      </w:r>
      <w:r>
        <w:rPr>
          <w:b/>
        </w:rPr>
        <w:tab/>
        <w:t xml:space="preserve">  </w:t>
      </w:r>
    </w:p>
    <w:p w:rsidR="006F5A76" w:rsidRDefault="006F5A76" w:rsidP="006F5A76">
      <w:pPr>
        <w:numPr>
          <w:ilvl w:val="0"/>
          <w:numId w:val="7"/>
        </w:numPr>
        <w:spacing w:after="120"/>
        <w:jc w:val="both"/>
        <w:rPr>
          <w:b/>
          <w:bCs/>
        </w:rPr>
      </w:pPr>
      <w:r>
        <w:rPr>
          <w:b/>
        </w:rPr>
        <w:t>Национальность</w:t>
      </w:r>
      <w:r>
        <w:rPr>
          <w:b/>
        </w:rPr>
        <w:tab/>
      </w:r>
      <w:r>
        <w:rPr>
          <w:b/>
        </w:rPr>
        <w:tab/>
      </w:r>
      <w:r>
        <w:rPr>
          <w:b/>
        </w:rPr>
        <w:tab/>
      </w:r>
      <w:r>
        <w:rPr>
          <w:b/>
        </w:rPr>
        <w:tab/>
        <w:t xml:space="preserve">Гражданство </w:t>
      </w:r>
    </w:p>
    <w:p w:rsidR="006F5A76" w:rsidRDefault="006F5A76" w:rsidP="006F5A76">
      <w:pPr>
        <w:numPr>
          <w:ilvl w:val="0"/>
          <w:numId w:val="7"/>
        </w:numPr>
        <w:spacing w:after="120"/>
        <w:jc w:val="both"/>
        <w:rPr>
          <w:b/>
          <w:bCs/>
        </w:rPr>
      </w:pPr>
      <w:r>
        <w:rPr>
          <w:b/>
        </w:rPr>
        <w:t xml:space="preserve">Домашний адрес </w:t>
      </w:r>
    </w:p>
    <w:p w:rsidR="006F5A76" w:rsidRDefault="006F5A76" w:rsidP="006F5A76">
      <w:pPr>
        <w:pStyle w:val="31"/>
        <w:rPr>
          <w:bCs/>
          <w:sz w:val="20"/>
        </w:rPr>
      </w:pPr>
      <w:r>
        <w:rPr>
          <w:bCs/>
          <w:sz w:val="20"/>
        </w:rPr>
        <w:t xml:space="preserve">(фактический): </w:t>
      </w:r>
    </w:p>
    <w:p w:rsidR="006F5A76" w:rsidRDefault="006F5A76" w:rsidP="006F5A76">
      <w:pPr>
        <w:pStyle w:val="31"/>
        <w:rPr>
          <w:bCs/>
          <w:sz w:val="20"/>
        </w:rPr>
      </w:pPr>
      <w:r>
        <w:rPr>
          <w:sz w:val="20"/>
        </w:rPr>
        <w:t xml:space="preserve">(по прописке):  </w:t>
      </w:r>
    </w:p>
    <w:p w:rsidR="006F5A76" w:rsidRDefault="006F5A76" w:rsidP="006F5A76">
      <w:pPr>
        <w:numPr>
          <w:ilvl w:val="0"/>
          <w:numId w:val="7"/>
        </w:numPr>
        <w:spacing w:after="120"/>
        <w:jc w:val="both"/>
      </w:pPr>
      <w:r>
        <w:rPr>
          <w:b/>
        </w:rPr>
        <w:t>Телефоны</w:t>
      </w:r>
      <w:r>
        <w:rPr>
          <w:b/>
        </w:rPr>
        <w:tab/>
      </w:r>
      <w:r>
        <w:rPr>
          <w:b/>
        </w:rPr>
        <w:tab/>
      </w:r>
      <w:r>
        <w:t>(дом)</w:t>
      </w:r>
      <w:r>
        <w:tab/>
      </w:r>
      <w:r>
        <w:tab/>
        <w:t>(раб)</w:t>
      </w:r>
      <w:r>
        <w:tab/>
      </w:r>
      <w:r>
        <w:tab/>
        <w:t>(моб)</w:t>
      </w:r>
      <w:r>
        <w:tab/>
      </w:r>
      <w:r>
        <w:tab/>
        <w:t>(факс)</w:t>
      </w:r>
    </w:p>
    <w:p w:rsidR="006F5A76" w:rsidRDefault="006F5A76" w:rsidP="006F5A76">
      <w:pPr>
        <w:numPr>
          <w:ilvl w:val="0"/>
          <w:numId w:val="7"/>
        </w:numPr>
        <w:spacing w:after="120"/>
        <w:jc w:val="both"/>
        <w:rPr>
          <w:b/>
        </w:rPr>
      </w:pPr>
      <w:r w:rsidRPr="00CB078F">
        <w:rPr>
          <w:b/>
        </w:rPr>
        <w:t xml:space="preserve">Электронный адрес </w:t>
      </w:r>
    </w:p>
    <w:p w:rsidR="006F5A76" w:rsidRPr="00CB078F" w:rsidRDefault="006F5A76" w:rsidP="006F5A76">
      <w:pPr>
        <w:numPr>
          <w:ilvl w:val="0"/>
          <w:numId w:val="7"/>
        </w:numPr>
        <w:spacing w:after="120"/>
        <w:jc w:val="both"/>
        <w:rPr>
          <w:b/>
        </w:rPr>
      </w:pPr>
      <w:r w:rsidRPr="00CB078F">
        <w:rPr>
          <w:b/>
        </w:rPr>
        <w:t>Удостоверение личности (паспорт)</w:t>
      </w:r>
      <w:r w:rsidRPr="00CB078F">
        <w:rPr>
          <w:b/>
        </w:rPr>
        <w:tab/>
      </w:r>
      <w:r w:rsidRPr="00CB078F">
        <w:rPr>
          <w:b/>
        </w:rPr>
        <w:tab/>
        <w:t>выдан ____________  от</w:t>
      </w:r>
      <w:r>
        <w:rPr>
          <w:b/>
        </w:rPr>
        <w:t xml:space="preserve"> </w:t>
      </w:r>
      <w:r w:rsidRPr="00CB078F">
        <w:rPr>
          <w:b/>
        </w:rPr>
        <w:t xml:space="preserve"> «___»____________</w:t>
      </w:r>
      <w:r>
        <w:rPr>
          <w:b/>
        </w:rPr>
        <w:t>20</w:t>
      </w:r>
      <w:r w:rsidRPr="00CB078F">
        <w:rPr>
          <w:b/>
        </w:rPr>
        <w:t>_</w:t>
      </w:r>
      <w:r>
        <w:rPr>
          <w:b/>
        </w:rPr>
        <w:t xml:space="preserve">           </w:t>
      </w:r>
    </w:p>
    <w:p w:rsidR="006F5A76" w:rsidRDefault="006F5A76" w:rsidP="006F5A76">
      <w:pPr>
        <w:numPr>
          <w:ilvl w:val="0"/>
          <w:numId w:val="7"/>
        </w:numPr>
        <w:spacing w:after="120"/>
        <w:ind w:left="284" w:hanging="284"/>
        <w:jc w:val="both"/>
        <w:rPr>
          <w:b/>
        </w:rPr>
      </w:pPr>
      <w:r>
        <w:rPr>
          <w:b/>
        </w:rPr>
        <w:t xml:space="preserve">ИНН </w:t>
      </w:r>
    </w:p>
    <w:p w:rsidR="006F5A76" w:rsidRDefault="006F5A76" w:rsidP="006F5A76">
      <w:pPr>
        <w:numPr>
          <w:ilvl w:val="0"/>
          <w:numId w:val="7"/>
        </w:numPr>
        <w:jc w:val="both"/>
        <w:rPr>
          <w:b/>
        </w:rPr>
      </w:pPr>
      <w:r>
        <w:rPr>
          <w:b/>
        </w:rPr>
        <w:t>Образование</w:t>
      </w:r>
    </w:p>
    <w:p w:rsidR="006F5A76" w:rsidRDefault="006F5A76" w:rsidP="006F5A76">
      <w:pPr>
        <w:tabs>
          <w:tab w:val="left" w:pos="1276"/>
          <w:tab w:val="left" w:pos="1985"/>
        </w:tabs>
        <w:jc w:val="both"/>
        <w:rPr>
          <w:bCs/>
        </w:rPr>
      </w:pPr>
      <w:r w:rsidRPr="00CB078F">
        <w:rPr>
          <w:b/>
          <w:bCs/>
          <w:sz w:val="28"/>
        </w:rPr>
        <w:sym w:font="Times New Roman" w:char="0098"/>
      </w:r>
      <w:r w:rsidRPr="00CB078F">
        <w:rPr>
          <w:b/>
          <w:bCs/>
          <w:sz w:val="28"/>
        </w:rPr>
        <w:t xml:space="preserve"> </w:t>
      </w:r>
      <w:r w:rsidRPr="00CB078F">
        <w:rPr>
          <w:bCs/>
        </w:rPr>
        <w:t>Средне-специальное</w:t>
      </w:r>
      <w:r w:rsidRPr="00CB078F">
        <w:rPr>
          <w:b/>
          <w:bCs/>
        </w:rPr>
        <w:t xml:space="preserve"> </w:t>
      </w:r>
      <w:r w:rsidRPr="00CB078F">
        <w:rPr>
          <w:b/>
          <w:bCs/>
        </w:rPr>
        <w:tab/>
      </w:r>
      <w:r>
        <w:rPr>
          <w:b/>
          <w:bCs/>
        </w:rPr>
        <w:tab/>
      </w:r>
      <w:r w:rsidRPr="00287579">
        <w:rPr>
          <w:b/>
          <w:bCs/>
          <w:sz w:val="28"/>
          <w:shd w:val="clear" w:color="auto" w:fill="FFFFFF"/>
        </w:rPr>
        <w:sym w:font="Times New Roman" w:char="0098"/>
      </w:r>
      <w:r w:rsidRPr="00287579">
        <w:rPr>
          <w:b/>
          <w:bCs/>
          <w:shd w:val="clear" w:color="auto" w:fill="FFFFFF"/>
        </w:rPr>
        <w:t xml:space="preserve"> </w:t>
      </w:r>
      <w:r w:rsidRPr="00287579">
        <w:rPr>
          <w:bCs/>
          <w:shd w:val="clear" w:color="auto" w:fill="FFFFFF"/>
        </w:rPr>
        <w:t>Незаконченное высшее</w:t>
      </w:r>
      <w:r>
        <w:rPr>
          <w:bCs/>
        </w:rPr>
        <w:tab/>
      </w:r>
      <w:r>
        <w:rPr>
          <w:bCs/>
        </w:rPr>
        <w:tab/>
      </w:r>
      <w:r>
        <w:rPr>
          <w:bCs/>
          <w:sz w:val="28"/>
        </w:rPr>
        <w:sym w:font="Times New Roman" w:char="0098"/>
      </w:r>
      <w:r>
        <w:rPr>
          <w:bCs/>
        </w:rPr>
        <w:t xml:space="preserve"> </w:t>
      </w:r>
      <w:r>
        <w:rPr>
          <w:bCs/>
          <w:sz w:val="28"/>
        </w:rPr>
        <w:t xml:space="preserve"> </w:t>
      </w:r>
      <w:proofErr w:type="spellStart"/>
      <w:r>
        <w:rPr>
          <w:bCs/>
        </w:rPr>
        <w:t>Высшее</w:t>
      </w:r>
      <w:proofErr w:type="spellEnd"/>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88"/>
        <w:gridCol w:w="1260"/>
        <w:gridCol w:w="1417"/>
        <w:gridCol w:w="1216"/>
        <w:gridCol w:w="2587"/>
      </w:tblGrid>
      <w:tr w:rsidR="006F5A76" w:rsidTr="00384A1A">
        <w:tc>
          <w:tcPr>
            <w:tcW w:w="392"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pPr>
          </w:p>
        </w:tc>
        <w:tc>
          <w:tcPr>
            <w:tcW w:w="2488" w:type="dxa"/>
            <w:tcBorders>
              <w:left w:val="single" w:sz="4" w:space="0" w:color="auto"/>
              <w:right w:val="single" w:sz="4" w:space="0" w:color="auto"/>
            </w:tcBorders>
          </w:tcPr>
          <w:p w:rsidR="006F5A76" w:rsidRDefault="006F5A76" w:rsidP="00384A1A">
            <w:pPr>
              <w:ind w:left="-140" w:right="-108"/>
              <w:jc w:val="center"/>
              <w:rPr>
                <w:b/>
                <w:bCs/>
              </w:rPr>
            </w:pPr>
            <w:r>
              <w:rPr>
                <w:b/>
                <w:bCs/>
              </w:rPr>
              <w:t>Полное название учебного заведения, факультет, отделение</w:t>
            </w:r>
          </w:p>
        </w:tc>
        <w:tc>
          <w:tcPr>
            <w:tcW w:w="1260" w:type="dxa"/>
            <w:tcBorders>
              <w:left w:val="single" w:sz="4" w:space="0" w:color="auto"/>
            </w:tcBorders>
          </w:tcPr>
          <w:p w:rsidR="006F5A76" w:rsidRDefault="006F5A76" w:rsidP="00384A1A">
            <w:pPr>
              <w:jc w:val="center"/>
              <w:rPr>
                <w:b/>
                <w:bCs/>
              </w:rPr>
            </w:pPr>
            <w:r>
              <w:rPr>
                <w:b/>
                <w:bCs/>
              </w:rPr>
              <w:t xml:space="preserve">Адрес </w:t>
            </w:r>
          </w:p>
        </w:tc>
        <w:tc>
          <w:tcPr>
            <w:tcW w:w="1417" w:type="dxa"/>
          </w:tcPr>
          <w:p w:rsidR="006F5A76" w:rsidRDefault="006F5A76" w:rsidP="00384A1A">
            <w:pPr>
              <w:jc w:val="center"/>
              <w:rPr>
                <w:b/>
                <w:bCs/>
              </w:rPr>
            </w:pPr>
            <w:r>
              <w:rPr>
                <w:b/>
                <w:bCs/>
              </w:rPr>
              <w:t xml:space="preserve">Год </w:t>
            </w:r>
          </w:p>
          <w:p w:rsidR="006F5A76" w:rsidRDefault="006F5A76" w:rsidP="00384A1A">
            <w:pPr>
              <w:jc w:val="center"/>
              <w:rPr>
                <w:b/>
                <w:bCs/>
              </w:rPr>
            </w:pPr>
            <w:r>
              <w:rPr>
                <w:b/>
                <w:bCs/>
              </w:rPr>
              <w:t>поступления</w:t>
            </w:r>
          </w:p>
        </w:tc>
        <w:tc>
          <w:tcPr>
            <w:tcW w:w="1216" w:type="dxa"/>
          </w:tcPr>
          <w:p w:rsidR="006F5A76" w:rsidRDefault="006F5A76" w:rsidP="00384A1A">
            <w:pPr>
              <w:jc w:val="center"/>
              <w:rPr>
                <w:b/>
                <w:bCs/>
              </w:rPr>
            </w:pPr>
            <w:r>
              <w:rPr>
                <w:b/>
                <w:bCs/>
              </w:rPr>
              <w:t>Год окончания</w:t>
            </w:r>
          </w:p>
        </w:tc>
        <w:tc>
          <w:tcPr>
            <w:tcW w:w="2587" w:type="dxa"/>
          </w:tcPr>
          <w:p w:rsidR="006F5A76" w:rsidRDefault="006F5A76" w:rsidP="00384A1A">
            <w:pPr>
              <w:jc w:val="center"/>
              <w:rPr>
                <w:b/>
                <w:bCs/>
              </w:rPr>
            </w:pPr>
            <w:r>
              <w:rPr>
                <w:b/>
                <w:bCs/>
              </w:rPr>
              <w:t>Специальность, квалификация,</w:t>
            </w:r>
          </w:p>
          <w:p w:rsidR="006F5A76" w:rsidRDefault="006F5A76" w:rsidP="00384A1A">
            <w:pPr>
              <w:jc w:val="center"/>
              <w:rPr>
                <w:b/>
                <w:bCs/>
              </w:rPr>
            </w:pPr>
            <w:r>
              <w:rPr>
                <w:b/>
                <w:bCs/>
              </w:rPr>
              <w:t>номер диплома или удостоверения</w:t>
            </w:r>
          </w:p>
        </w:tc>
      </w:tr>
      <w:tr w:rsidR="006F5A76" w:rsidTr="00384A1A">
        <w:tc>
          <w:tcPr>
            <w:tcW w:w="392" w:type="dxa"/>
            <w:tcBorders>
              <w:top w:val="single" w:sz="4" w:space="0" w:color="auto"/>
            </w:tcBorders>
          </w:tcPr>
          <w:p w:rsidR="006F5A76" w:rsidRDefault="006F5A76" w:rsidP="006F5A76">
            <w:pPr>
              <w:numPr>
                <w:ilvl w:val="0"/>
                <w:numId w:val="2"/>
              </w:numPr>
              <w:jc w:val="both"/>
              <w:rPr>
                <w:sz w:val="22"/>
                <w:szCs w:val="22"/>
              </w:rPr>
            </w:pPr>
          </w:p>
          <w:p w:rsidR="006F5A76" w:rsidRDefault="006F5A76" w:rsidP="00384A1A">
            <w:pPr>
              <w:numPr>
                <w:ilvl w:val="12"/>
                <w:numId w:val="0"/>
              </w:numPr>
              <w:ind w:left="283" w:hanging="283"/>
              <w:jc w:val="both"/>
              <w:rPr>
                <w:sz w:val="22"/>
                <w:szCs w:val="22"/>
              </w:rPr>
            </w:pPr>
          </w:p>
        </w:tc>
        <w:tc>
          <w:tcPr>
            <w:tcW w:w="2488" w:type="dxa"/>
            <w:tcBorders>
              <w:right w:val="single" w:sz="4" w:space="0" w:color="auto"/>
            </w:tcBorders>
          </w:tcPr>
          <w:p w:rsidR="006F5A76" w:rsidRDefault="006F5A76" w:rsidP="00384A1A">
            <w:pPr>
              <w:ind w:left="-140" w:right="-108"/>
              <w:rPr>
                <w:sz w:val="22"/>
                <w:szCs w:val="22"/>
              </w:rPr>
            </w:pPr>
          </w:p>
        </w:tc>
        <w:tc>
          <w:tcPr>
            <w:tcW w:w="1260" w:type="dxa"/>
            <w:tcBorders>
              <w:left w:val="single" w:sz="4" w:space="0" w:color="auto"/>
            </w:tcBorders>
          </w:tcPr>
          <w:p w:rsidR="006F5A76" w:rsidRDefault="006F5A76" w:rsidP="00384A1A">
            <w:pPr>
              <w:rPr>
                <w:sz w:val="22"/>
                <w:szCs w:val="22"/>
              </w:rPr>
            </w:pPr>
          </w:p>
        </w:tc>
        <w:tc>
          <w:tcPr>
            <w:tcW w:w="1417" w:type="dxa"/>
          </w:tcPr>
          <w:p w:rsidR="006F5A76" w:rsidRDefault="006F5A76" w:rsidP="00384A1A">
            <w:pPr>
              <w:jc w:val="center"/>
              <w:rPr>
                <w:sz w:val="22"/>
                <w:szCs w:val="22"/>
              </w:rPr>
            </w:pPr>
          </w:p>
        </w:tc>
        <w:tc>
          <w:tcPr>
            <w:tcW w:w="1216" w:type="dxa"/>
          </w:tcPr>
          <w:p w:rsidR="006F5A76" w:rsidRDefault="006F5A76" w:rsidP="00384A1A">
            <w:pPr>
              <w:jc w:val="center"/>
              <w:rPr>
                <w:sz w:val="22"/>
                <w:szCs w:val="22"/>
              </w:rPr>
            </w:pPr>
          </w:p>
        </w:tc>
        <w:tc>
          <w:tcPr>
            <w:tcW w:w="2587" w:type="dxa"/>
          </w:tcPr>
          <w:p w:rsidR="006F5A76" w:rsidRDefault="006F5A76" w:rsidP="00384A1A">
            <w:pPr>
              <w:jc w:val="center"/>
              <w:rPr>
                <w:sz w:val="22"/>
                <w:szCs w:val="22"/>
              </w:rPr>
            </w:pPr>
          </w:p>
        </w:tc>
      </w:tr>
      <w:tr w:rsidR="006F5A76" w:rsidTr="00384A1A">
        <w:tc>
          <w:tcPr>
            <w:tcW w:w="392" w:type="dxa"/>
          </w:tcPr>
          <w:p w:rsidR="006F5A76" w:rsidRDefault="006F5A76" w:rsidP="006F5A76">
            <w:pPr>
              <w:numPr>
                <w:ilvl w:val="0"/>
                <w:numId w:val="3"/>
              </w:numPr>
              <w:jc w:val="both"/>
              <w:rPr>
                <w:szCs w:val="22"/>
              </w:rPr>
            </w:pPr>
          </w:p>
          <w:p w:rsidR="006F5A76" w:rsidRDefault="006F5A76" w:rsidP="00384A1A">
            <w:pPr>
              <w:numPr>
                <w:ilvl w:val="12"/>
                <w:numId w:val="0"/>
              </w:numPr>
              <w:ind w:left="283" w:hanging="283"/>
              <w:jc w:val="both"/>
              <w:rPr>
                <w:szCs w:val="22"/>
              </w:rPr>
            </w:pPr>
          </w:p>
        </w:tc>
        <w:tc>
          <w:tcPr>
            <w:tcW w:w="2488" w:type="dxa"/>
            <w:tcBorders>
              <w:right w:val="single" w:sz="4" w:space="0" w:color="auto"/>
            </w:tcBorders>
          </w:tcPr>
          <w:p w:rsidR="006F5A76" w:rsidRDefault="006F5A76" w:rsidP="00384A1A">
            <w:pPr>
              <w:ind w:left="-140" w:right="-108"/>
              <w:rPr>
                <w:szCs w:val="22"/>
              </w:rPr>
            </w:pPr>
          </w:p>
        </w:tc>
        <w:tc>
          <w:tcPr>
            <w:tcW w:w="1260" w:type="dxa"/>
            <w:tcBorders>
              <w:left w:val="single" w:sz="4" w:space="0" w:color="auto"/>
            </w:tcBorders>
          </w:tcPr>
          <w:p w:rsidR="006F5A76" w:rsidRDefault="006F5A76" w:rsidP="00384A1A">
            <w:pPr>
              <w:rPr>
                <w:szCs w:val="22"/>
              </w:rPr>
            </w:pPr>
          </w:p>
        </w:tc>
        <w:tc>
          <w:tcPr>
            <w:tcW w:w="1417" w:type="dxa"/>
          </w:tcPr>
          <w:p w:rsidR="006F5A76" w:rsidRDefault="006F5A76" w:rsidP="00384A1A">
            <w:pPr>
              <w:jc w:val="center"/>
              <w:rPr>
                <w:szCs w:val="22"/>
              </w:rPr>
            </w:pPr>
          </w:p>
        </w:tc>
        <w:tc>
          <w:tcPr>
            <w:tcW w:w="1216" w:type="dxa"/>
          </w:tcPr>
          <w:p w:rsidR="006F5A76" w:rsidRDefault="006F5A76" w:rsidP="00384A1A">
            <w:pPr>
              <w:jc w:val="center"/>
              <w:rPr>
                <w:szCs w:val="22"/>
              </w:rPr>
            </w:pPr>
          </w:p>
        </w:tc>
        <w:tc>
          <w:tcPr>
            <w:tcW w:w="2587" w:type="dxa"/>
          </w:tcPr>
          <w:p w:rsidR="006F5A76" w:rsidRDefault="006F5A76" w:rsidP="00384A1A">
            <w:pPr>
              <w:jc w:val="center"/>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pStyle w:val="2"/>
        <w:keepLines w:val="0"/>
        <w:numPr>
          <w:ilvl w:val="0"/>
          <w:numId w:val="7"/>
        </w:numPr>
        <w:spacing w:before="0"/>
      </w:pPr>
      <w:proofErr w:type="gramStart"/>
      <w:r>
        <w:lastRenderedPageBreak/>
        <w:t>Курсы повышения квалификации, семинары, стажировки (за последние 5 лет)</w:t>
      </w:r>
      <w:proofErr w:type="gramEnd"/>
    </w:p>
    <w:p w:rsidR="006F5A76" w:rsidRDefault="006F5A76" w:rsidP="006F5A76">
      <w:pPr>
        <w:rPr>
          <w:sz w:val="16"/>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382"/>
        <w:gridCol w:w="1176"/>
        <w:gridCol w:w="1419"/>
        <w:gridCol w:w="1278"/>
        <w:gridCol w:w="2617"/>
      </w:tblGrid>
      <w:tr w:rsidR="006F5A76" w:rsidTr="00384A1A">
        <w:trPr>
          <w:trHeight w:val="849"/>
        </w:trPr>
        <w:tc>
          <w:tcPr>
            <w:tcW w:w="503" w:type="dxa"/>
          </w:tcPr>
          <w:p w:rsidR="006F5A76" w:rsidRDefault="006F5A76" w:rsidP="00384A1A">
            <w:pPr>
              <w:jc w:val="center"/>
            </w:pPr>
          </w:p>
        </w:tc>
        <w:tc>
          <w:tcPr>
            <w:tcW w:w="2382" w:type="dxa"/>
          </w:tcPr>
          <w:p w:rsidR="006F5A76" w:rsidRDefault="006F5A76" w:rsidP="00384A1A">
            <w:pPr>
              <w:jc w:val="center"/>
              <w:rPr>
                <w:b/>
                <w:bCs/>
              </w:rPr>
            </w:pPr>
            <w:r>
              <w:rPr>
                <w:b/>
                <w:bCs/>
              </w:rPr>
              <w:t>Название учебного заведения</w:t>
            </w:r>
          </w:p>
        </w:tc>
        <w:tc>
          <w:tcPr>
            <w:tcW w:w="1176" w:type="dxa"/>
          </w:tcPr>
          <w:p w:rsidR="006F5A76" w:rsidRDefault="006F5A76" w:rsidP="00384A1A">
            <w:pPr>
              <w:jc w:val="center"/>
              <w:rPr>
                <w:b/>
                <w:bCs/>
              </w:rPr>
            </w:pPr>
            <w:r>
              <w:rPr>
                <w:b/>
                <w:bCs/>
              </w:rPr>
              <w:t xml:space="preserve">Адрес </w:t>
            </w:r>
          </w:p>
        </w:tc>
        <w:tc>
          <w:tcPr>
            <w:tcW w:w="1419" w:type="dxa"/>
          </w:tcPr>
          <w:p w:rsidR="006F5A76" w:rsidRDefault="006F5A76" w:rsidP="00384A1A">
            <w:pPr>
              <w:jc w:val="center"/>
              <w:rPr>
                <w:b/>
                <w:bCs/>
              </w:rPr>
            </w:pPr>
            <w:r>
              <w:rPr>
                <w:b/>
                <w:bCs/>
              </w:rPr>
              <w:t>Год, месяц начала</w:t>
            </w:r>
          </w:p>
        </w:tc>
        <w:tc>
          <w:tcPr>
            <w:tcW w:w="1278" w:type="dxa"/>
          </w:tcPr>
          <w:p w:rsidR="006F5A76" w:rsidRDefault="006F5A76" w:rsidP="00384A1A">
            <w:pPr>
              <w:jc w:val="center"/>
              <w:rPr>
                <w:b/>
                <w:bCs/>
              </w:rPr>
            </w:pPr>
            <w:r>
              <w:rPr>
                <w:b/>
                <w:bCs/>
              </w:rPr>
              <w:t>Год, месяц окончания</w:t>
            </w:r>
          </w:p>
        </w:tc>
        <w:tc>
          <w:tcPr>
            <w:tcW w:w="2617" w:type="dxa"/>
          </w:tcPr>
          <w:p w:rsidR="006F5A76" w:rsidRDefault="006F5A76" w:rsidP="00384A1A">
            <w:pPr>
              <w:jc w:val="center"/>
              <w:rPr>
                <w:b/>
                <w:bCs/>
              </w:rPr>
            </w:pPr>
            <w:r>
              <w:rPr>
                <w:b/>
                <w:bCs/>
              </w:rPr>
              <w:t>Тема специализации, полученная специальность, сертификат</w:t>
            </w:r>
          </w:p>
        </w:tc>
      </w:tr>
      <w:tr w:rsidR="006F5A76" w:rsidTr="00384A1A">
        <w:trPr>
          <w:trHeight w:val="254"/>
        </w:trPr>
        <w:tc>
          <w:tcPr>
            <w:tcW w:w="503" w:type="dxa"/>
            <w:tcBorders>
              <w:bottom w:val="single" w:sz="4" w:space="0" w:color="auto"/>
            </w:tcBorders>
          </w:tcPr>
          <w:p w:rsidR="006F5A76" w:rsidRDefault="006F5A76" w:rsidP="006F5A76">
            <w:pPr>
              <w:numPr>
                <w:ilvl w:val="0"/>
                <w:numId w:val="4"/>
              </w:numPr>
              <w:jc w:val="both"/>
              <w:rPr>
                <w:szCs w:val="22"/>
              </w:rPr>
            </w:pPr>
          </w:p>
          <w:p w:rsidR="006F5A76" w:rsidRDefault="006F5A76" w:rsidP="00384A1A">
            <w:pPr>
              <w:numPr>
                <w:ilvl w:val="12"/>
                <w:numId w:val="0"/>
              </w:numPr>
              <w:ind w:left="283" w:hanging="283"/>
              <w:jc w:val="both"/>
              <w:rPr>
                <w:szCs w:val="22"/>
              </w:rPr>
            </w:pPr>
          </w:p>
        </w:tc>
        <w:tc>
          <w:tcPr>
            <w:tcW w:w="2382" w:type="dxa"/>
          </w:tcPr>
          <w:p w:rsidR="006F5A76" w:rsidRDefault="006F5A76" w:rsidP="00384A1A">
            <w:pPr>
              <w:jc w:val="center"/>
              <w:rPr>
                <w:szCs w:val="22"/>
              </w:rPr>
            </w:pPr>
          </w:p>
        </w:tc>
        <w:tc>
          <w:tcPr>
            <w:tcW w:w="1176" w:type="dxa"/>
          </w:tcPr>
          <w:p w:rsidR="006F5A76" w:rsidRDefault="006F5A76" w:rsidP="00384A1A">
            <w:pPr>
              <w:jc w:val="cente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r w:rsidR="006F5A76" w:rsidTr="00384A1A">
        <w:trPr>
          <w:trHeight w:val="208"/>
        </w:trPr>
        <w:tc>
          <w:tcPr>
            <w:tcW w:w="503" w:type="dxa"/>
            <w:tcBorders>
              <w:top w:val="single" w:sz="4" w:space="0" w:color="auto"/>
              <w:left w:val="single" w:sz="4" w:space="0" w:color="auto"/>
              <w:bottom w:val="single" w:sz="4" w:space="0" w:color="auto"/>
              <w:right w:val="single" w:sz="4" w:space="0" w:color="auto"/>
            </w:tcBorders>
          </w:tcPr>
          <w:p w:rsidR="006F5A76" w:rsidRDefault="006F5A76" w:rsidP="006F5A76">
            <w:pPr>
              <w:numPr>
                <w:ilvl w:val="0"/>
                <w:numId w:val="5"/>
              </w:numPr>
              <w:jc w:val="both"/>
              <w:rPr>
                <w:szCs w:val="22"/>
              </w:rPr>
            </w:pPr>
          </w:p>
        </w:tc>
        <w:tc>
          <w:tcPr>
            <w:tcW w:w="2382"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176"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jc w:val="both"/>
        <w:rPr>
          <w:sz w:val="16"/>
        </w:rPr>
      </w:pPr>
    </w:p>
    <w:p w:rsidR="006F5A76" w:rsidRDefault="006F5A76" w:rsidP="006F5A76">
      <w:pPr>
        <w:numPr>
          <w:ilvl w:val="0"/>
          <w:numId w:val="7"/>
        </w:numPr>
        <w:jc w:val="both"/>
        <w:rPr>
          <w:sz w:val="16"/>
        </w:rPr>
      </w:pPr>
      <w:r>
        <w:rPr>
          <w:b/>
        </w:rPr>
        <w:t xml:space="preserve">Опыт работы </w:t>
      </w:r>
      <w:r>
        <w:rPr>
          <w:b/>
          <w:bCs/>
        </w:rPr>
        <w:t>(</w:t>
      </w:r>
      <w:r w:rsidRPr="00923879">
        <w:rPr>
          <w:b/>
          <w:bCs/>
          <w:highlight w:val="yellow"/>
        </w:rPr>
        <w:t>начиная с последнего места работы</w:t>
      </w:r>
      <w:r>
        <w:rPr>
          <w:b/>
          <w:bCs/>
        </w:rPr>
        <w:t>, перечислите все предыдущие места работы):</w:t>
      </w:r>
    </w:p>
    <w:p w:rsidR="006F5A76" w:rsidRDefault="006F5A76" w:rsidP="006F5A76">
      <w:pPr>
        <w:jc w:val="center"/>
        <w:rPr>
          <w:sz w:val="16"/>
        </w:rPr>
      </w:pPr>
      <w:r>
        <w:rPr>
          <w:bCs/>
          <w:i/>
          <w:iCs/>
        </w:rPr>
        <w:t>(добавлять строки по мере необходимости)</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1418"/>
        <w:gridCol w:w="1275"/>
        <w:gridCol w:w="4149"/>
      </w:tblGrid>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tc>
        <w:tc>
          <w:tcPr>
            <w:tcW w:w="4149" w:type="dxa"/>
            <w:vMerge w:val="restart"/>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rPr>
                <w:b/>
                <w:bCs/>
              </w:rPr>
            </w:pPr>
          </w:p>
          <w:p w:rsidR="006F5A76" w:rsidRDefault="006F5A76" w:rsidP="00384A1A">
            <w:pPr>
              <w:jc w:val="both"/>
              <w:rPr>
                <w:b/>
                <w:bCs/>
              </w:rPr>
            </w:pPr>
            <w:r>
              <w:rPr>
                <w:b/>
                <w:bCs/>
              </w:rPr>
              <w:t>Причина увольнения:</w:t>
            </w:r>
          </w:p>
          <w:p w:rsidR="006F5A76" w:rsidRDefault="006F5A76" w:rsidP="00384A1A">
            <w:pPr>
              <w:jc w:val="both"/>
            </w:pPr>
          </w:p>
        </w:tc>
      </w:tr>
      <w:tr w:rsidR="006F5A76" w:rsidTr="00384A1A">
        <w:trPr>
          <w:cantSplit/>
          <w:trHeight w:val="497"/>
        </w:trPr>
        <w:tc>
          <w:tcPr>
            <w:tcW w:w="2518" w:type="dxa"/>
            <w:tcBorders>
              <w:top w:val="nil"/>
              <w:bottom w:val="single" w:sz="4" w:space="0" w:color="auto"/>
              <w:right w:val="single" w:sz="6" w:space="0" w:color="auto"/>
            </w:tcBorders>
          </w:tcPr>
          <w:p w:rsidR="006F5A76" w:rsidRDefault="006F5A76" w:rsidP="00384A1A"/>
        </w:tc>
        <w:tc>
          <w:tcPr>
            <w:tcW w:w="1418" w:type="dxa"/>
            <w:tcBorders>
              <w:top w:val="nil"/>
              <w:left w:val="single" w:sz="6" w:space="0" w:color="auto"/>
              <w:bottom w:val="single" w:sz="4" w:space="0" w:color="auto"/>
              <w:right w:val="single" w:sz="4" w:space="0" w:color="auto"/>
            </w:tcBorders>
          </w:tcPr>
          <w:p w:rsidR="006F5A76" w:rsidRDefault="006F5A76" w:rsidP="00384A1A">
            <w:pPr>
              <w:jc w:val="center"/>
            </w:pPr>
          </w:p>
        </w:tc>
        <w:tc>
          <w:tcPr>
            <w:tcW w:w="1275" w:type="dxa"/>
            <w:tcBorders>
              <w:top w:val="single" w:sz="4" w:space="0" w:color="auto"/>
              <w:left w:val="single" w:sz="4" w:space="0" w:color="auto"/>
              <w:bottom w:val="single" w:sz="4" w:space="0" w:color="auto"/>
              <w:right w:val="single" w:sz="4" w:space="0" w:color="auto"/>
            </w:tcBorders>
          </w:tcPr>
          <w:p w:rsidR="006F5A76" w:rsidRDefault="006F5A76" w:rsidP="00384A1A">
            <w:pPr>
              <w:pStyle w:val="af0"/>
            </w:pPr>
          </w:p>
        </w:tc>
        <w:tc>
          <w:tcPr>
            <w:tcW w:w="4149" w:type="dxa"/>
            <w:vMerge/>
            <w:tcBorders>
              <w:left w:val="single" w:sz="4" w:space="0" w:color="auto"/>
              <w:bottom w:val="single" w:sz="4" w:space="0" w:color="auto"/>
              <w:right w:val="single" w:sz="4" w:space="0" w:color="auto"/>
            </w:tcBorders>
          </w:tcPr>
          <w:p w:rsidR="006F5A76" w:rsidRDefault="006F5A76" w:rsidP="00384A1A">
            <w:pPr>
              <w:jc w:val="both"/>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lastRenderedPageBreak/>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bl>
    <w:p w:rsidR="006F5A76" w:rsidRDefault="006F5A76" w:rsidP="006F5A76">
      <w:pPr>
        <w:jc w:val="both"/>
        <w:rPr>
          <w:sz w:val="16"/>
        </w:rPr>
      </w:pPr>
    </w:p>
    <w:p w:rsidR="006F5A76" w:rsidRDefault="006F5A76" w:rsidP="006F5A76">
      <w:pPr>
        <w:numPr>
          <w:ilvl w:val="0"/>
          <w:numId w:val="7"/>
        </w:numPr>
        <w:rPr>
          <w:b/>
        </w:rPr>
      </w:pPr>
      <w:r>
        <w:rPr>
          <w:b/>
        </w:rPr>
        <w:t xml:space="preserve">Языковые навыки </w:t>
      </w:r>
      <w:r>
        <w:t>(</w:t>
      </w:r>
      <w:r>
        <w:rPr>
          <w:bCs/>
        </w:rPr>
        <w:t>укажите степень владения</w:t>
      </w:r>
      <w:r>
        <w:t>:</w:t>
      </w:r>
      <w:r>
        <w:rPr>
          <w:b/>
        </w:rPr>
        <w:t xml:space="preserve"> </w:t>
      </w:r>
      <w:r>
        <w:rPr>
          <w:bCs/>
        </w:rPr>
        <w:t>удовлетворительно, хорошо, отлично, свободно</w:t>
      </w:r>
      <w:r>
        <w:t>)</w:t>
      </w:r>
    </w:p>
    <w:p w:rsidR="006F5A76" w:rsidRDefault="006F5A76" w:rsidP="006F5A76">
      <w:pPr>
        <w:rPr>
          <w:b/>
          <w:sz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86"/>
        <w:gridCol w:w="1887"/>
        <w:gridCol w:w="1886"/>
        <w:gridCol w:w="1717"/>
      </w:tblGrid>
      <w:tr w:rsidR="006F5A76" w:rsidTr="00384A1A">
        <w:trPr>
          <w:cantSplit/>
          <w:trHeight w:val="136"/>
        </w:trPr>
        <w:tc>
          <w:tcPr>
            <w:tcW w:w="1980" w:type="dxa"/>
            <w:vMerge w:val="restart"/>
            <w:tcBorders>
              <w:top w:val="single" w:sz="4" w:space="0" w:color="auto"/>
              <w:left w:val="single" w:sz="4" w:space="0" w:color="auto"/>
              <w:right w:val="single" w:sz="4" w:space="0" w:color="auto"/>
            </w:tcBorders>
          </w:tcPr>
          <w:p w:rsidR="006F5A76" w:rsidRDefault="006F5A76" w:rsidP="00384A1A">
            <w:pPr>
              <w:jc w:val="center"/>
              <w:rPr>
                <w:b/>
              </w:rPr>
            </w:pPr>
          </w:p>
          <w:p w:rsidR="006F5A76" w:rsidRDefault="006F5A76" w:rsidP="00384A1A">
            <w:pPr>
              <w:jc w:val="center"/>
              <w:rPr>
                <w:b/>
              </w:rPr>
            </w:pPr>
            <w:r>
              <w:rPr>
                <w:b/>
              </w:rPr>
              <w:t>Язык</w:t>
            </w:r>
          </w:p>
        </w:tc>
        <w:tc>
          <w:tcPr>
            <w:tcW w:w="7376" w:type="dxa"/>
            <w:gridSpan w:val="4"/>
            <w:tcBorders>
              <w:top w:val="single" w:sz="4" w:space="0" w:color="auto"/>
              <w:left w:val="single" w:sz="4" w:space="0" w:color="auto"/>
              <w:bottom w:val="single" w:sz="4" w:space="0" w:color="auto"/>
              <w:right w:val="single" w:sz="4" w:space="0" w:color="auto"/>
            </w:tcBorders>
          </w:tcPr>
          <w:p w:rsidR="006F5A76" w:rsidRDefault="006F5A76" w:rsidP="00384A1A">
            <w:pPr>
              <w:jc w:val="center"/>
              <w:rPr>
                <w:b/>
              </w:rPr>
            </w:pPr>
            <w:r>
              <w:rPr>
                <w:b/>
              </w:rPr>
              <w:t>Степень владения</w:t>
            </w:r>
          </w:p>
        </w:tc>
      </w:tr>
      <w:tr w:rsidR="006F5A76" w:rsidTr="00384A1A">
        <w:trPr>
          <w:cantSplit/>
          <w:trHeight w:val="484"/>
        </w:trPr>
        <w:tc>
          <w:tcPr>
            <w:tcW w:w="1980" w:type="dxa"/>
            <w:vMerge/>
            <w:tcBorders>
              <w:left w:val="single" w:sz="4" w:space="0" w:color="auto"/>
              <w:right w:val="single" w:sz="4" w:space="0" w:color="auto"/>
            </w:tcBorders>
          </w:tcPr>
          <w:p w:rsidR="006F5A76" w:rsidRDefault="006F5A76" w:rsidP="00384A1A">
            <w:pPr>
              <w:jc w:val="center"/>
              <w:rPr>
                <w:b/>
              </w:rPr>
            </w:pPr>
          </w:p>
        </w:tc>
        <w:tc>
          <w:tcPr>
            <w:tcW w:w="1886" w:type="dxa"/>
            <w:tcBorders>
              <w:top w:val="single" w:sz="4" w:space="0" w:color="auto"/>
              <w:left w:val="single" w:sz="4" w:space="0" w:color="auto"/>
            </w:tcBorders>
          </w:tcPr>
          <w:p w:rsidR="006F5A76" w:rsidRDefault="006F5A76" w:rsidP="00384A1A">
            <w:pPr>
              <w:jc w:val="center"/>
            </w:pPr>
            <w:r>
              <w:t>чтение</w:t>
            </w:r>
          </w:p>
        </w:tc>
        <w:tc>
          <w:tcPr>
            <w:tcW w:w="1887" w:type="dxa"/>
            <w:tcBorders>
              <w:top w:val="single" w:sz="4" w:space="0" w:color="auto"/>
            </w:tcBorders>
          </w:tcPr>
          <w:p w:rsidR="006F5A76" w:rsidRDefault="006F5A76" w:rsidP="00384A1A">
            <w:pPr>
              <w:jc w:val="center"/>
            </w:pPr>
            <w:r>
              <w:t xml:space="preserve">разговорный </w:t>
            </w:r>
          </w:p>
        </w:tc>
        <w:tc>
          <w:tcPr>
            <w:tcW w:w="1886" w:type="dxa"/>
            <w:tcBorders>
              <w:top w:val="single" w:sz="4" w:space="0" w:color="auto"/>
            </w:tcBorders>
          </w:tcPr>
          <w:p w:rsidR="006F5A76" w:rsidRDefault="006F5A76" w:rsidP="00384A1A">
            <w:pPr>
              <w:jc w:val="center"/>
            </w:pPr>
            <w:r>
              <w:t>письменный</w:t>
            </w:r>
          </w:p>
        </w:tc>
        <w:tc>
          <w:tcPr>
            <w:tcW w:w="1717" w:type="dxa"/>
            <w:tcBorders>
              <w:top w:val="single" w:sz="4" w:space="0" w:color="auto"/>
            </w:tcBorders>
          </w:tcPr>
          <w:p w:rsidR="006F5A76" w:rsidRDefault="006F5A76" w:rsidP="00384A1A">
            <w:pPr>
              <w:jc w:val="center"/>
            </w:pPr>
            <w:r>
              <w:t>специальная лексика (укажите)</w:t>
            </w:r>
          </w:p>
        </w:tc>
      </w:tr>
      <w:tr w:rsidR="006F5A76" w:rsidTr="00384A1A">
        <w:trPr>
          <w:trHeight w:val="180"/>
        </w:trPr>
        <w:tc>
          <w:tcPr>
            <w:tcW w:w="1980" w:type="dxa"/>
          </w:tcPr>
          <w:p w:rsidR="006F5A76" w:rsidRDefault="006F5A76" w:rsidP="00384A1A">
            <w:r>
              <w:t xml:space="preserve">Казахский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pPr>
              <w:jc w:val="both"/>
            </w:pPr>
            <w:r>
              <w:t xml:space="preserve">Русский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 xml:space="preserve">Английский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Другой (укажите)</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bl>
    <w:p w:rsidR="006F5A76" w:rsidRDefault="006F5A76" w:rsidP="006F5A76">
      <w:pPr>
        <w:ind w:firstLine="720"/>
        <w:jc w:val="center"/>
        <w:rPr>
          <w:b/>
        </w:rPr>
      </w:pPr>
    </w:p>
    <w:p w:rsidR="006F5A76" w:rsidRDefault="006F5A76" w:rsidP="006F5A76">
      <w:pPr>
        <w:numPr>
          <w:ilvl w:val="0"/>
          <w:numId w:val="7"/>
        </w:numPr>
        <w:spacing w:after="120"/>
        <w:ind w:left="284" w:hanging="284"/>
        <w:rPr>
          <w:bCs/>
          <w:i/>
          <w:iCs/>
        </w:rPr>
      </w:pPr>
      <w:r>
        <w:rPr>
          <w:b/>
        </w:rPr>
        <w:t>Ученая степень, ученое звание</w:t>
      </w:r>
    </w:p>
    <w:p w:rsidR="006F5A76" w:rsidRDefault="006F5A76" w:rsidP="006F5A76">
      <w:pPr>
        <w:numPr>
          <w:ilvl w:val="0"/>
          <w:numId w:val="7"/>
        </w:numPr>
        <w:rPr>
          <w:bCs/>
          <w:i/>
          <w:iCs/>
        </w:rPr>
      </w:pPr>
      <w:proofErr w:type="gramStart"/>
      <w:r>
        <w:rPr>
          <w:b/>
        </w:rPr>
        <w:t>Публикации, научные труды, изобретения, государственные награды, поощрения, грамоты и т.п.</w:t>
      </w:r>
      <w:proofErr w:type="gramEnd"/>
    </w:p>
    <w:p w:rsidR="006F5A76" w:rsidRDefault="006F5A76" w:rsidP="006F5A76">
      <w:pPr>
        <w:spacing w:before="120"/>
        <w:rPr>
          <w:b/>
        </w:rPr>
      </w:pPr>
      <w:r>
        <w:rPr>
          <w:b/>
        </w:rPr>
        <w:t>16. Навыки работы на компьютере</w:t>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16.1</w:t>
      </w:r>
      <w:r>
        <w:rPr>
          <w:rFonts w:eastAsia="MS Mincho" w:cs="Courier"/>
          <w:i/>
          <w:iCs/>
          <w:color w:val="000000"/>
          <w:lang w:eastAsia="ja-JP"/>
        </w:rPr>
        <w:t xml:space="preserve">  Операционные системы (перечислить)______________________________________________________</w:t>
      </w:r>
    </w:p>
    <w:p w:rsidR="006F5A76" w:rsidRPr="00CB078F" w:rsidRDefault="006F5A76" w:rsidP="006F5A76">
      <w:pPr>
        <w:autoSpaceDE w:val="0"/>
        <w:autoSpaceDN w:val="0"/>
        <w:adjustRightInd w:val="0"/>
        <w:spacing w:line="240" w:lineRule="atLeast"/>
        <w:rPr>
          <w:rFonts w:eastAsia="MS Mincho" w:cs="Courier"/>
          <w:color w:val="000000"/>
          <w:lang w:eastAsia="ja-JP"/>
        </w:rPr>
      </w:pPr>
      <w:r>
        <w:rPr>
          <w:rFonts w:eastAsia="MS Mincho" w:cs="Courier"/>
          <w:color w:val="000000"/>
          <w:lang w:eastAsia="ja-JP"/>
        </w:rPr>
        <w:t xml:space="preserve"> </w:t>
      </w:r>
      <w:r>
        <w:rPr>
          <w:rFonts w:eastAsia="MS Mincho" w:cs="Courier"/>
          <w:color w:val="000000"/>
          <w:lang w:eastAsia="ja-JP"/>
        </w:rPr>
        <w:tab/>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 xml:space="preserve">17.2.  </w:t>
      </w:r>
      <w:r>
        <w:rPr>
          <w:rFonts w:eastAsia="MS Mincho" w:cs="Courier"/>
          <w:i/>
          <w:iCs/>
          <w:color w:val="000000"/>
          <w:lang w:eastAsia="ja-JP"/>
        </w:rPr>
        <w:t>Программы (перечислить)</w:t>
      </w:r>
    </w:p>
    <w:p w:rsidR="006F5A76" w:rsidRPr="00CB078F" w:rsidRDefault="006F5A76" w:rsidP="006F5A76">
      <w:pPr>
        <w:autoSpaceDE w:val="0"/>
        <w:autoSpaceDN w:val="0"/>
        <w:adjustRightInd w:val="0"/>
        <w:spacing w:line="240" w:lineRule="atLeast"/>
      </w:pPr>
      <w:r>
        <w:rPr>
          <w:rFonts w:eastAsia="MS Mincho" w:cs="Courier"/>
          <w:color w:val="000000"/>
          <w:lang w:eastAsia="ja-JP"/>
        </w:rPr>
        <w:t xml:space="preserve">       _________________________________________________________________________________________________________________________________________________________________________________________</w:t>
      </w:r>
    </w:p>
    <w:p w:rsidR="006F5A76" w:rsidRDefault="006F5A76" w:rsidP="006F5A76">
      <w:pPr>
        <w:ind w:firstLine="708"/>
        <w:jc w:val="both"/>
      </w:pPr>
    </w:p>
    <w:p w:rsidR="006F5A76" w:rsidRDefault="006F5A76" w:rsidP="006F5A76">
      <w:pPr>
        <w:numPr>
          <w:ilvl w:val="0"/>
          <w:numId w:val="6"/>
        </w:numPr>
        <w:spacing w:after="120"/>
        <w:ind w:left="357" w:hanging="357"/>
        <w:jc w:val="both"/>
      </w:pPr>
      <w:r>
        <w:rPr>
          <w:b/>
        </w:rPr>
        <w:t>Отношение к воинской обязанности и воинское звание</w:t>
      </w:r>
      <w:r>
        <w:t>:</w:t>
      </w:r>
    </w:p>
    <w:p w:rsidR="006F5A76" w:rsidRDefault="006F5A76" w:rsidP="006F5A76">
      <w:pPr>
        <w:numPr>
          <w:ilvl w:val="0"/>
          <w:numId w:val="6"/>
        </w:numPr>
        <w:spacing w:after="120"/>
        <w:ind w:left="357" w:hanging="357"/>
        <w:rPr>
          <w:b/>
          <w:bCs/>
        </w:rPr>
      </w:pPr>
      <w:r>
        <w:rPr>
          <w:b/>
          <w:bCs/>
        </w:rPr>
        <w:t>Отметки о судимости:</w:t>
      </w:r>
    </w:p>
    <w:p w:rsidR="006F5A76" w:rsidRPr="00CB078F" w:rsidRDefault="006F5A76" w:rsidP="006F5A76">
      <w:pPr>
        <w:numPr>
          <w:ilvl w:val="0"/>
          <w:numId w:val="6"/>
        </w:numPr>
        <w:spacing w:after="120"/>
        <w:ind w:left="357" w:hanging="357"/>
        <w:rPr>
          <w:b/>
        </w:rPr>
      </w:pPr>
      <w:r w:rsidRPr="00CB078F">
        <w:rPr>
          <w:b/>
          <w:bCs/>
        </w:rPr>
        <w:t>Водительское удостоверение</w:t>
      </w:r>
      <w:r>
        <w:rPr>
          <w:b/>
          <w:bCs/>
        </w:rPr>
        <w:t>:</w:t>
      </w:r>
    </w:p>
    <w:p w:rsidR="006F5A76" w:rsidRDefault="006F5A76" w:rsidP="006F5A76">
      <w:pPr>
        <w:numPr>
          <w:ilvl w:val="0"/>
          <w:numId w:val="6"/>
        </w:numPr>
        <w:spacing w:after="120"/>
        <w:ind w:left="357" w:hanging="357"/>
        <w:rPr>
          <w:b/>
          <w:bCs/>
        </w:rPr>
      </w:pPr>
      <w:r>
        <w:rPr>
          <w:b/>
          <w:bCs/>
        </w:rPr>
        <w:t>Готовность к выездам в служебные командировки:</w:t>
      </w:r>
    </w:p>
    <w:p w:rsidR="006F5A76" w:rsidRPr="00642E9C" w:rsidRDefault="006F5A76" w:rsidP="006F5A76">
      <w:pPr>
        <w:numPr>
          <w:ilvl w:val="0"/>
          <w:numId w:val="6"/>
        </w:numPr>
        <w:spacing w:after="120"/>
        <w:ind w:left="357" w:hanging="357"/>
        <w:rPr>
          <w:bCs/>
        </w:rPr>
      </w:pPr>
      <w:r>
        <w:rPr>
          <w:b/>
        </w:rPr>
        <w:t xml:space="preserve">Семейное положение (перечислите членов семьи, в том числе родителей, с указанием даты рождения, фамилии, имени, отчества) </w:t>
      </w:r>
    </w:p>
    <w:p w:rsidR="006F5A76" w:rsidRDefault="006F5A76" w:rsidP="006F5A76">
      <w:pPr>
        <w:numPr>
          <w:ilvl w:val="0"/>
          <w:numId w:val="6"/>
        </w:numPr>
        <w:rPr>
          <w:b/>
        </w:rPr>
      </w:pPr>
      <w:r>
        <w:rPr>
          <w:b/>
        </w:rPr>
        <w:t>Сведения о наличии жилья в городе ………</w:t>
      </w:r>
    </w:p>
    <w:p w:rsidR="006F5A76" w:rsidRDefault="006F5A76" w:rsidP="006F5A76">
      <w:pPr>
        <w:rPr>
          <w:bCs/>
        </w:rPr>
      </w:pPr>
      <w:r w:rsidRPr="00CB078F">
        <w:rPr>
          <w:bCs/>
          <w:sz w:val="28"/>
        </w:rPr>
        <w:sym w:font="Times New Roman" w:char="0098"/>
      </w:r>
      <w:r w:rsidRPr="00CB078F">
        <w:rPr>
          <w:bCs/>
          <w:sz w:val="28"/>
        </w:rPr>
        <w:t xml:space="preserve"> </w:t>
      </w:r>
      <w:r w:rsidRPr="00CB078F">
        <w:rPr>
          <w:bCs/>
        </w:rPr>
        <w:t>имею, на праве собственности</w:t>
      </w:r>
      <w:r>
        <w:rPr>
          <w:bCs/>
        </w:rPr>
        <w:tab/>
      </w:r>
      <w:r>
        <w:rPr>
          <w:bCs/>
        </w:rPr>
        <w:tab/>
      </w:r>
      <w:r>
        <w:rPr>
          <w:bCs/>
        </w:rPr>
        <w:tab/>
      </w:r>
      <w:r>
        <w:rPr>
          <w:bCs/>
          <w:sz w:val="28"/>
        </w:rPr>
        <w:sym w:font="Times New Roman" w:char="0098"/>
      </w:r>
      <w:r>
        <w:rPr>
          <w:bCs/>
          <w:sz w:val="28"/>
        </w:rPr>
        <w:t xml:space="preserve"> </w:t>
      </w:r>
      <w:r>
        <w:rPr>
          <w:bCs/>
        </w:rPr>
        <w:t xml:space="preserve">имею служебное жилье </w:t>
      </w:r>
      <w:r>
        <w:rPr>
          <w:bCs/>
        </w:rPr>
        <w:tab/>
      </w:r>
    </w:p>
    <w:p w:rsidR="006F5A76" w:rsidRDefault="006F5A76" w:rsidP="006F5A76">
      <w:pPr>
        <w:rPr>
          <w:b/>
        </w:rPr>
      </w:pPr>
      <w:r>
        <w:rPr>
          <w:bCs/>
          <w:sz w:val="28"/>
        </w:rPr>
        <w:sym w:font="Times New Roman" w:char="0098"/>
      </w:r>
      <w:r>
        <w:rPr>
          <w:bCs/>
          <w:sz w:val="28"/>
        </w:rPr>
        <w:t xml:space="preserve"> </w:t>
      </w:r>
      <w:r>
        <w:rPr>
          <w:bCs/>
        </w:rPr>
        <w:t xml:space="preserve">имею жилье, приравненное к </w:t>
      </w:r>
      <w:proofErr w:type="gramStart"/>
      <w:r>
        <w:rPr>
          <w:bCs/>
        </w:rPr>
        <w:t>служебному</w:t>
      </w:r>
      <w:proofErr w:type="gramEnd"/>
      <w:r>
        <w:rPr>
          <w:bCs/>
        </w:rPr>
        <w:t xml:space="preserve"> </w:t>
      </w:r>
      <w:r>
        <w:rPr>
          <w:bCs/>
        </w:rPr>
        <w:tab/>
      </w:r>
      <w:r>
        <w:rPr>
          <w:bCs/>
        </w:rPr>
        <w:tab/>
      </w:r>
      <w:r>
        <w:rPr>
          <w:bCs/>
          <w:sz w:val="28"/>
        </w:rPr>
        <w:sym w:font="Times New Roman" w:char="0098"/>
      </w:r>
      <w:r>
        <w:rPr>
          <w:bCs/>
        </w:rPr>
        <w:t xml:space="preserve">  не имею</w:t>
      </w:r>
      <w:r>
        <w:rPr>
          <w:b/>
        </w:rPr>
        <w:t xml:space="preserve"> </w:t>
      </w:r>
    </w:p>
    <w:p w:rsidR="006F5A76" w:rsidRDefault="006F5A76" w:rsidP="006F5A76">
      <w:pPr>
        <w:rPr>
          <w:b/>
        </w:rPr>
      </w:pPr>
    </w:p>
    <w:p w:rsidR="006F5A76" w:rsidRDefault="006F5A76" w:rsidP="006F5A76">
      <w:pPr>
        <w:numPr>
          <w:ilvl w:val="0"/>
          <w:numId w:val="6"/>
        </w:numPr>
        <w:rPr>
          <w:b/>
        </w:rPr>
      </w:pPr>
      <w:r>
        <w:rPr>
          <w:b/>
          <w:bCs/>
        </w:rPr>
        <w:t xml:space="preserve">Вы можете добавить ниже то, что считаете необходимым </w:t>
      </w:r>
    </w:p>
    <w:p w:rsidR="006F5A76" w:rsidRDefault="006F5A76" w:rsidP="006F5A76">
      <w:pPr>
        <w:jc w:val="both"/>
        <w:rPr>
          <w:i/>
          <w:iCs/>
        </w:rPr>
      </w:pPr>
    </w:p>
    <w:p w:rsidR="006F5A76" w:rsidRDefault="006F5A76" w:rsidP="006F5A76">
      <w:pPr>
        <w:jc w:val="both"/>
      </w:pPr>
      <w:r>
        <w:rPr>
          <w:b/>
          <w:bCs/>
        </w:rPr>
        <w:t>Подпись __________________</w:t>
      </w:r>
      <w:r>
        <w:rPr>
          <w:b/>
          <w:bCs/>
        </w:rPr>
        <w:tab/>
      </w:r>
      <w:r>
        <w:rPr>
          <w:b/>
          <w:bCs/>
        </w:rPr>
        <w:tab/>
      </w:r>
      <w:r>
        <w:rPr>
          <w:b/>
          <w:bCs/>
        </w:rPr>
        <w:tab/>
        <w:t>«_____»____________________ 2018г.</w:t>
      </w:r>
    </w:p>
    <w:p w:rsidR="00B13913" w:rsidRPr="00517E5B" w:rsidRDefault="00B13913" w:rsidP="00B13913"/>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517E5B">
      <w:pPr>
        <w:jc w:val="both"/>
        <w:rPr>
          <w:color w:val="000000"/>
        </w:rPr>
      </w:pPr>
    </w:p>
    <w:sectPr w:rsidR="00B13913" w:rsidSect="00162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CD" w:rsidRDefault="004537CD" w:rsidP="008D4985">
      <w:r>
        <w:separator/>
      </w:r>
    </w:p>
  </w:endnote>
  <w:endnote w:type="continuationSeparator" w:id="0">
    <w:p w:rsidR="004537CD" w:rsidRDefault="004537CD" w:rsidP="008D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CD" w:rsidRDefault="004537CD" w:rsidP="008D4985">
      <w:r>
        <w:separator/>
      </w:r>
    </w:p>
  </w:footnote>
  <w:footnote w:type="continuationSeparator" w:id="0">
    <w:p w:rsidR="004537CD" w:rsidRDefault="004537CD" w:rsidP="008D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9B"/>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6259AA"/>
    <w:multiLevelType w:val="hybridMultilevel"/>
    <w:tmpl w:val="FC10B892"/>
    <w:lvl w:ilvl="0" w:tplc="F1E804D6">
      <w:start w:val="1"/>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F24F3C"/>
    <w:multiLevelType w:val="hybridMultilevel"/>
    <w:tmpl w:val="EB5E015A"/>
    <w:lvl w:ilvl="0" w:tplc="8E049E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037C"/>
    <w:multiLevelType w:val="hybridMultilevel"/>
    <w:tmpl w:val="1BBEC5AC"/>
    <w:lvl w:ilvl="0" w:tplc="57641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BD2FB0"/>
    <w:multiLevelType w:val="hybridMultilevel"/>
    <w:tmpl w:val="44B41B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5D56"/>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D5B4AEF"/>
    <w:multiLevelType w:val="hybridMultilevel"/>
    <w:tmpl w:val="F1D63792"/>
    <w:lvl w:ilvl="0" w:tplc="28AA51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A53A8"/>
    <w:multiLevelType w:val="hybridMultilevel"/>
    <w:tmpl w:val="57864A78"/>
    <w:lvl w:ilvl="0" w:tplc="FEE0614A">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966"/>
        </w:tabs>
        <w:ind w:left="966" w:hanging="360"/>
      </w:pPr>
      <w:rPr>
        <w:rFonts w:cs="Times New Roman"/>
      </w:rPr>
    </w:lvl>
    <w:lvl w:ilvl="2" w:tplc="0419001B" w:tentative="1">
      <w:start w:val="1"/>
      <w:numFmt w:val="lowerRoman"/>
      <w:lvlText w:val="%3."/>
      <w:lvlJc w:val="right"/>
      <w:pPr>
        <w:tabs>
          <w:tab w:val="num" w:pos="1686"/>
        </w:tabs>
        <w:ind w:left="1686" w:hanging="180"/>
      </w:pPr>
      <w:rPr>
        <w:rFonts w:cs="Times New Roman"/>
      </w:rPr>
    </w:lvl>
    <w:lvl w:ilvl="3" w:tplc="0419000F" w:tentative="1">
      <w:start w:val="1"/>
      <w:numFmt w:val="decimal"/>
      <w:lvlText w:val="%4."/>
      <w:lvlJc w:val="left"/>
      <w:pPr>
        <w:tabs>
          <w:tab w:val="num" w:pos="2406"/>
        </w:tabs>
        <w:ind w:left="2406" w:hanging="360"/>
      </w:pPr>
      <w:rPr>
        <w:rFonts w:cs="Times New Roman"/>
      </w:rPr>
    </w:lvl>
    <w:lvl w:ilvl="4" w:tplc="04190019" w:tentative="1">
      <w:start w:val="1"/>
      <w:numFmt w:val="lowerLetter"/>
      <w:lvlText w:val="%5."/>
      <w:lvlJc w:val="left"/>
      <w:pPr>
        <w:tabs>
          <w:tab w:val="num" w:pos="3126"/>
        </w:tabs>
        <w:ind w:left="3126" w:hanging="360"/>
      </w:pPr>
      <w:rPr>
        <w:rFonts w:cs="Times New Roman"/>
      </w:rPr>
    </w:lvl>
    <w:lvl w:ilvl="5" w:tplc="0419001B" w:tentative="1">
      <w:start w:val="1"/>
      <w:numFmt w:val="lowerRoman"/>
      <w:lvlText w:val="%6."/>
      <w:lvlJc w:val="right"/>
      <w:pPr>
        <w:tabs>
          <w:tab w:val="num" w:pos="3846"/>
        </w:tabs>
        <w:ind w:left="3846" w:hanging="180"/>
      </w:pPr>
      <w:rPr>
        <w:rFonts w:cs="Times New Roman"/>
      </w:rPr>
    </w:lvl>
    <w:lvl w:ilvl="6" w:tplc="0419000F" w:tentative="1">
      <w:start w:val="1"/>
      <w:numFmt w:val="decimal"/>
      <w:lvlText w:val="%7."/>
      <w:lvlJc w:val="left"/>
      <w:pPr>
        <w:tabs>
          <w:tab w:val="num" w:pos="4566"/>
        </w:tabs>
        <w:ind w:left="4566" w:hanging="360"/>
      </w:pPr>
      <w:rPr>
        <w:rFonts w:cs="Times New Roman"/>
      </w:rPr>
    </w:lvl>
    <w:lvl w:ilvl="7" w:tplc="04190019" w:tentative="1">
      <w:start w:val="1"/>
      <w:numFmt w:val="lowerLetter"/>
      <w:lvlText w:val="%8."/>
      <w:lvlJc w:val="left"/>
      <w:pPr>
        <w:tabs>
          <w:tab w:val="num" w:pos="5286"/>
        </w:tabs>
        <w:ind w:left="5286" w:hanging="360"/>
      </w:pPr>
      <w:rPr>
        <w:rFonts w:cs="Times New Roman"/>
      </w:rPr>
    </w:lvl>
    <w:lvl w:ilvl="8" w:tplc="0419001B" w:tentative="1">
      <w:start w:val="1"/>
      <w:numFmt w:val="lowerRoman"/>
      <w:lvlText w:val="%9."/>
      <w:lvlJc w:val="right"/>
      <w:pPr>
        <w:tabs>
          <w:tab w:val="num" w:pos="6006"/>
        </w:tabs>
        <w:ind w:left="6006" w:hanging="180"/>
      </w:pPr>
      <w:rPr>
        <w:rFonts w:cs="Times New Roman"/>
      </w:rPr>
    </w:lvl>
  </w:abstractNum>
  <w:abstractNum w:abstractNumId="8">
    <w:nsid w:val="4DE6400A"/>
    <w:multiLevelType w:val="hybridMultilevel"/>
    <w:tmpl w:val="44B8B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B24D77"/>
    <w:multiLevelType w:val="hybridMultilevel"/>
    <w:tmpl w:val="430C776E"/>
    <w:lvl w:ilvl="0" w:tplc="FEE0614A">
      <w:start w:val="1"/>
      <w:numFmt w:val="bullet"/>
      <w:lvlText w:val=""/>
      <w:lvlJc w:val="left"/>
      <w:pPr>
        <w:tabs>
          <w:tab w:val="num" w:pos="1080"/>
        </w:tabs>
        <w:ind w:left="1080" w:hanging="360"/>
      </w:pPr>
      <w:rPr>
        <w:rFonts w:ascii="Symbol" w:hAnsi="Symbol" w:hint="default"/>
      </w:rPr>
    </w:lvl>
    <w:lvl w:ilvl="1" w:tplc="B5621548">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3E43E3"/>
    <w:multiLevelType w:val="singleLevel"/>
    <w:tmpl w:val="1938C48C"/>
    <w:lvl w:ilvl="0">
      <w:start w:val="1"/>
      <w:numFmt w:val="decimal"/>
      <w:lvlText w:val="%1."/>
      <w:legacy w:legacy="1" w:legacySpace="0" w:legacyIndent="283"/>
      <w:lvlJc w:val="left"/>
      <w:pPr>
        <w:ind w:left="283" w:hanging="283"/>
      </w:pPr>
    </w:lvl>
  </w:abstractNum>
  <w:abstractNum w:abstractNumId="11">
    <w:nsid w:val="62DE2FBD"/>
    <w:multiLevelType w:val="hybridMultilevel"/>
    <w:tmpl w:val="341A325A"/>
    <w:lvl w:ilvl="0" w:tplc="3118CBB6">
      <w:start w:val="1"/>
      <w:numFmt w:val="decimal"/>
      <w:lvlText w:val="%1."/>
      <w:lvlJc w:val="left"/>
      <w:pPr>
        <w:tabs>
          <w:tab w:val="num" w:pos="1080"/>
        </w:tabs>
        <w:ind w:left="1080" w:hanging="360"/>
      </w:pPr>
      <w:rPr>
        <w:rFonts w:cs="Times New Roman" w:hint="default"/>
        <w:i w:val="0"/>
      </w:rPr>
    </w:lvl>
    <w:lvl w:ilvl="1" w:tplc="1484810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B7244A"/>
    <w:multiLevelType w:val="singleLevel"/>
    <w:tmpl w:val="B9709CA6"/>
    <w:lvl w:ilvl="0">
      <w:start w:val="1"/>
      <w:numFmt w:val="decimal"/>
      <w:lvlText w:val="%1."/>
      <w:legacy w:legacy="1" w:legacySpace="0" w:legacyIndent="283"/>
      <w:lvlJc w:val="left"/>
      <w:pPr>
        <w:ind w:left="283" w:hanging="283"/>
      </w:pPr>
    </w:lvl>
  </w:abstractNum>
  <w:abstractNum w:abstractNumId="13">
    <w:nsid w:val="63EA58A5"/>
    <w:multiLevelType w:val="hybridMultilevel"/>
    <w:tmpl w:val="D012C5FE"/>
    <w:lvl w:ilvl="0" w:tplc="15EA2E4E">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4">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EF34099"/>
    <w:multiLevelType w:val="hybridMultilevel"/>
    <w:tmpl w:val="86AC077E"/>
    <w:lvl w:ilvl="0" w:tplc="E556B9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13F4ED1"/>
    <w:multiLevelType w:val="hybridMultilevel"/>
    <w:tmpl w:val="EB3035C8"/>
    <w:lvl w:ilvl="0" w:tplc="FB46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3675FD"/>
    <w:multiLevelType w:val="hybridMultilevel"/>
    <w:tmpl w:val="E960CDAE"/>
    <w:lvl w:ilvl="0" w:tplc="B9383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8D3C29"/>
    <w:multiLevelType w:val="hybridMultilevel"/>
    <w:tmpl w:val="A6360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6D28CD"/>
    <w:multiLevelType w:val="hybridMultilevel"/>
    <w:tmpl w:val="A2867746"/>
    <w:lvl w:ilvl="0" w:tplc="628036E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10"/>
    <w:lvlOverride w:ilvl="0">
      <w:lvl w:ilvl="0">
        <w:start w:val="1"/>
        <w:numFmt w:val="decimal"/>
        <w:lvlText w:val="%1."/>
        <w:legacy w:legacy="1" w:legacySpace="0" w:legacyIndent="283"/>
        <w:lvlJc w:val="left"/>
        <w:pPr>
          <w:ind w:left="283" w:hanging="283"/>
        </w:pPr>
      </w:lvl>
    </w:lvlOverride>
  </w:num>
  <w:num w:numId="4">
    <w:abstractNumId w:val="12"/>
  </w:num>
  <w:num w:numId="5">
    <w:abstractNumId w:val="12"/>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8">
    <w:abstractNumId w:val="5"/>
  </w:num>
  <w:num w:numId="9">
    <w:abstractNumId w:val="7"/>
  </w:num>
  <w:num w:numId="10">
    <w:abstractNumId w:val="6"/>
  </w:num>
  <w:num w:numId="11">
    <w:abstractNumId w:val="17"/>
  </w:num>
  <w:num w:numId="12">
    <w:abstractNumId w:val="11"/>
  </w:num>
  <w:num w:numId="13">
    <w:abstractNumId w:val="1"/>
  </w:num>
  <w:num w:numId="14">
    <w:abstractNumId w:val="16"/>
  </w:num>
  <w:num w:numId="15">
    <w:abstractNumId w:val="9"/>
  </w:num>
  <w:num w:numId="16">
    <w:abstractNumId w:val="18"/>
  </w:num>
  <w:num w:numId="17">
    <w:abstractNumId w:val="8"/>
  </w:num>
  <w:num w:numId="18">
    <w:abstractNumId w:val="0"/>
  </w:num>
  <w:num w:numId="19">
    <w:abstractNumId w:val="2"/>
  </w:num>
  <w:num w:numId="20">
    <w:abstractNumId w:val="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7"/>
    <w:rsid w:val="00052280"/>
    <w:rsid w:val="00052AF2"/>
    <w:rsid w:val="00092001"/>
    <w:rsid w:val="00097879"/>
    <w:rsid w:val="000C025E"/>
    <w:rsid w:val="000C4D63"/>
    <w:rsid w:val="00116809"/>
    <w:rsid w:val="00122D2D"/>
    <w:rsid w:val="0015461F"/>
    <w:rsid w:val="00162A93"/>
    <w:rsid w:val="00186261"/>
    <w:rsid w:val="00194988"/>
    <w:rsid w:val="001A2C6E"/>
    <w:rsid w:val="001C2CD6"/>
    <w:rsid w:val="001E623B"/>
    <w:rsid w:val="0022395B"/>
    <w:rsid w:val="0024413F"/>
    <w:rsid w:val="00257480"/>
    <w:rsid w:val="002700ED"/>
    <w:rsid w:val="00274354"/>
    <w:rsid w:val="002B0F8E"/>
    <w:rsid w:val="00305BF3"/>
    <w:rsid w:val="0031048D"/>
    <w:rsid w:val="003168B5"/>
    <w:rsid w:val="00330A17"/>
    <w:rsid w:val="0036351A"/>
    <w:rsid w:val="003B61FE"/>
    <w:rsid w:val="003F2521"/>
    <w:rsid w:val="004339A5"/>
    <w:rsid w:val="00434717"/>
    <w:rsid w:val="00441EB5"/>
    <w:rsid w:val="004537CD"/>
    <w:rsid w:val="004673F0"/>
    <w:rsid w:val="004677DC"/>
    <w:rsid w:val="004C481D"/>
    <w:rsid w:val="004E2873"/>
    <w:rsid w:val="00505182"/>
    <w:rsid w:val="00507F6C"/>
    <w:rsid w:val="00517E5B"/>
    <w:rsid w:val="00520F70"/>
    <w:rsid w:val="00522E42"/>
    <w:rsid w:val="0055646D"/>
    <w:rsid w:val="005B353A"/>
    <w:rsid w:val="005B792F"/>
    <w:rsid w:val="00611963"/>
    <w:rsid w:val="00622CA6"/>
    <w:rsid w:val="00625BE2"/>
    <w:rsid w:val="00642081"/>
    <w:rsid w:val="006521C4"/>
    <w:rsid w:val="006C40CC"/>
    <w:rsid w:val="006F5A76"/>
    <w:rsid w:val="006F7506"/>
    <w:rsid w:val="00716691"/>
    <w:rsid w:val="00731604"/>
    <w:rsid w:val="00755394"/>
    <w:rsid w:val="007B0DC5"/>
    <w:rsid w:val="007C1B1C"/>
    <w:rsid w:val="0080037C"/>
    <w:rsid w:val="00807E11"/>
    <w:rsid w:val="0081487D"/>
    <w:rsid w:val="008421C5"/>
    <w:rsid w:val="00884B57"/>
    <w:rsid w:val="008B6804"/>
    <w:rsid w:val="008D4985"/>
    <w:rsid w:val="008E4A93"/>
    <w:rsid w:val="00902FF5"/>
    <w:rsid w:val="009C77B8"/>
    <w:rsid w:val="009E5051"/>
    <w:rsid w:val="00A32BC7"/>
    <w:rsid w:val="00A57A9B"/>
    <w:rsid w:val="00A801ED"/>
    <w:rsid w:val="00AB3D93"/>
    <w:rsid w:val="00AD0B7F"/>
    <w:rsid w:val="00AF55E2"/>
    <w:rsid w:val="00B13913"/>
    <w:rsid w:val="00B13B6C"/>
    <w:rsid w:val="00B9670B"/>
    <w:rsid w:val="00BB2E7A"/>
    <w:rsid w:val="00BC638F"/>
    <w:rsid w:val="00BD270F"/>
    <w:rsid w:val="00C446EE"/>
    <w:rsid w:val="00C517D7"/>
    <w:rsid w:val="00C52C03"/>
    <w:rsid w:val="00C91D78"/>
    <w:rsid w:val="00C957C7"/>
    <w:rsid w:val="00CA2E3F"/>
    <w:rsid w:val="00CE7FEB"/>
    <w:rsid w:val="00D36DB1"/>
    <w:rsid w:val="00D370E5"/>
    <w:rsid w:val="00D76B89"/>
    <w:rsid w:val="00D81420"/>
    <w:rsid w:val="00D94A4A"/>
    <w:rsid w:val="00D958A3"/>
    <w:rsid w:val="00DA7E2C"/>
    <w:rsid w:val="00DB3D23"/>
    <w:rsid w:val="00DC54C5"/>
    <w:rsid w:val="00DD6759"/>
    <w:rsid w:val="00DF0B97"/>
    <w:rsid w:val="00E44915"/>
    <w:rsid w:val="00E7605E"/>
    <w:rsid w:val="00E83093"/>
    <w:rsid w:val="00EB5BC2"/>
    <w:rsid w:val="00EB6132"/>
    <w:rsid w:val="00F10334"/>
    <w:rsid w:val="00F1399D"/>
    <w:rsid w:val="00F222A9"/>
    <w:rsid w:val="00F30BE0"/>
    <w:rsid w:val="00F37894"/>
    <w:rsid w:val="00F40639"/>
    <w:rsid w:val="00F455AC"/>
    <w:rsid w:val="00F47867"/>
    <w:rsid w:val="00F576F4"/>
    <w:rsid w:val="00FC19E9"/>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96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99">
          <w:marLeft w:val="0"/>
          <w:marRight w:val="0"/>
          <w:marTop w:val="0"/>
          <w:marBottom w:val="0"/>
          <w:divBdr>
            <w:top w:val="none" w:sz="0" w:space="0" w:color="auto"/>
            <w:left w:val="none" w:sz="0" w:space="0" w:color="auto"/>
            <w:bottom w:val="none" w:sz="0" w:space="0" w:color="auto"/>
            <w:right w:val="none" w:sz="0" w:space="0" w:color="auto"/>
          </w:divBdr>
        </w:div>
      </w:divsChild>
    </w:div>
    <w:div w:id="2123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arm@dari.kz" TargetMode="External"/><Relationship Id="rId4" Type="http://schemas.microsoft.com/office/2007/relationships/stylesWithEffects" Target="stylesWithEffects.xml"/><Relationship Id="rId9" Type="http://schemas.openxmlformats.org/officeDocument/2006/relationships/hyperlink" Target="farm@dari.kz%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B1C1-90C1-47C2-A004-5035C43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Гимадиева Жанара Талгатовна</cp:lastModifiedBy>
  <cp:revision>9</cp:revision>
  <cp:lastPrinted>2018-09-17T11:20:00Z</cp:lastPrinted>
  <dcterms:created xsi:type="dcterms:W3CDTF">2019-05-27T06:05:00Z</dcterms:created>
  <dcterms:modified xsi:type="dcterms:W3CDTF">2019-05-27T08:31:00Z</dcterms:modified>
</cp:coreProperties>
</file>