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3" w:type="dxa"/>
        <w:tblLayout w:type="fixed"/>
        <w:tblLook w:val="04A0" w:firstRow="1" w:lastRow="0" w:firstColumn="1" w:lastColumn="0" w:noHBand="0" w:noVBand="1"/>
      </w:tblPr>
      <w:tblGrid>
        <w:gridCol w:w="5214"/>
        <w:gridCol w:w="5210"/>
      </w:tblGrid>
      <w:tr w:rsidR="003D77C3" w:rsidTr="003D77C3">
        <w:tc>
          <w:tcPr>
            <w:tcW w:w="5214" w:type="dxa"/>
            <w:tcBorders>
              <w:top w:val="single" w:sz="4" w:space="0" w:color="auto"/>
              <w:left w:val="single" w:sz="4" w:space="0" w:color="auto"/>
              <w:bottom w:val="single" w:sz="4" w:space="0" w:color="auto"/>
              <w:right w:val="single" w:sz="4" w:space="0" w:color="auto"/>
            </w:tcBorders>
          </w:tcPr>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Еуразиялық экономикалық одақтың бірегей ережелеріне сәйкес медициналық бұйымдарды тіркеу / қайта тіркеу кезіндегі зертханалық сынақтарды </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аналитикалық сараптама</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 xml:space="preserve"> жүргізуге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№_______________________ шарт</w:t>
            </w:r>
          </w:p>
          <w:p w:rsidR="003D77C3" w:rsidRDefault="003D77C3">
            <w:pPr>
              <w:rPr>
                <w:rFonts w:ascii="Times New Roman" w:eastAsia="Times New Roman" w:hAnsi="Times New Roman" w:cs="Times New Roman"/>
                <w:sz w:val="24"/>
                <w:szCs w:val="24"/>
                <w:lang w:val="kk-KZ" w:eastAsia="ru-RU"/>
              </w:rPr>
            </w:pP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Нұр-Сұлтан қ.   «_____» ______________2019ж.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3D77C3" w:rsidRDefault="003D77C3" w:rsidP="00415BB8">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тараптан, бұдан әрі Орындаушы деп аталатын </w:t>
            </w:r>
            <w:r w:rsidR="00415BB8"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sidR="00415BB8">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00415BB8" w:rsidRPr="00766955">
              <w:rPr>
                <w:rFonts w:ascii="Times New Roman" w:eastAsia="Times New Roman" w:hAnsi="Times New Roman" w:cs="Times New Roman"/>
                <w:b/>
                <w:sz w:val="24"/>
                <w:szCs w:val="24"/>
                <w:lang w:val="kk-KZ" w:eastAsia="ru-RU"/>
              </w:rPr>
              <w:t xml:space="preserve"> медициналық бұйымдарды</w:t>
            </w:r>
            <w:r w:rsidR="00415BB8">
              <w:rPr>
                <w:rFonts w:ascii="Times New Roman" w:eastAsia="Times New Roman" w:hAnsi="Times New Roman" w:cs="Times New Roman"/>
                <w:b/>
                <w:sz w:val="24"/>
                <w:szCs w:val="24"/>
                <w:lang w:val="kk-KZ" w:eastAsia="ru-RU"/>
              </w:rPr>
              <w:t xml:space="preserve"> сараптау</w:t>
            </w:r>
            <w:r w:rsidR="00415BB8"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sidR="00415BB8">
              <w:rPr>
                <w:rFonts w:ascii="Times New Roman" w:eastAsia="Times New Roman" w:hAnsi="Times New Roman" w:cs="Times New Roman"/>
                <w:b/>
                <w:sz w:val="24"/>
                <w:szCs w:val="24"/>
                <w:lang w:val="kk-KZ" w:eastAsia="ru-RU"/>
              </w:rPr>
              <w:t xml:space="preserve"> </w:t>
            </w:r>
            <w:r w:rsidR="006C3B39">
              <w:rPr>
                <w:rFonts w:ascii="Times New Roman" w:eastAsia="Times New Roman" w:hAnsi="Times New Roman" w:cs="Times New Roman"/>
                <w:b/>
                <w:sz w:val="24"/>
                <w:szCs w:val="24"/>
                <w:lang w:val="kk-KZ" w:eastAsia="ru-RU"/>
              </w:rPr>
              <w:t xml:space="preserve"> </w:t>
            </w:r>
            <w:r w:rsidR="00EA06A9">
              <w:rPr>
                <w:rFonts w:ascii="Times New Roman" w:eastAsia="Times New Roman" w:hAnsi="Times New Roman" w:cs="Times New Roman"/>
                <w:sz w:val="24"/>
                <w:szCs w:val="24"/>
                <w:lang w:val="kk-KZ" w:eastAsia="ru-RU"/>
              </w:rPr>
              <w:t xml:space="preserve">атынан  </w:t>
            </w:r>
            <w:r w:rsidR="00405457" w:rsidRPr="00405457">
              <w:rPr>
                <w:rFonts w:ascii="Times New Roman" w:eastAsia="Times New Roman" w:hAnsi="Times New Roman" w:cs="Times New Roman"/>
                <w:sz w:val="24"/>
                <w:szCs w:val="24"/>
                <w:lang w:val="kk-KZ" w:eastAsia="ru-RU"/>
              </w:rPr>
              <w:t xml:space="preserve">21.08.2019 ж.           № 131-Д  Сенімхат  негізінде  әрекет етуші Алматы қаласындағы Аумақтық филиалының директоры Е.К. Даутбаев </w:t>
            </w:r>
            <w:r>
              <w:rPr>
                <w:rFonts w:ascii="Times New Roman" w:eastAsia="Times New Roman" w:hAnsi="Times New Roman" w:cs="Times New Roman"/>
                <w:sz w:val="24"/>
                <w:szCs w:val="24"/>
                <w:lang w:val="kk-KZ" w:eastAsia="ru-RU"/>
              </w:rPr>
              <w:t>және екінші тараптан, бұдан әрі Тапсырыс беруші деп аталатын________________________________</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3D77C3" w:rsidRDefault="003D77C3">
            <w:pPr>
              <w:jc w:val="center"/>
              <w:rPr>
                <w:rFonts w:ascii="Times New Roman" w:eastAsia="Times New Roman" w:hAnsi="Times New Roman" w:cs="Times New Roman"/>
                <w:b/>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2 ТАРАПТАРДЫҢ МІНДЕТТЕРІ</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2.1.1. 1 және 2 қағидаларға сәйкес Сынақтарды жүргізуге өтінімдерді және құжаттардың жиынтығын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 Сынақтарды жүргізуге барлық ұсынылған құжаттарда ЕАЭО заңнамасына сәйкес нақты ақпаратты көрсету.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Дайын өнімнің спецификациясы көрсеткіштердің тізімін, талаптарын/олардың ықтимал ауытқуларын, және әдістемеге сілтемелерді 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2.1.4. 1 және 2 Қағидалармен қарастырылған тәртіпте Сынақтарды жүргізуге жеткілікті мөлшерде МБ үлгілерін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2.2. Орындаушы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2.2.1. 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2.2.3. Өтініш берушіге белгіленген нысанда хабарлама (№ 2-қосымша) және 1 және 2 Қағидалармен қарастырылған тәртіпте және мерзімде Сынақтар хаттамасын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2.2.6. Өтініш берушіге Сынақтар бойынша хаттаманы және 1 және 2 Қағидаларға сәйкес белгіленген мерзімде орындалған жұмыс актісін 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ЖҰМЫСТАР ҚҰНЫ ЖӘНЕ ЕСЕПТЕСУ ТӘРТІБІ</w:t>
            </w:r>
          </w:p>
          <w:p w:rsidR="003D77C3" w:rsidRDefault="003D77C3">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3.1. </w:t>
            </w:r>
            <w:r>
              <w:rPr>
                <w:rFonts w:ascii="Times New Roman" w:hAnsi="Times New Roman" w:cs="Times New Roman"/>
                <w:sz w:val="24"/>
                <w:szCs w:val="24"/>
                <w:lang w:val="kk-KZ"/>
              </w:rPr>
              <w:t>Төлем валютасы: ________________________________________</w:t>
            </w:r>
          </w:p>
          <w:p w:rsidR="003D77C3" w:rsidRDefault="003D77C3">
            <w:pPr>
              <w:rPr>
                <w:rFonts w:ascii="Times New Roman" w:hAnsi="Times New Roman" w:cs="Times New Roman"/>
                <w:sz w:val="24"/>
                <w:szCs w:val="24"/>
                <w:lang w:val="kk-KZ"/>
              </w:rPr>
            </w:pPr>
            <w:r>
              <w:rPr>
                <w:rFonts w:ascii="Times New Roman" w:hAnsi="Times New Roman" w:cs="Times New Roman"/>
                <w:sz w:val="24"/>
                <w:szCs w:val="24"/>
                <w:lang w:val="kk-KZ"/>
              </w:rPr>
              <w:t>(теңге, еуро, АҚШ доллары, ресей рубльдері).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Осы шарт бойынша МБ Сынақтарын жүргізу құны бекітілген Бағалар прейскурантына сәйкес анықталады.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Орындаушы тараптар шартқа қол қойған сәттен бастап 5 (бес) жұмыс күннен кешіктірмей төлемге шотты ұсынуға міндеттенеді.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 (жүз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3.5. Көрсетілген мерзімде төлем түспеген жағдайда Орындаушы Өтініш берушіден Сынақтарды жүргізуге өтінімді қабылдамайды.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4 ЖҰМЫСТАРДЫ ОРЫНДАУ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 Сынақтар 1 және 2 Қағидаларға сәйкес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4.2.1. Ұсынылған құжаттарды бастапқы талдау өтінімді берген күннен бастап 10 күнтізбелік күннен көп емес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4.4. 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құжаттардың қажетті тізбесін қоса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осы шартқа № 2-қосымшаға сәйкес белгіленген нысанда тиісті хабарламаны Өтініш берушіге жіберетін МБ Сынақтарды жүргізуге өтінімдерді қабылдаудан бас тарту туралы шешімді қабылдайды.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4.6.2. Қағидаларға сәйкес медициналық бұйымдардың сынақ бағдарламасы (дайын өнімнің спецификациясы және/немесе ұйымның қолданыстағы стандарты).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4.7. Сынақтарды жүрг</w:t>
            </w:r>
            <w:r w:rsidR="007472F0">
              <w:rPr>
                <w:rFonts w:ascii="Times New Roman" w:hAnsi="Times New Roman" w:cs="Times New Roman"/>
                <w:sz w:val="24"/>
                <w:szCs w:val="24"/>
                <w:lang w:val="kk-KZ"/>
              </w:rPr>
              <w:t xml:space="preserve">ізуге негіз деп Орындаушыға МБ </w:t>
            </w:r>
            <w:bookmarkStart w:id="0" w:name="_GoBack"/>
            <w:bookmarkEnd w:id="0"/>
            <w:r>
              <w:rPr>
                <w:rFonts w:ascii="Times New Roman" w:hAnsi="Times New Roman" w:cs="Times New Roman"/>
                <w:sz w:val="24"/>
                <w:szCs w:val="24"/>
                <w:lang w:val="kk-KZ"/>
              </w:rPr>
              <w:t>сынаққа өтінімді қабылдау түскен күн болып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5 СЫБАЙЛАС ЖЕМҚОРЛЫҚҚА ҚАРСЫ ӘРЕКЕТ</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5.2 Осы шарттың 5.1-тармағын орындау </w:t>
            </w:r>
            <w:r>
              <w:rPr>
                <w:rFonts w:ascii="Times New Roman" w:hAnsi="Times New Roman" w:cs="Times New Roman"/>
                <w:sz w:val="24"/>
                <w:szCs w:val="24"/>
                <w:lang w:val="kk-KZ"/>
              </w:rPr>
              <w:lastRenderedPageBreak/>
              <w:t>мақсатында Тараптар:</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міндетті.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6 ТАРАПТАРДЫҢ ЖАУАПКЕРШІЛІГІ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6.1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6.3. Шарттың шарттарын орындамағаны үшін екі тарап та Қазақстан Республикасының қолданыстағы заңнамасына сәйкес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7 ҚҰПИЯЛЫЛЫҒЫ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8 ШАРТТЫҢ ӘРЕКЕТ ЕТУ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9 ЕҢСЕРІЛМЕЙТІН КҮШТІҢ ӘСЕРІ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w:t>
            </w:r>
            <w:r>
              <w:rPr>
                <w:rFonts w:ascii="Times New Roman" w:hAnsi="Times New Roman" w:cs="Times New Roman"/>
                <w:sz w:val="24"/>
                <w:szCs w:val="24"/>
                <w:lang w:val="kk-KZ"/>
              </w:rPr>
              <w:lastRenderedPageBreak/>
              <w:t>міндеттерін орындау мерзімі көрсетілген жағдайлардың немесе оның салдары әрекет ету уақытына ұзартылады.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9.2.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9.3. Еңсерілмейтін күштің жағдайларының орын алуы, ұзақтығы және тоқтауы уәкілетті орган берген тиісті құжаттармен расталады.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10.1 Осы шарт бойынша немесе онымен байланысты тараптар арасында пайда болатын барлық даулар және келіспеушіліктер тараптар арасындағы келіссөздер арқылы шешіледі.</w:t>
            </w:r>
          </w:p>
          <w:p w:rsidR="003D77C3" w:rsidRDefault="003D77C3">
            <w:pPr>
              <w:jc w:val="both"/>
              <w:rPr>
                <w:lang w:val="kk-KZ" w:eastAsia="ru-RU"/>
              </w:rPr>
            </w:pPr>
            <w:r>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11 ШАРТТЫ ӨЗГЕРТУ ЖӘНЕ БҰЗУ ТӘРТІБІ</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12 ӨЗГЕ ШАРТТАР</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12.2 Осы Шарт 2 данада мемлекеттік және орыс тілдерінде жасалған, тараптардың әрқайсысына </w:t>
            </w:r>
            <w:r>
              <w:rPr>
                <w:rFonts w:ascii="Times New Roman" w:eastAsia="Times New Roman" w:hAnsi="Times New Roman" w:cs="Times New Roman"/>
                <w:sz w:val="24"/>
                <w:szCs w:val="24"/>
                <w:lang w:val="kk-KZ" w:eastAsia="ru-RU"/>
              </w:rPr>
              <w:lastRenderedPageBreak/>
              <w:t>бір-бірден екі дананың да бірдей заңды күші бар.</w:t>
            </w:r>
          </w:p>
          <w:p w:rsidR="003D77C3" w:rsidRDefault="003D77C3" w:rsidP="00415BB8">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3D77C3" w:rsidRDefault="003D77C3">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3D77C3" w:rsidRPr="00766955" w:rsidRDefault="00415BB8" w:rsidP="003D77C3">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6C3B39" w:rsidRPr="00766955">
              <w:rPr>
                <w:rFonts w:ascii="Times New Roman" w:eastAsia="Times New Roman" w:hAnsi="Times New Roman" w:cs="Times New Roman"/>
                <w:b/>
                <w:sz w:val="24"/>
                <w:szCs w:val="24"/>
                <w:lang w:val="kk-KZ" w:eastAsia="ru-RU"/>
              </w:rPr>
              <w:t xml:space="preserve"> </w:t>
            </w:r>
            <w:r w:rsidR="003D77C3" w:rsidRPr="00766955">
              <w:rPr>
                <w:rFonts w:ascii="Times New Roman" w:eastAsia="Times New Roman" w:hAnsi="Times New Roman" w:cs="Times New Roman"/>
                <w:b/>
                <w:sz w:val="24"/>
                <w:szCs w:val="24"/>
                <w:lang w:val="kk-KZ" w:eastAsia="ru-RU"/>
              </w:rPr>
              <w:t>ШЖҚ РМК</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Нұр-Сұлтан қ., Мәңгілік Ел д-лы, 20 ғимарат.</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980240003251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Қабылдаушы банк:</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«Қазақстан Халық банкі» АҚ, Алматы қ.</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КБЕ 16 Код 601 БСК HSBKKZKX</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KZ886010111000074702</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940140000385</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RUB</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KZ076010111000074705</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РФ БСК 044525951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К/С 30101810045250000951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алушының шоты: №30111810100001046516</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USD</w:t>
            </w:r>
          </w:p>
          <w:p w:rsidR="003D77C3" w:rsidRDefault="003D77C3">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KZ616010111000074703</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8900372605</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THE BANK OF NEW YORK MELLON NEW YORK,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NY US SWIFT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BIC:IRVTUS3NXXX</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EUR</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en-US" w:eastAsia="ru-RU"/>
              </w:rPr>
              <w:t>KZ346010111000074704</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400886460501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COMMERZBANK AG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Frankfurt-am-Main 1, Germany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SWIFT BIC: COBADEFF</w:t>
            </w:r>
          </w:p>
          <w:p w:rsidR="003D77C3" w:rsidRDefault="003D77C3">
            <w:pPr>
              <w:rPr>
                <w:rFonts w:ascii="Times New Roman" w:eastAsia="Times New Roman" w:hAnsi="Times New Roman" w:cs="Times New Roman"/>
                <w:sz w:val="24"/>
                <w:szCs w:val="24"/>
                <w:lang w:val="kk-KZ" w:eastAsia="ru-RU"/>
              </w:rPr>
            </w:pPr>
          </w:p>
          <w:p w:rsidR="003D77C3" w:rsidRDefault="00405457">
            <w:pPr>
              <w:rPr>
                <w:rFonts w:ascii="Times New Roman" w:eastAsia="Times New Roman" w:hAnsi="Times New Roman" w:cs="Times New Roman"/>
                <w:b/>
                <w:sz w:val="24"/>
                <w:szCs w:val="24"/>
                <w:lang w:val="kk-KZ" w:eastAsia="ru-RU"/>
              </w:rPr>
            </w:pPr>
            <w:r w:rsidRPr="00405457">
              <w:rPr>
                <w:rFonts w:ascii="Times New Roman" w:eastAsia="Times New Roman" w:hAnsi="Times New Roman" w:cs="Times New Roman"/>
                <w:b/>
                <w:sz w:val="24"/>
                <w:szCs w:val="24"/>
                <w:lang w:val="kk-KZ" w:eastAsia="ru-RU"/>
              </w:rPr>
              <w:t xml:space="preserve">Алматы қаласындағы Аумақтық филиалының директоры </w:t>
            </w:r>
          </w:p>
          <w:p w:rsidR="003D77C3" w:rsidRDefault="003D77C3">
            <w:pPr>
              <w:rPr>
                <w:rFonts w:ascii="Times New Roman" w:eastAsia="Times New Roman" w:hAnsi="Times New Roman" w:cs="Times New Roman"/>
                <w:b/>
                <w:sz w:val="24"/>
                <w:szCs w:val="24"/>
                <w:lang w:val="kk-KZ" w:eastAsia="ru-RU"/>
              </w:rPr>
            </w:pP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w:t>
            </w:r>
            <w:r w:rsidRPr="009970FA">
              <w:rPr>
                <w:rFonts w:ascii="Times New Roman" w:eastAsia="Times New Roman" w:hAnsi="Times New Roman" w:cs="Times New Roman"/>
                <w:b/>
                <w:sz w:val="24"/>
                <w:szCs w:val="24"/>
                <w:lang w:val="kk-KZ" w:eastAsia="ru-RU"/>
              </w:rPr>
              <w:t xml:space="preserve">  </w:t>
            </w:r>
            <w:r w:rsidR="00405457" w:rsidRPr="00405457">
              <w:rPr>
                <w:rFonts w:ascii="Times New Roman" w:eastAsia="Times New Roman" w:hAnsi="Times New Roman" w:cs="Times New Roman"/>
                <w:b/>
                <w:sz w:val="24"/>
                <w:szCs w:val="24"/>
                <w:lang w:val="kk-KZ" w:eastAsia="ru-RU"/>
              </w:rPr>
              <w:t xml:space="preserve">Е. Даутбаев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 xml:space="preserve">               қолы                                                                                                                         </w:t>
            </w:r>
            <w:r>
              <w:rPr>
                <w:rFonts w:ascii="Times New Roman" w:eastAsia="Times New Roman" w:hAnsi="Times New Roman" w:cs="Times New Roman"/>
                <w:sz w:val="24"/>
                <w:szCs w:val="24"/>
                <w:lang w:val="kk-KZ" w:eastAsia="ru-RU"/>
              </w:rPr>
              <w:t>М.О.</w:t>
            </w:r>
          </w:p>
          <w:p w:rsidR="003D77C3" w:rsidRDefault="003D77C3">
            <w:pPr>
              <w:jc w:val="both"/>
              <w:rPr>
                <w:rFonts w:ascii="Times New Roman" w:eastAsia="Times New Roman" w:hAnsi="Times New Roman" w:cs="Times New Roman"/>
                <w:i/>
                <w:sz w:val="24"/>
                <w:szCs w:val="24"/>
                <w:lang w:val="kk-KZ" w:eastAsia="ru-RU"/>
              </w:rPr>
            </w:pPr>
          </w:p>
          <w:p w:rsidR="003D77C3" w:rsidRDefault="003D77C3">
            <w:pPr>
              <w:jc w:val="both"/>
              <w:rPr>
                <w:rFonts w:ascii="Times New Roman" w:eastAsia="Times New Roman" w:hAnsi="Times New Roman" w:cs="Times New Roman"/>
                <w:sz w:val="24"/>
                <w:szCs w:val="24"/>
                <w:lang w:val="kk-KZ" w:eastAsia="ru-RU"/>
              </w:rPr>
            </w:pPr>
          </w:p>
          <w:p w:rsidR="003D77C3" w:rsidRDefault="003D77C3">
            <w:pPr>
              <w:jc w:val="both"/>
              <w:rPr>
                <w:rFonts w:ascii="Times New Roman" w:eastAsia="Times New Roman" w:hAnsi="Times New Roman" w:cs="Times New Roman"/>
                <w:sz w:val="24"/>
                <w:szCs w:val="24"/>
                <w:lang w:val="kk-KZ" w:eastAsia="ru-RU"/>
              </w:rPr>
            </w:pPr>
          </w:p>
          <w:p w:rsidR="003D77C3" w:rsidRDefault="003D77C3">
            <w:pPr>
              <w:ind w:left="720" w:hanging="720"/>
              <w:jc w:val="both"/>
              <w:rPr>
                <w:rFonts w:ascii="Times New Roman" w:eastAsia="Times New Roman" w:hAnsi="Times New Roman" w:cs="Times New Roman"/>
                <w:sz w:val="24"/>
                <w:szCs w:val="24"/>
                <w:lang w:val="kk-KZ" w:eastAsia="ru-RU"/>
              </w:rPr>
            </w:pP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(өтініш берушінің реквизиттері)</w:t>
            </w:r>
            <w:r>
              <w:rPr>
                <w:rFonts w:ascii="Times New Roman" w:eastAsia="Times New Roman" w:hAnsi="Times New Roman" w:cs="Times New Roman"/>
                <w:b/>
                <w:sz w:val="24"/>
                <w:szCs w:val="24"/>
                <w:lang w:val="kk-KZ" w:eastAsia="ru-RU"/>
              </w:rPr>
              <w:t xml:space="preserve"> </w:t>
            </w:r>
          </w:p>
          <w:p w:rsidR="003D77C3" w:rsidRDefault="003D77C3">
            <w:pPr>
              <w:ind w:left="52"/>
              <w:rPr>
                <w:rFonts w:ascii="Times New Roman" w:eastAsia="Times New Roman" w:hAnsi="Times New Roman" w:cs="Times New Roman"/>
                <w:sz w:val="24"/>
                <w:szCs w:val="24"/>
                <w:lang w:val="kk-KZ" w:eastAsia="ru-RU"/>
              </w:rPr>
            </w:pPr>
          </w:p>
          <w:p w:rsidR="003D77C3" w:rsidRDefault="003D77C3">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pStyle w:val="a3"/>
              <w:rPr>
                <w:sz w:val="24"/>
                <w:szCs w:val="24"/>
                <w:lang w:val="kk-KZ"/>
              </w:rPr>
            </w:pPr>
            <w:r>
              <w:rPr>
                <w:sz w:val="24"/>
                <w:szCs w:val="24"/>
                <w:lang w:val="kk-KZ"/>
              </w:rPr>
              <w:t>________________________Аты-жөні</w:t>
            </w:r>
          </w:p>
          <w:p w:rsidR="003D77C3" w:rsidRDefault="003D77C3">
            <w:pPr>
              <w:pStyle w:val="a3"/>
              <w:rPr>
                <w:i/>
                <w:sz w:val="24"/>
                <w:szCs w:val="24"/>
                <w:lang w:val="kk-KZ"/>
              </w:rPr>
            </w:pPr>
            <w:r>
              <w:rPr>
                <w:sz w:val="24"/>
                <w:szCs w:val="24"/>
                <w:lang w:val="kk-KZ"/>
              </w:rPr>
              <w:t xml:space="preserve">                         </w:t>
            </w:r>
            <w:r>
              <w:rPr>
                <w:i/>
                <w:sz w:val="24"/>
                <w:szCs w:val="24"/>
                <w:lang w:val="kk-KZ"/>
              </w:rPr>
              <w:t>қолы</w:t>
            </w:r>
          </w:p>
          <w:p w:rsidR="003D77C3" w:rsidRDefault="003D77C3">
            <w:pPr>
              <w:pStyle w:val="a3"/>
              <w:rPr>
                <w:sz w:val="24"/>
                <w:szCs w:val="24"/>
                <w:lang w:val="kk-KZ"/>
              </w:rPr>
            </w:pPr>
          </w:p>
          <w:p w:rsidR="003D77C3" w:rsidRDefault="003D77C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М.О.</w:t>
            </w:r>
          </w:p>
          <w:p w:rsidR="003D77C3" w:rsidRDefault="003D77C3">
            <w:pPr>
              <w:rPr>
                <w:rFonts w:ascii="Times New Roman" w:eastAsia="Times New Roman" w:hAnsi="Times New Roman" w:cs="Times New Roman"/>
                <w:b/>
                <w:bCs/>
                <w:sz w:val="24"/>
                <w:szCs w:val="24"/>
                <w:lang w:val="kk-KZ" w:eastAsia="ru-RU"/>
              </w:rPr>
            </w:pPr>
          </w:p>
        </w:tc>
        <w:tc>
          <w:tcPr>
            <w:tcW w:w="5210" w:type="dxa"/>
            <w:tcBorders>
              <w:top w:val="single" w:sz="4" w:space="0" w:color="auto"/>
              <w:left w:val="single" w:sz="4" w:space="0" w:color="auto"/>
              <w:bottom w:val="single" w:sz="4" w:space="0" w:color="auto"/>
              <w:right w:val="single" w:sz="4" w:space="0" w:color="auto"/>
            </w:tcBorders>
          </w:tcPr>
          <w:p w:rsidR="003D77C3" w:rsidRDefault="003D77C3">
            <w:pPr>
              <w:tabs>
                <w:tab w:val="left" w:pos="567"/>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Договор  № _____________________</w:t>
            </w:r>
          </w:p>
          <w:p w:rsidR="003D77C3" w:rsidRDefault="003D77C3">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на проведение лабораторных испытаний (аналитическая экспертиза) при регистрации / перерегистрации медицинских изделий в соответствии с Едиными правилами Евразийского экономического союза</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 xml:space="preserve">Нур-Султан        </w:t>
            </w:r>
            <w:r>
              <w:rPr>
                <w:rFonts w:ascii="Times New Roman" w:eastAsia="Times New Roman" w:hAnsi="Times New Roman" w:cs="Times New Roman"/>
                <w:sz w:val="24"/>
                <w:szCs w:val="24"/>
                <w:lang w:eastAsia="ru-RU"/>
              </w:rPr>
              <w:t xml:space="preserve">«_____»____________2019 г.     </w:t>
            </w:r>
          </w:p>
          <w:p w:rsidR="003D77C3" w:rsidRDefault="003D77C3">
            <w:pPr>
              <w:jc w:val="right"/>
              <w:rPr>
                <w:rFonts w:ascii="Times New Roman" w:eastAsia="Times New Roman" w:hAnsi="Times New Roman" w:cs="Times New Roman"/>
                <w:sz w:val="24"/>
                <w:szCs w:val="24"/>
                <w:lang w:eastAsia="ru-RU"/>
              </w:rPr>
            </w:pPr>
          </w:p>
          <w:p w:rsidR="003D77C3" w:rsidRDefault="003D77C3">
            <w:pPr>
              <w:jc w:val="both"/>
              <w:rPr>
                <w:rFonts w:ascii="Times New Roman" w:eastAsia="Times New Roman" w:hAnsi="Times New Roman" w:cs="Times New Roman"/>
                <w:sz w:val="24"/>
                <w:szCs w:val="24"/>
                <w:lang w:val="kk-KZ"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именуемое в дальнейшем Исполнитель, в лице </w:t>
            </w:r>
            <w:r w:rsidR="00405457" w:rsidRPr="00405457">
              <w:rPr>
                <w:rFonts w:ascii="Times New Roman" w:eastAsia="Times New Roman" w:hAnsi="Times New Roman" w:cs="Times New Roman"/>
                <w:sz w:val="24"/>
                <w:szCs w:val="24"/>
                <w:lang w:val="kk-KZ" w:eastAsia="ru-RU"/>
              </w:rPr>
              <w:t>директора  Территориального филиала в городе Алматы Даутбаева Е.К., действующего на основании Доверенности № 131-Д от 21.08.2019  г.,</w:t>
            </w:r>
            <w:r w:rsidR="00405457" w:rsidRPr="004054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с одной стороны, и_____________________________________, </w:t>
            </w:r>
            <w:proofErr w:type="gramEnd"/>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(наименование юридического лица)</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именуемый в дальнейшем Заказчик, от лица которого выступает       ______________________________________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действующего(ей) на основании _________________________________________,</w:t>
            </w:r>
          </w:p>
          <w:p w:rsidR="003D77C3" w:rsidRDefault="003D77C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ПРЕДМЕТ ДОГОВОРА</w:t>
            </w:r>
          </w:p>
          <w:p w:rsidR="003D77C3" w:rsidRDefault="003D77C3">
            <w:pPr>
              <w:pStyle w:val="a7"/>
              <w:tabs>
                <w:tab w:val="left" w:pos="567"/>
              </w:tabs>
              <w:ind w:left="0"/>
              <w:jc w:val="both"/>
              <w:rPr>
                <w:rFonts w:ascii="Times New Roman" w:hAnsi="Times New Roman" w:cs="Times New Roman"/>
                <w:sz w:val="24"/>
                <w:szCs w:val="24"/>
              </w:rPr>
            </w:pPr>
            <w:proofErr w:type="gramStart"/>
            <w:r>
              <w:rPr>
                <w:rFonts w:ascii="Times New Roman" w:eastAsia="Times New Roman" w:hAnsi="Times New Roman" w:cs="Times New Roman"/>
                <w:sz w:val="24"/>
                <w:szCs w:val="20"/>
                <w:lang w:eastAsia="ru-RU"/>
              </w:rPr>
              <w:t>1.1</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4"/>
              </w:rPr>
              <w:t>Проведение Исполнителем технических испытаний и оценки биологического действия медицинского изделия (далее – Испытания) на основании заявки на проведение технических испытаний и/или оценки биологического действия медицинского изделия (далее – МИ)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рамках </w:t>
            </w:r>
            <w:r>
              <w:rPr>
                <w:rFonts w:ascii="Times New Roman" w:hAnsi="Times New Roman" w:cs="Times New Roman"/>
                <w:sz w:val="24"/>
                <w:szCs w:val="24"/>
              </w:rPr>
              <w:t xml:space="preserve">Евразийского Экономического Союза (далее – </w:t>
            </w:r>
            <w:r>
              <w:rPr>
                <w:rFonts w:ascii="Times New Roman" w:eastAsia="Times New Roman" w:hAnsi="Times New Roman" w:cs="Times New Roman"/>
                <w:sz w:val="24"/>
                <w:szCs w:val="24"/>
              </w:rPr>
              <w:t xml:space="preserve">ЕАЭС) </w:t>
            </w:r>
            <w:r>
              <w:rPr>
                <w:rFonts w:ascii="Times New Roman" w:hAnsi="Times New Roman" w:cs="Times New Roman"/>
                <w:sz w:val="24"/>
                <w:szCs w:val="24"/>
              </w:rPr>
              <w:t>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w:t>
            </w:r>
            <w:proofErr w:type="gramEnd"/>
            <w:r>
              <w:rPr>
                <w:rFonts w:ascii="Times New Roman" w:hAnsi="Times New Roman" w:cs="Times New Roman"/>
                <w:sz w:val="24"/>
                <w:szCs w:val="24"/>
              </w:rPr>
              <w:t xml:space="preserve"> 1) и Правилами проведения оценки биологического действия медицинских изделий, утвержденными Решением Совета Евразийской Экономической Комиссии от 16 мая 2016 г. № 38 (далее-</w:t>
            </w:r>
            <w:r>
              <w:rPr>
                <w:rFonts w:ascii="Times New Roman" w:hAnsi="Times New Roman" w:cs="Times New Roman"/>
                <w:sz w:val="24"/>
                <w:szCs w:val="24"/>
              </w:rPr>
              <w:lastRenderedPageBreak/>
              <w:t>Правила 2).</w:t>
            </w:r>
          </w:p>
          <w:p w:rsidR="003D77C3" w:rsidRDefault="003D77C3">
            <w:pPr>
              <w:pStyle w:val="ConsPlusTitle"/>
              <w:ind w:left="-3"/>
              <w:jc w:val="center"/>
              <w:rPr>
                <w:sz w:val="24"/>
                <w:highlight w:val="yellow"/>
                <w:lang w:eastAsia="en-US"/>
              </w:rPr>
            </w:pPr>
          </w:p>
          <w:p w:rsidR="003D77C3" w:rsidRDefault="003D77C3">
            <w:pPr>
              <w:pStyle w:val="ConsPlusTitle"/>
              <w:ind w:left="-3"/>
              <w:jc w:val="center"/>
              <w:rPr>
                <w:sz w:val="24"/>
                <w:lang w:eastAsia="en-US"/>
              </w:rPr>
            </w:pPr>
            <w:r>
              <w:rPr>
                <w:sz w:val="24"/>
                <w:lang w:eastAsia="en-US"/>
              </w:rPr>
              <w:t>2 ОБЯЗАННОСТИ СТОРОН</w:t>
            </w:r>
          </w:p>
          <w:p w:rsidR="003D77C3" w:rsidRDefault="003D77C3">
            <w:pPr>
              <w:pStyle w:val="ConsPlusTitle"/>
              <w:ind w:left="-3"/>
              <w:jc w:val="both"/>
              <w:rPr>
                <w:b w:val="0"/>
                <w:bCs/>
                <w:sz w:val="24"/>
                <w:lang w:eastAsia="en-US"/>
              </w:rPr>
            </w:pPr>
            <w:r>
              <w:rPr>
                <w:bCs/>
                <w:sz w:val="24"/>
                <w:lang w:eastAsia="en-US"/>
              </w:rPr>
              <w:t>2.1 Заказчик обязан:</w:t>
            </w:r>
          </w:p>
          <w:p w:rsidR="003D77C3" w:rsidRDefault="003D77C3" w:rsidP="00FE7CBF">
            <w:pPr>
              <w:pStyle w:val="a7"/>
              <w:numPr>
                <w:ilvl w:val="2"/>
                <w:numId w:val="1"/>
              </w:numPr>
              <w:tabs>
                <w:tab w:val="left" w:pos="567"/>
              </w:tabs>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Предоставить заявку и комплект документов для проведения Испытаний в соответствии с </w:t>
            </w:r>
            <w:r>
              <w:rPr>
                <w:rFonts w:ascii="Times New Roman" w:hAnsi="Times New Roman" w:cs="Times New Roman"/>
                <w:sz w:val="24"/>
                <w:szCs w:val="24"/>
              </w:rPr>
              <w:t>Правилами 1 и 2.</w:t>
            </w:r>
          </w:p>
          <w:p w:rsidR="003D77C3" w:rsidRDefault="003D77C3">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о всех предоставленных документах на проведение Испытаний указывать достоверную информацию в соответствии с законодательством ЕАЭС.</w:t>
            </w:r>
          </w:p>
          <w:p w:rsidR="003D77C3" w:rsidRDefault="003D77C3" w:rsidP="00FE7CBF">
            <w:pPr>
              <w:pStyle w:val="a7"/>
              <w:numPr>
                <w:ilvl w:val="2"/>
                <w:numId w:val="2"/>
              </w:numPr>
              <w:tabs>
                <w:tab w:val="left" w:pos="567"/>
              </w:tabs>
              <w:ind w:left="34" w:firstLine="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спецификацию готового продукта и/или действующий стандарт организации.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редоставить образцы МИ в достаточном количестве для проведения  Испытания в порядке, предусмотренном Правилами 1 и 2.</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roofErr w:type="gramStart"/>
            <w:r>
              <w:rPr>
                <w:rFonts w:ascii="Times New Roman" w:eastAsia="Times New Roman" w:hAnsi="Times New Roman" w:cs="Times New Roman"/>
                <w:sz w:val="24"/>
                <w:szCs w:val="24"/>
              </w:rPr>
              <w:t xml:space="preserve"> Н</w:t>
            </w:r>
            <w:proofErr w:type="gramEnd"/>
            <w:r>
              <w:rPr>
                <w:rFonts w:ascii="Times New Roman" w:eastAsia="Times New Roman" w:hAnsi="Times New Roman" w:cs="Times New Roman"/>
                <w:sz w:val="24"/>
                <w:szCs w:val="24"/>
              </w:rPr>
              <w:t>ести ответственность за достоверность предоставленных документов в соответствии с законодательством Республики Казахстан.</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облюдать конфиденциальность информации, получаемой от Исполнителя.</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платить стоимость за проведение Испытаний в порядке и сроки, предусмотренные настоящим договором.</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roofErr w:type="gramStart"/>
            <w:r>
              <w:rPr>
                <w:rFonts w:ascii="Times New Roman" w:eastAsia="Times New Roman" w:hAnsi="Times New Roman" w:cs="Times New Roman"/>
                <w:sz w:val="24"/>
                <w:szCs w:val="24"/>
              </w:rPr>
              <w:t xml:space="preserve"> Н</w:t>
            </w:r>
            <w:proofErr w:type="gramEnd"/>
            <w:r>
              <w:rPr>
                <w:rFonts w:ascii="Times New Roman" w:eastAsia="Times New Roman" w:hAnsi="Times New Roman" w:cs="Times New Roman"/>
                <w:sz w:val="24"/>
                <w:szCs w:val="24"/>
              </w:rPr>
              <w:t>ести иные обязательства, предусмотренные законодательством ЕАЭС в части проведения Испытаний.</w:t>
            </w:r>
          </w:p>
          <w:p w:rsidR="003D77C3" w:rsidRDefault="003D77C3">
            <w:pPr>
              <w:widowControl w:val="0"/>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Исполнитель обязан:</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роверить на соответствие установленным требованиям предоставленные документы. В случае несоответствия данных документов, исполнитель уведомляет об этом Заявителя.</w:t>
            </w:r>
          </w:p>
          <w:p w:rsidR="003D77C3" w:rsidRDefault="003D77C3" w:rsidP="00FE7CBF">
            <w:pPr>
              <w:pStyle w:val="a7"/>
              <w:numPr>
                <w:ilvl w:val="2"/>
                <w:numId w:val="3"/>
              </w:numPr>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Испытания в сроки и в порядке, установленные настоящим договором. </w:t>
            </w:r>
          </w:p>
          <w:p w:rsidR="003D77C3" w:rsidRDefault="003D77C3" w:rsidP="00FE7CBF">
            <w:pPr>
              <w:pStyle w:val="a7"/>
              <w:numPr>
                <w:ilvl w:val="2"/>
                <w:numId w:val="3"/>
              </w:numPr>
              <w:tabs>
                <w:tab w:val="left" w:pos="34"/>
              </w:tabs>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Предоставить Заявителю уведомление </w:t>
            </w:r>
            <w:r>
              <w:rPr>
                <w:rFonts w:ascii="Times New Roman" w:eastAsia="Times New Roman" w:hAnsi="Times New Roman" w:cs="Times New Roman"/>
                <w:sz w:val="24"/>
                <w:szCs w:val="24"/>
                <w:lang w:eastAsia="ko-KR"/>
              </w:rPr>
              <w:t xml:space="preserve">в установленной форме (Приложение №2) </w:t>
            </w:r>
            <w:r>
              <w:rPr>
                <w:rFonts w:ascii="Times New Roman" w:eastAsia="Times New Roman" w:hAnsi="Times New Roman" w:cs="Times New Roman"/>
                <w:sz w:val="24"/>
                <w:szCs w:val="24"/>
                <w:lang w:eastAsia="ru-RU"/>
              </w:rPr>
              <w:t>и протокол Испытаний в порядке и сроки, предусмотренные Правилами 1 и 2.</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заявителю протокол по </w:t>
            </w:r>
            <w:r>
              <w:rPr>
                <w:rFonts w:ascii="Times New Roman" w:eastAsia="Times New Roman" w:hAnsi="Times New Roman" w:cs="Times New Roman"/>
                <w:sz w:val="24"/>
                <w:szCs w:val="24"/>
                <w:lang w:eastAsia="ru-RU"/>
              </w:rPr>
              <w:lastRenderedPageBreak/>
              <w:t>Испытаниям и акт выполненных работ в установленные сроки в соответствии с Правилами 1 и 2.</w:t>
            </w:r>
          </w:p>
          <w:p w:rsidR="003D77C3" w:rsidRDefault="003D77C3">
            <w:pPr>
              <w:rPr>
                <w:rFonts w:ascii="Times New Roman" w:eastAsia="Times New Roman" w:hAnsi="Times New Roman" w:cs="Times New Roman"/>
                <w:b/>
                <w:sz w:val="24"/>
                <w:szCs w:val="24"/>
                <w:highlight w:val="yellow"/>
                <w:lang w:eastAsia="ru-RU"/>
              </w:rPr>
            </w:pPr>
          </w:p>
          <w:p w:rsidR="003D77C3" w:rsidRDefault="003D77C3" w:rsidP="00FE7CBF">
            <w:pPr>
              <w:pStyle w:val="a7"/>
              <w:numPr>
                <w:ilvl w:val="0"/>
                <w:numId w:val="3"/>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СТОИМОСТЬ РАБОТ И ПОРЯДОК РАСЧЕТОВ</w:t>
            </w:r>
          </w:p>
          <w:p w:rsidR="003D77C3" w:rsidRDefault="003D77C3" w:rsidP="00FE7CBF">
            <w:pPr>
              <w:pStyle w:val="a7"/>
              <w:numPr>
                <w:ilvl w:val="1"/>
                <w:numId w:val="4"/>
              </w:numPr>
              <w:tabs>
                <w:tab w:val="left" w:pos="567"/>
              </w:tabs>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Валюта платежа: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val="en-US" w:eastAsia="ru-RU"/>
              </w:rPr>
              <w:t>_______</w:t>
            </w:r>
            <w:r>
              <w:rPr>
                <w:rFonts w:ascii="Times New Roman" w:eastAsia="Times New Roman" w:hAnsi="Times New Roman" w:cs="Times New Roman"/>
                <w:sz w:val="24"/>
                <w:szCs w:val="24"/>
                <w:lang w:eastAsia="ru-RU"/>
              </w:rPr>
              <w:t>.</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(тенге, евро, доллары США, российские рубли)</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проведения Испытаний МИ по настоящему договору определяется в соответствии с утвержденным Прейскурантом цен.</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40 (сорока) календарных дней с момента получения счета на оплату по заключенному договору. 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gramStart"/>
            <w:r>
              <w:rPr>
                <w:rFonts w:ascii="Times New Roman" w:eastAsia="Times New Roman" w:hAnsi="Times New Roman" w:cs="Times New Roman"/>
                <w:sz w:val="24"/>
                <w:szCs w:val="24"/>
                <w:lang w:eastAsia="ru-RU"/>
              </w:rPr>
              <w:t>не поступления</w:t>
            </w:r>
            <w:proofErr w:type="gramEnd"/>
            <w:r>
              <w:rPr>
                <w:rFonts w:ascii="Times New Roman" w:eastAsia="Times New Roman" w:hAnsi="Times New Roman" w:cs="Times New Roman"/>
                <w:sz w:val="24"/>
                <w:szCs w:val="24"/>
                <w:lang w:eastAsia="ru-RU"/>
              </w:rPr>
              <w:t xml:space="preserve"> оплаты в указанный срок Исполнитель не принимает от Заявителя заявку на проведение Испытаний. </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выдачи отрицательного протокола Испытаний или отзыва Заявителем заявки с этапа экспертных работ, стоимость проведения Испытаний Заявителю не возвращается.</w:t>
            </w:r>
          </w:p>
          <w:p w:rsidR="003D77C3" w:rsidRDefault="003D77C3">
            <w:pPr>
              <w:jc w:val="both"/>
              <w:rPr>
                <w:rFonts w:ascii="Times New Roman" w:eastAsia="Times New Roman" w:hAnsi="Times New Roman" w:cs="Times New Roman"/>
                <w:b/>
                <w:sz w:val="24"/>
                <w:szCs w:val="24"/>
                <w:highlight w:val="yellow"/>
                <w:lang w:eastAsia="ru-RU"/>
              </w:rPr>
            </w:pPr>
          </w:p>
          <w:p w:rsidR="003D77C3" w:rsidRDefault="003D77C3" w:rsidP="00FE7CBF">
            <w:pPr>
              <w:pStyle w:val="a7"/>
              <w:numPr>
                <w:ilvl w:val="0"/>
                <w:numId w:val="4"/>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ПОРЯДОК ВЫПОЛНЕНИЯ РАБОТ</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проводятся в соответствии с Правилами 1 и 2.</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  Испытаний:</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МИ проводятся в сроки согласно программе испытаний;</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заполнении шаблона договора на проведение Испытаний, заявитель выбирает из прейскуранта цен соответствующую стоимость, согласно классу риска заявляемого 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w:t>
            </w:r>
            <w:r>
              <w:rPr>
                <w:rFonts w:ascii="Times New Roman" w:eastAsia="Times New Roman" w:hAnsi="Times New Roman" w:cs="Times New Roman"/>
                <w:sz w:val="24"/>
                <w:szCs w:val="24"/>
              </w:rPr>
              <w:lastRenderedPageBreak/>
              <w:t xml:space="preserve">производит оплату в порядке, предусмотренном договором, и заполняет форму заявления в электронном формате и прикладывает необходимый перечень документов, включая </w:t>
            </w:r>
            <w:r>
              <w:rPr>
                <w:rFonts w:ascii="Times New Roman" w:hAnsi="Times New Roman" w:cs="Times New Roman"/>
                <w:sz w:val="24"/>
                <w:szCs w:val="24"/>
              </w:rPr>
              <w:t>документы, подтверждающие оплату по договору.</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первичного анализа заявки на предмет полноты и комплектности спецификации готовой продукции и наличия методик испытаний к ней Исполнитель принимает решение о приеме, либо 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 отказе в приеме заявки на проведение Испытаний МИ, о котором направляет Заявителю соответствующее уведомление по установленной форме, согласно Приложению №2 к настоящему договору.</w:t>
            </w:r>
            <w:r>
              <w:rPr>
                <w:rFonts w:ascii="Times New Roman" w:hAnsi="Times New Roman" w:cs="Times New Roman"/>
                <w:sz w:val="24"/>
                <w:szCs w:val="24"/>
              </w:rPr>
              <w:t xml:space="preserve"> </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порядке на проведение Испытаний 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Заявку с документами;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(спецификацию готового продукта и/или действующий стандарт организации) в соответствии с Правилами.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Испытаний считать дату поступления прие</w:t>
            </w:r>
            <w:r w:rsidR="007472F0">
              <w:rPr>
                <w:rFonts w:ascii="Times New Roman" w:eastAsia="Times New Roman" w:hAnsi="Times New Roman" w:cs="Times New Roman"/>
                <w:sz w:val="24"/>
                <w:szCs w:val="24"/>
                <w:lang w:eastAsia="ru-RU"/>
              </w:rPr>
              <w:t xml:space="preserve">ма заявки на </w:t>
            </w:r>
            <w:r>
              <w:rPr>
                <w:rFonts w:ascii="Times New Roman" w:eastAsia="Times New Roman" w:hAnsi="Times New Roman" w:cs="Times New Roman"/>
                <w:sz w:val="24"/>
                <w:szCs w:val="24"/>
                <w:lang w:eastAsia="ru-RU"/>
              </w:rPr>
              <w:t>испытания МИ Исполнителем.</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Окончанием проведения Испытаний считать дату выдачи подписанного акта выполненных работ. </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Исполнитель по завершению работ </w:t>
            </w:r>
            <w:r>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3D77C3" w:rsidRDefault="003D77C3" w:rsidP="00FE7CBF">
            <w:pPr>
              <w:pStyle w:val="a7"/>
              <w:numPr>
                <w:ilvl w:val="1"/>
                <w:numId w:val="4"/>
              </w:numPr>
              <w:tabs>
                <w:tab w:val="left" w:pos="567"/>
              </w:tabs>
              <w:ind w:left="3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3D77C3" w:rsidRDefault="003D77C3">
            <w:pPr>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5</w:t>
            </w:r>
            <w:r>
              <w:rPr>
                <w:rFonts w:ascii="Times New Roman" w:hAnsi="Times New Roman" w:cs="Times New Roman"/>
                <w:sz w:val="24"/>
                <w:szCs w:val="24"/>
                <w:lang w:val="kk-KZ" w:eastAsia="ru-RU"/>
              </w:rPr>
              <w:t xml:space="preserve"> </w:t>
            </w:r>
            <w:r>
              <w:rPr>
                <w:rFonts w:ascii="Times New Roman" w:hAnsi="Times New Roman" w:cs="Times New Roman"/>
                <w:b/>
                <w:sz w:val="24"/>
                <w:szCs w:val="24"/>
                <w:lang w:eastAsia="ru-RU"/>
              </w:rPr>
              <w:t>ПРОТИВОДЕЙСТВИЕ КОРРУПЦИИ</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lastRenderedPageBreak/>
              <w:t xml:space="preserve">5.1 </w:t>
            </w:r>
            <w:r>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Pr>
                <w:rFonts w:ascii="Times New Roman" w:hAnsi="Times New Roman" w:cs="Times New Roman"/>
                <w:sz w:val="24"/>
                <w:szCs w:val="24"/>
                <w:lang w:eastAsia="ru-RU"/>
              </w:rPr>
              <w:t>В целях исполнения пункта 5.1 настоящего Договора, Стороны обязуются:</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D77C3" w:rsidRDefault="003D77C3">
            <w:pPr>
              <w:jc w:val="both"/>
              <w:rPr>
                <w:rFonts w:ascii="Times New Roman" w:eastAsia="Times New Roman" w:hAnsi="Times New Roman" w:cs="Times New Roman"/>
                <w:b/>
                <w:sz w:val="24"/>
                <w:szCs w:val="24"/>
                <w:highlight w:val="yellow"/>
                <w:lang w:eastAsia="ru-RU"/>
              </w:rPr>
            </w:pPr>
          </w:p>
          <w:p w:rsidR="003D77C3" w:rsidRDefault="003D77C3" w:rsidP="00FE7CBF">
            <w:pPr>
              <w:pStyle w:val="a7"/>
              <w:numPr>
                <w:ilvl w:val="0"/>
                <w:numId w:val="5"/>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ОТВЕТСТВЕННОСТЬ СТОРОН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несет ответственность за сроки и качество проведения Испытаний. </w:t>
            </w:r>
          </w:p>
          <w:p w:rsidR="003D77C3" w:rsidRDefault="003D77C3" w:rsidP="00FE7CBF">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p>
          <w:p w:rsidR="003D77C3" w:rsidRDefault="003D77C3" w:rsidP="00FE7CBF">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3D77C3" w:rsidRDefault="003D77C3">
            <w:pPr>
              <w:jc w:val="both"/>
              <w:rPr>
                <w:rFonts w:ascii="Times New Roman" w:eastAsia="Times New Roman" w:hAnsi="Times New Roman" w:cs="Times New Roman"/>
                <w:b/>
                <w:sz w:val="24"/>
                <w:szCs w:val="24"/>
                <w:highlight w:val="yellow"/>
                <w:lang w:eastAsia="ru-RU"/>
              </w:rPr>
            </w:pP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КОНФИДЕНЦИАЛЬНОСТЬ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Стороны обязуются обеспечить соблюдение конфиденциальности информации,  передаваемой и получаемой в связи с заключением и исполнением настоящего Договора. </w:t>
            </w:r>
          </w:p>
          <w:p w:rsidR="003D77C3" w:rsidRDefault="003D77C3">
            <w:pPr>
              <w:ind w:firstLine="426"/>
              <w:jc w:val="both"/>
              <w:rPr>
                <w:rFonts w:ascii="Times New Roman" w:eastAsia="Times New Roman" w:hAnsi="Times New Roman" w:cs="Times New Roman"/>
                <w:sz w:val="24"/>
                <w:szCs w:val="24"/>
                <w:highlight w:val="yellow"/>
                <w:lang w:eastAsia="ru-RU"/>
              </w:rPr>
            </w:pPr>
          </w:p>
          <w:p w:rsidR="003D77C3" w:rsidRDefault="003D77C3" w:rsidP="00FE7CBF">
            <w:pPr>
              <w:pStyle w:val="a7"/>
              <w:numPr>
                <w:ilvl w:val="0"/>
                <w:numId w:val="6"/>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СРОК ДЕЙСТВИЯ ДОГОВОРА</w:t>
            </w:r>
          </w:p>
          <w:p w:rsidR="003D77C3" w:rsidRDefault="003D77C3">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8.1 Договор вступает в силу с момента подписания Сторонами и действует сроком на один календарный год.</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ДЕЙСТВИЕ  НЕПРЕОДОЛИМОЙ  СИЛЫ</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9.1</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ри наступлении обстоятельств непреодолимой силы, признаваемых действующим законодательством Республики Казахстан в качестве непредвиденных событий </w:t>
            </w:r>
            <w:r>
              <w:rPr>
                <w:rFonts w:ascii="Times New Roman" w:eastAsia="Times New Roman" w:hAnsi="Times New Roman" w:cs="Times New Roman"/>
                <w:sz w:val="24"/>
                <w:szCs w:val="24"/>
              </w:rPr>
              <w:lastRenderedPageBreak/>
              <w:t>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прекращения.</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3D77C3" w:rsidRDefault="003D77C3">
            <w:pPr>
              <w:jc w:val="both"/>
              <w:rPr>
                <w:rFonts w:ascii="Times New Roman" w:eastAsia="Times New Roman" w:hAnsi="Times New Roman" w:cs="Times New Roman"/>
                <w:sz w:val="24"/>
                <w:szCs w:val="24"/>
                <w:highlight w:val="yellow"/>
                <w:lang w:eastAsia="ru-RU"/>
              </w:rPr>
            </w:pP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 ПОРЯДОК РАЗРЕШЕНИЯ СПОРОВ</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3D77C3" w:rsidRDefault="003D77C3">
            <w:pPr>
              <w:jc w:val="both"/>
              <w:rPr>
                <w:rFonts w:ascii="Times New Roman" w:eastAsia="Times New Roman" w:hAnsi="Times New Roman" w:cs="Times New Roman"/>
                <w:sz w:val="24"/>
                <w:szCs w:val="24"/>
                <w:highlight w:val="yellow"/>
                <w:lang w:eastAsia="ru-RU"/>
              </w:rPr>
            </w:pP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П</w:t>
            </w:r>
            <w:r>
              <w:rPr>
                <w:rFonts w:ascii="Times New Roman" w:eastAsia="Times New Roman" w:hAnsi="Times New Roman" w:cs="Times New Roman"/>
                <w:b/>
                <w:sz w:val="24"/>
                <w:szCs w:val="24"/>
                <w:lang w:val="kk-KZ" w:eastAsia="ru-RU"/>
              </w:rPr>
              <w:t>ОРЯДОК ИЗМЕНЕНИЯ И РАСТОРЖЕНИЯ ДОГОВОРА</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roofErr w:type="gramStart"/>
            <w:r>
              <w:rPr>
                <w:rFonts w:ascii="Times New Roman" w:eastAsia="Times New Roman" w:hAnsi="Times New Roman" w:cs="Times New Roman"/>
                <w:sz w:val="24"/>
                <w:szCs w:val="24"/>
                <w:lang w:eastAsia="ru-RU"/>
              </w:rPr>
              <w:t xml:space="preserve"> Л</w:t>
            </w:r>
            <w:proofErr w:type="gramEnd"/>
            <w:r>
              <w:rPr>
                <w:rFonts w:ascii="Times New Roman" w:eastAsia="Times New Roman" w:hAnsi="Times New Roman" w:cs="Times New Roman"/>
                <w:sz w:val="24"/>
                <w:szCs w:val="24"/>
                <w:lang w:eastAsia="ru-RU"/>
              </w:rPr>
              <w:t>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3D77C3" w:rsidRDefault="003D77C3">
            <w:pPr>
              <w:pStyle w:val="a5"/>
              <w:suppressAutoHyphens/>
              <w:spacing w:after="0"/>
              <w:jc w:val="both"/>
              <w:rPr>
                <w:rFonts w:ascii="Times New Roman" w:eastAsia="Times New Roman" w:hAnsi="Times New Roman" w:cs="Times New Roman"/>
                <w:sz w:val="24"/>
                <w:szCs w:val="24"/>
                <w:highlight w:val="yellow"/>
                <w:lang w:eastAsia="ru-RU"/>
              </w:rPr>
            </w:pPr>
          </w:p>
          <w:p w:rsidR="003D77C3" w:rsidRDefault="003D77C3">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ПРОЧИЕ УСЛОВИЯ</w:t>
            </w:r>
          </w:p>
          <w:p w:rsidR="003D77C3" w:rsidRDefault="003D77C3">
            <w:pPr>
              <w:pStyle w:val="a5"/>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roofErr w:type="gramStart"/>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се уведомления и сообщения по исполнению настоящего Договора ведутся в письменной форме.</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Настоящий Договор составлен в 2-х экземплярах на государственном и русском языках, по одному для каждой из сторон оба </w:t>
            </w:r>
            <w:r>
              <w:rPr>
                <w:rFonts w:ascii="Times New Roman" w:eastAsia="Times New Roman" w:hAnsi="Times New Roman" w:cs="Times New Roman"/>
                <w:sz w:val="24"/>
                <w:szCs w:val="24"/>
                <w:lang w:eastAsia="ru-RU"/>
              </w:rPr>
              <w:lastRenderedPageBreak/>
              <w:t>экземпляра имеют одинаковую юридическую силу.</w:t>
            </w:r>
          </w:p>
          <w:p w:rsidR="003D77C3" w:rsidRDefault="003D77C3">
            <w:pPr>
              <w:jc w:val="both"/>
              <w:rPr>
                <w:rFonts w:ascii="Times New Roman" w:eastAsia="Times New Roman" w:hAnsi="Times New Roman" w:cs="Times New Roman"/>
                <w:sz w:val="24"/>
                <w:szCs w:val="24"/>
                <w:highlight w:val="yellow"/>
                <w:lang w:eastAsia="ru-RU"/>
              </w:rPr>
            </w:pP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ЮРИДИЧЕСКИЕ АДРЕСА И РЕКВИЗИТЫ СТОРОН</w:t>
            </w: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Исполнитель:</w:t>
            </w:r>
          </w:p>
          <w:p w:rsidR="003D77C3" w:rsidRPr="003D77C3" w:rsidRDefault="003D77C3" w:rsidP="003D77C3">
            <w:pPr>
              <w:jc w:val="both"/>
              <w:rPr>
                <w:rFonts w:ascii="Times New Roman" w:eastAsia="Times New Roman" w:hAnsi="Times New Roman" w:cs="Times New Roman"/>
                <w:sz w:val="24"/>
                <w:szCs w:val="24"/>
                <w:lang w:eastAsia="ru-RU"/>
              </w:rPr>
            </w:pPr>
            <w:r w:rsidRPr="003D77C3">
              <w:rPr>
                <w:rFonts w:ascii="Times New Roman" w:eastAsia="Times New Roman" w:hAnsi="Times New Roman" w:cs="Times New Roman"/>
                <w:b/>
                <w:sz w:val="24"/>
                <w:szCs w:val="24"/>
                <w:lang w:eastAsia="ru-RU"/>
              </w:rPr>
              <w:t>РГП на ПХВ</w:t>
            </w:r>
            <w:r w:rsidRPr="003D77C3">
              <w:rPr>
                <w:rFonts w:ascii="Times New Roman" w:eastAsia="Times New Roman" w:hAnsi="Times New Roman" w:cs="Times New Roman"/>
                <w:sz w:val="24"/>
                <w:szCs w:val="24"/>
                <w:lang w:eastAsia="ru-RU"/>
              </w:rPr>
              <w:t xml:space="preserve"> </w:t>
            </w:r>
            <w:r w:rsidRPr="003D77C3">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3D77C3">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3D77C3">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3D77C3">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3D77C3">
              <w:rPr>
                <w:rFonts w:ascii="Times New Roman" w:eastAsia="Times New Roman" w:hAnsi="Times New Roman" w:cs="Times New Roman"/>
                <w:b/>
                <w:sz w:val="24"/>
                <w:szCs w:val="24"/>
                <w:lang w:eastAsia="ru-RU"/>
              </w:rPr>
              <w:t>Министерства здравоохранения Республики Казахстан</w:t>
            </w:r>
            <w:r w:rsidRPr="003D77C3">
              <w:rPr>
                <w:rFonts w:ascii="Times New Roman" w:eastAsia="Times New Roman" w:hAnsi="Times New Roman" w:cs="Times New Roman"/>
                <w:sz w:val="24"/>
                <w:szCs w:val="24"/>
                <w:lang w:eastAsia="ru-RU"/>
              </w:rPr>
              <w:t xml:space="preserve"> </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ангилик</w:t>
            </w:r>
            <w:proofErr w:type="spellEnd"/>
            <w:r>
              <w:rPr>
                <w:rFonts w:ascii="Times New Roman" w:eastAsia="Times New Roman" w:hAnsi="Times New Roman" w:cs="Times New Roman"/>
                <w:sz w:val="24"/>
                <w:szCs w:val="24"/>
                <w:lang w:eastAsia="ru-RU"/>
              </w:rPr>
              <w:t xml:space="preserve"> Ел, здание 20</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980240003251</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 «Народный Банк Казахстана» г. Алматы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КБЕ 16 Код 601 БИК HSBKKZKX</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KZ886010111000074702</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940140000385</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RUB</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RUB KZ076010111000074705</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 КБ «</w:t>
            </w:r>
            <w:proofErr w:type="spellStart"/>
            <w:r>
              <w:rPr>
                <w:rFonts w:ascii="Times New Roman" w:eastAsia="Times New Roman" w:hAnsi="Times New Roman" w:cs="Times New Roman"/>
                <w:sz w:val="24"/>
                <w:szCs w:val="24"/>
                <w:lang w:eastAsia="ru-RU"/>
              </w:rPr>
              <w:t>Москоммерцбанк</w:t>
            </w:r>
            <w:proofErr w:type="spellEnd"/>
            <w:r>
              <w:rPr>
                <w:rFonts w:ascii="Times New Roman" w:eastAsia="Times New Roman" w:hAnsi="Times New Roman" w:cs="Times New Roman"/>
                <w:sz w:val="24"/>
                <w:szCs w:val="24"/>
                <w:lang w:eastAsia="ru-RU"/>
              </w:rPr>
              <w:t xml:space="preserve">» АО,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осква</w:t>
            </w:r>
            <w:proofErr w:type="spellEnd"/>
            <w:r>
              <w:rPr>
                <w:rFonts w:ascii="Times New Roman" w:eastAsia="Times New Roman" w:hAnsi="Times New Roman" w:cs="Times New Roman"/>
                <w:sz w:val="24"/>
                <w:szCs w:val="24"/>
                <w:lang w:eastAsia="ru-RU"/>
              </w:rPr>
              <w:t xml:space="preserve">,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РФ БИК: 044525951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30101810045250000951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получателя: № 30111810100001046516</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АО Народный Банк Казахстана,</w:t>
            </w:r>
          </w:p>
          <w:p w:rsidR="003D77C3" w:rsidRDefault="003D77C3">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лматы</w:t>
            </w:r>
            <w:proofErr w:type="spellEnd"/>
            <w:r>
              <w:rPr>
                <w:rFonts w:ascii="Times New Roman" w:eastAsia="Times New Roman" w:hAnsi="Times New Roman" w:cs="Times New Roman"/>
                <w:sz w:val="24"/>
                <w:szCs w:val="24"/>
                <w:lang w:eastAsia="ru-RU"/>
              </w:rPr>
              <w:t xml:space="preserve">, Казахстан ИНН 9909108921 </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USD</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KZ616010111000074703</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Beneficiary Bank: JSC </w:t>
            </w:r>
            <w:proofErr w:type="spellStart"/>
            <w:r>
              <w:rPr>
                <w:rFonts w:ascii="Times New Roman" w:eastAsia="Times New Roman" w:hAnsi="Times New Roman" w:cs="Times New Roman"/>
                <w:sz w:val="24"/>
                <w:szCs w:val="24"/>
                <w:lang w:val="en-US" w:eastAsia="ru-RU"/>
              </w:rPr>
              <w:t>Halyk</w:t>
            </w:r>
            <w:proofErr w:type="spellEnd"/>
            <w:r>
              <w:rPr>
                <w:rFonts w:ascii="Times New Roman" w:eastAsia="Times New Roman" w:hAnsi="Times New Roman" w:cs="Times New Roman"/>
                <w:sz w:val="24"/>
                <w:szCs w:val="24"/>
                <w:lang w:val="en-US" w:eastAsia="ru-RU"/>
              </w:rPr>
              <w:t xml:space="preserve">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8900372605</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THE BANK OF NEW YORK MELLON NEW YORK,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NY US SWIFT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BIC:IRVTUS3NXXX</w:t>
            </w:r>
          </w:p>
          <w:p w:rsidR="003D77C3" w:rsidRDefault="003D77C3">
            <w:pPr>
              <w:ind w:left="720" w:hanging="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EUR</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KZ346010111000074704</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Beneficiary Bank: JSC </w:t>
            </w:r>
            <w:proofErr w:type="spellStart"/>
            <w:r>
              <w:rPr>
                <w:rFonts w:ascii="Times New Roman" w:eastAsia="Times New Roman" w:hAnsi="Times New Roman" w:cs="Times New Roman"/>
                <w:sz w:val="24"/>
                <w:szCs w:val="24"/>
                <w:lang w:val="en-US" w:eastAsia="ru-RU"/>
              </w:rPr>
              <w:t>Halyk</w:t>
            </w:r>
            <w:proofErr w:type="spellEnd"/>
            <w:r>
              <w:rPr>
                <w:rFonts w:ascii="Times New Roman" w:eastAsia="Times New Roman" w:hAnsi="Times New Roman" w:cs="Times New Roman"/>
                <w:sz w:val="24"/>
                <w:szCs w:val="24"/>
                <w:lang w:val="en-US" w:eastAsia="ru-RU"/>
              </w:rPr>
              <w:t xml:space="preserve">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400886460501</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COMMERZBANK AG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Frankfurt-am-Main 1, Germany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SWIFT BIC: COBADEFF</w:t>
            </w:r>
          </w:p>
          <w:p w:rsidR="003D77C3" w:rsidRPr="006C3B39" w:rsidRDefault="003D77C3">
            <w:pPr>
              <w:jc w:val="both"/>
              <w:rPr>
                <w:rFonts w:ascii="Times New Roman" w:eastAsia="Times New Roman" w:hAnsi="Times New Roman" w:cs="Times New Roman"/>
                <w:sz w:val="24"/>
                <w:szCs w:val="24"/>
                <w:lang w:val="en-US" w:eastAsia="ru-RU"/>
              </w:rPr>
            </w:pPr>
          </w:p>
          <w:p w:rsidR="003D77C3" w:rsidRDefault="00405457">
            <w:pPr>
              <w:jc w:val="both"/>
              <w:rPr>
                <w:rFonts w:ascii="Times New Roman" w:eastAsia="Times New Roman" w:hAnsi="Times New Roman" w:cs="Times New Roman"/>
                <w:b/>
                <w:sz w:val="24"/>
                <w:szCs w:val="24"/>
                <w:lang w:eastAsia="ru-RU"/>
              </w:rPr>
            </w:pPr>
            <w:r w:rsidRPr="00405457">
              <w:rPr>
                <w:rFonts w:ascii="Times New Roman" w:eastAsia="Times New Roman" w:hAnsi="Times New Roman" w:cs="Times New Roman"/>
                <w:b/>
                <w:sz w:val="24"/>
                <w:szCs w:val="24"/>
                <w:lang w:eastAsia="ru-RU"/>
              </w:rPr>
              <w:t>Директор</w:t>
            </w:r>
            <w:r>
              <w:rPr>
                <w:rFonts w:ascii="Times New Roman" w:eastAsia="Times New Roman" w:hAnsi="Times New Roman" w:cs="Times New Roman"/>
                <w:sz w:val="24"/>
                <w:szCs w:val="24"/>
                <w:lang w:eastAsia="ru-RU"/>
              </w:rPr>
              <w:t xml:space="preserve"> </w:t>
            </w:r>
            <w:r w:rsidR="009970FA">
              <w:rPr>
                <w:rFonts w:ascii="Times New Roman" w:eastAsia="Times New Roman" w:hAnsi="Times New Roman" w:cs="Times New Roman"/>
                <w:b/>
                <w:sz w:val="24"/>
                <w:szCs w:val="24"/>
                <w:lang w:eastAsia="ru-RU"/>
              </w:rPr>
              <w:t>Те</w:t>
            </w:r>
            <w:r w:rsidR="003D77C3">
              <w:rPr>
                <w:rFonts w:ascii="Times New Roman" w:eastAsia="Times New Roman" w:hAnsi="Times New Roman" w:cs="Times New Roman"/>
                <w:b/>
                <w:sz w:val="24"/>
                <w:szCs w:val="24"/>
                <w:lang w:eastAsia="ru-RU"/>
              </w:rPr>
              <w:t xml:space="preserve">рриториального филиала в городе Алматы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     </w:t>
            </w:r>
            <w:r w:rsidR="00405457" w:rsidRPr="00405457">
              <w:rPr>
                <w:rFonts w:ascii="Times New Roman" w:eastAsia="Times New Roman" w:hAnsi="Times New Roman" w:cs="Times New Roman"/>
                <w:b/>
                <w:sz w:val="24"/>
                <w:szCs w:val="24"/>
                <w:lang w:eastAsia="ru-RU"/>
              </w:rPr>
              <w:t xml:space="preserve">Е. </w:t>
            </w:r>
            <w:proofErr w:type="spellStart"/>
            <w:r w:rsidR="00405457" w:rsidRPr="00405457">
              <w:rPr>
                <w:rFonts w:ascii="Times New Roman" w:eastAsia="Times New Roman" w:hAnsi="Times New Roman" w:cs="Times New Roman"/>
                <w:b/>
                <w:sz w:val="24"/>
                <w:szCs w:val="24"/>
                <w:lang w:eastAsia="ru-RU"/>
              </w:rPr>
              <w:t>Даутбаев</w:t>
            </w:r>
            <w:proofErr w:type="spellEnd"/>
            <w:r w:rsidR="00405457" w:rsidRPr="004054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p>
          <w:p w:rsidR="003D77C3" w:rsidRDefault="003D77C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подпись</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D77C3" w:rsidRDefault="003D77C3">
            <w:pPr>
              <w:jc w:val="both"/>
              <w:rPr>
                <w:rFonts w:ascii="Times New Roman" w:hAnsi="Times New Roman" w:cs="Times New Roman"/>
                <w:i/>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Должность уполномоченного лица </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r>
              <w:rPr>
                <w:rFonts w:ascii="Times New Roman" w:hAnsi="Times New Roman" w:cs="Times New Roman"/>
                <w:b/>
                <w:sz w:val="24"/>
                <w:szCs w:val="24"/>
                <w:lang w:eastAsia="ru-RU"/>
              </w:rPr>
              <w:t xml:space="preserve">И. Фамилия                                                                     </w:t>
            </w:r>
          </w:p>
          <w:p w:rsidR="003D77C3" w:rsidRDefault="003D77C3">
            <w:pPr>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 xml:space="preserve">                        подпись</w:t>
            </w:r>
          </w:p>
          <w:p w:rsidR="003D77C3" w:rsidRDefault="003D77C3">
            <w:pPr>
              <w:rPr>
                <w:rFonts w:ascii="Times New Roman" w:hAnsi="Times New Roman" w:cs="Times New Roman"/>
                <w:i/>
                <w:sz w:val="24"/>
                <w:szCs w:val="24"/>
                <w:lang w:eastAsia="ru-RU"/>
              </w:rPr>
            </w:pP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М.П.</w:t>
            </w:r>
          </w:p>
          <w:p w:rsidR="003D77C3" w:rsidRDefault="003D77C3">
            <w:pPr>
              <w:jc w:val="both"/>
              <w:rPr>
                <w:rFonts w:ascii="Times New Roman" w:hAnsi="Times New Roman" w:cs="Times New Roman"/>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Заказчик:</w:t>
            </w:r>
          </w:p>
          <w:p w:rsidR="003D77C3" w:rsidRDefault="003D77C3">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(реквизиты заявителя)</w:t>
            </w:r>
          </w:p>
          <w:p w:rsidR="003D77C3" w:rsidRDefault="003D77C3">
            <w:pPr>
              <w:jc w:val="both"/>
              <w:rPr>
                <w:rFonts w:ascii="Times New Roman" w:hAnsi="Times New Roman" w:cs="Times New Roman"/>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Должность уполномоченного лица </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r>
              <w:rPr>
                <w:rFonts w:ascii="Times New Roman" w:hAnsi="Times New Roman" w:cs="Times New Roman"/>
                <w:b/>
                <w:sz w:val="24"/>
                <w:szCs w:val="24"/>
                <w:lang w:eastAsia="ru-RU"/>
              </w:rPr>
              <w:t xml:space="preserve">И. Фамилия                                                                     </w:t>
            </w:r>
          </w:p>
          <w:p w:rsidR="003D77C3" w:rsidRDefault="003D77C3">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подпись</w:t>
            </w:r>
          </w:p>
          <w:p w:rsidR="003D77C3" w:rsidRDefault="003D77C3">
            <w:pPr>
              <w:jc w:val="both"/>
              <w:rPr>
                <w:rFonts w:ascii="Times New Roman" w:hAnsi="Times New Roman" w:cs="Times New Roman"/>
                <w:sz w:val="24"/>
                <w:szCs w:val="24"/>
                <w:lang w:eastAsia="ru-RU"/>
              </w:rPr>
            </w:pPr>
          </w:p>
          <w:p w:rsidR="003D77C3" w:rsidRDefault="003D77C3">
            <w:pPr>
              <w:rPr>
                <w:rFonts w:ascii="Times New Roman" w:hAnsi="Times New Roman" w:cs="Times New Roman"/>
                <w:i/>
                <w:sz w:val="24"/>
                <w:szCs w:val="24"/>
                <w:lang w:eastAsia="ru-RU"/>
              </w:rPr>
            </w:pPr>
            <w:r>
              <w:rPr>
                <w:rFonts w:ascii="Times New Roman" w:hAnsi="Times New Roman" w:cs="Times New Roman"/>
                <w:sz w:val="24"/>
                <w:szCs w:val="24"/>
                <w:lang w:eastAsia="ru-RU"/>
              </w:rPr>
              <w:t>М.П.</w:t>
            </w:r>
          </w:p>
          <w:p w:rsidR="003D77C3" w:rsidRDefault="003D77C3">
            <w:pPr>
              <w:jc w:val="center"/>
              <w:rPr>
                <w:rFonts w:ascii="Times New Roman" w:eastAsia="Times New Roman" w:hAnsi="Times New Roman" w:cs="Times New Roman"/>
                <w:b/>
                <w:bCs/>
                <w:sz w:val="24"/>
                <w:szCs w:val="24"/>
                <w:lang w:eastAsia="ru-RU"/>
              </w:rPr>
            </w:pPr>
          </w:p>
        </w:tc>
      </w:tr>
    </w:tbl>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Акт приема-передачи</w:t>
      </w:r>
    </w:p>
    <w:p w:rsidR="003D77C3" w:rsidRDefault="003D77C3" w:rsidP="003D77C3">
      <w:pPr>
        <w:spacing w:after="0" w:line="240" w:lineRule="auto"/>
        <w:ind w:firstLine="540"/>
        <w:jc w:val="both"/>
        <w:rPr>
          <w:rFonts w:ascii="Times New Roman" w:hAnsi="Times New Roman" w:cs="Times New Roman"/>
          <w:sz w:val="24"/>
          <w:szCs w:val="24"/>
        </w:rPr>
      </w:pPr>
    </w:p>
    <w:p w:rsidR="003D77C3" w:rsidRDefault="003D77C3" w:rsidP="003D77C3">
      <w:pPr>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b/>
          <w:sz w:val="24"/>
          <w:szCs w:val="24"/>
        </w:rPr>
        <w:t>«Заявитель»</w:t>
      </w:r>
      <w:r>
        <w:rPr>
          <w:rFonts w:ascii="Times New Roman" w:hAnsi="Times New Roman" w:cs="Times New Roman"/>
          <w:sz w:val="24"/>
          <w:szCs w:val="24"/>
        </w:rPr>
        <w:t xml:space="preserve"> передает, в </w:t>
      </w: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hAnsi="Times New Roman" w:cs="Times New Roman"/>
          <w:sz w:val="24"/>
          <w:szCs w:val="24"/>
        </w:rPr>
        <w:t>, принимает следующие образцы для проведения Испытаний медицинского изделия</w:t>
      </w:r>
      <w:r>
        <w:rPr>
          <w:rFonts w:ascii="Times New Roman" w:hAnsi="Times New Roman" w:cs="Times New Roman"/>
          <w:b/>
          <w:sz w:val="24"/>
          <w:szCs w:val="24"/>
        </w:rPr>
        <w:t xml:space="preserve"> «Наименование МИ», «название производителя», страна (заявка №)</w:t>
      </w:r>
      <w:r>
        <w:rPr>
          <w:rFonts w:ascii="Times New Roman" w:hAnsi="Times New Roman" w:cs="Times New Roman"/>
          <w:sz w:val="24"/>
          <w:szCs w:val="24"/>
        </w:rPr>
        <w:t xml:space="preserve">:  </w:t>
      </w:r>
    </w:p>
    <w:p w:rsidR="003D77C3" w:rsidRDefault="003D77C3" w:rsidP="003D77C3">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«Заявитель»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Передал (фамилия, подпись)</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Дата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«___»_____________20__г.</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 М</w:t>
            </w:r>
            <w:r w:rsidRPr="003D77C3">
              <w:rPr>
                <w:rFonts w:ascii="Times New Roman" w:hAnsi="Times New Roman" w:cs="Times New Roman"/>
                <w:b/>
                <w:sz w:val="24"/>
                <w:szCs w:val="24"/>
              </w:rPr>
              <w:t>И</w:t>
            </w:r>
            <w:r>
              <w:rPr>
                <w:rFonts w:ascii="Times New Roman" w:hAnsi="Times New Roman" w:cs="Times New Roman"/>
                <w:b/>
                <w:sz w:val="24"/>
                <w:szCs w:val="24"/>
              </w:rPr>
              <w:t>» ККК и БТУ МЗ РК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Принял (фамилия, подпись)</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«___»_____________20__г.</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Уведомляем о принятия решения о проведении технических испытаний и/или оценки биологического действия медицинского изделия "Наименование медицинского изделия", (название производителя, страна), заявка №___. Сообщаем о необходимости сдачи документов в установленном порядке.</w:t>
      </w: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pStyle w:val="a7"/>
        <w:tabs>
          <w:tab w:val="left" w:pos="567"/>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и Правилами проведения оценки биологического действия медицинских изделий, утвержденными Решением Совета Евразийской Экономической Комиссии от 16 мая 2016 г. № 38</w:t>
      </w:r>
      <w:r>
        <w:rPr>
          <w:rFonts w:ascii="Times New Roman" w:hAnsi="Times New Roman" w:cs="Times New Roman"/>
          <w:color w:val="000000"/>
          <w:sz w:val="24"/>
          <w:szCs w:val="24"/>
        </w:rPr>
        <w:t>, после проведенного анализа предоставленных Вами документов было принято решение</w:t>
      </w:r>
      <w:proofErr w:type="gramEnd"/>
      <w:r>
        <w:rPr>
          <w:rFonts w:ascii="Times New Roman" w:hAnsi="Times New Roman" w:cs="Times New Roman"/>
          <w:color w:val="000000"/>
          <w:sz w:val="24"/>
          <w:szCs w:val="24"/>
        </w:rPr>
        <w:t xml:space="preserve"> об отказе в проведении технических испытаний медицинского изделия</w:t>
      </w:r>
      <w:r>
        <w:rPr>
          <w:rFonts w:ascii="Times New Roman" w:hAnsi="Times New Roman" w:cs="Times New Roman"/>
          <w:sz w:val="24"/>
          <w:szCs w:val="24"/>
        </w:rPr>
        <w:t xml:space="preserve"> в связи с </w:t>
      </w:r>
      <w:r>
        <w:rPr>
          <w:rFonts w:ascii="Times New Roman" w:hAnsi="Times New Roman" w:cs="Times New Roman"/>
          <w:color w:val="000000"/>
          <w:sz w:val="24"/>
          <w:szCs w:val="24"/>
        </w:rPr>
        <w:t>«указание причин».</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lang w:val="kk-KZ"/>
        </w:rPr>
        <w:t>Қабылдау-өткізу актісі</w:t>
      </w:r>
    </w:p>
    <w:p w:rsidR="003D77C3" w:rsidRDefault="003D77C3" w:rsidP="003D77C3">
      <w:pPr>
        <w:spacing w:after="0" w:line="240" w:lineRule="auto"/>
        <w:ind w:firstLine="540"/>
        <w:jc w:val="both"/>
        <w:rPr>
          <w:rFonts w:ascii="Times New Roman" w:hAnsi="Times New Roman" w:cs="Times New Roman"/>
          <w:b/>
          <w:sz w:val="24"/>
          <w:szCs w:val="24"/>
        </w:rPr>
      </w:pPr>
    </w:p>
    <w:p w:rsidR="003D77C3" w:rsidRDefault="003D77C3" w:rsidP="003D77C3">
      <w:pPr>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r>
        <w:rPr>
          <w:rFonts w:ascii="Times New Roman" w:eastAsia="Times New Roman" w:hAnsi="Times New Roman" w:cs="Times New Roman"/>
          <w:b/>
          <w:sz w:val="24"/>
          <w:szCs w:val="24"/>
          <w:lang w:val="kk-KZ" w:eastAsia="ru-RU"/>
        </w:rPr>
        <w:t xml:space="preserve"> өткізеді, «МБ атауы», «өндірушінің атауы», елі (№    өтінім) </w:t>
      </w:r>
      <w:r>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87"/>
        <w:gridCol w:w="1777"/>
        <w:gridCol w:w="1619"/>
        <w:gridCol w:w="1760"/>
        <w:gridCol w:w="1478"/>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w:t>
            </w:r>
            <w:proofErr w:type="gramStart"/>
            <w:r>
              <w:rPr>
                <w:rFonts w:ascii="Times New Roman" w:hAnsi="Times New Roman" w:cs="Times New Roman"/>
                <w:b/>
                <w:sz w:val="24"/>
                <w:szCs w:val="24"/>
              </w:rPr>
              <w:t>а</w:t>
            </w:r>
            <w:r>
              <w:rPr>
                <w:rFonts w:ascii="Times New Roman" w:hAnsi="Times New Roman" w:cs="Times New Roman"/>
                <w:b/>
                <w:sz w:val="24"/>
                <w:szCs w:val="24"/>
                <w:lang w:val="kk-KZ"/>
              </w:rPr>
              <w:t>-</w:t>
            </w:r>
            <w:proofErr w:type="gramEnd"/>
            <w:r>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kk-KZ"/>
              </w:rPr>
              <w:t>сы</w:t>
            </w:r>
            <w:r>
              <w:rPr>
                <w:rFonts w:ascii="Times New Roman" w:hAnsi="Times New Roman" w:cs="Times New Roman"/>
                <w:b/>
                <w:sz w:val="24"/>
                <w:szCs w:val="24"/>
              </w:rPr>
              <w:t>/</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kk-KZ"/>
              </w:rPr>
              <w:t>Өтініш беруші</w:t>
            </w:r>
            <w:r>
              <w:rPr>
                <w:rFonts w:ascii="Times New Roman" w:hAnsi="Times New Roman" w:cs="Times New Roman"/>
                <w:b/>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Күні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ТҚС мен ҚБК «ДЗ мен  МБ СҰО» ШЖҚ РМК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Pr>
                <w:rFonts w:ascii="Times New Roman" w:hAnsi="Times New Roman" w:cs="Times New Roman"/>
                <w:b/>
                <w:sz w:val="24"/>
                <w:szCs w:val="24"/>
              </w:rPr>
              <w:t>(</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w:t>
      </w:r>
      <w:r>
        <w:rPr>
          <w:rFonts w:ascii="Times New Roman" w:hAnsi="Times New Roman" w:cs="Times New Roman"/>
          <w:color w:val="000000"/>
          <w:sz w:val="24"/>
          <w:szCs w:val="24"/>
          <w:lang w:val="kk-KZ"/>
        </w:rPr>
        <w:t>ж</w:t>
      </w:r>
      <w:r>
        <w:rPr>
          <w:rFonts w:ascii="Times New Roman" w:hAnsi="Times New Roman" w:cs="Times New Roman"/>
          <w:color w:val="000000"/>
          <w:sz w:val="24"/>
          <w:szCs w:val="24"/>
        </w:rPr>
        <w:t>.</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«___»_____________20__ж.</w:t>
      </w: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№____________________</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lang w:val="kk-KZ"/>
        </w:rPr>
      </w:pPr>
    </w:p>
    <w:p w:rsidR="003D77C3" w:rsidRDefault="003D77C3" w:rsidP="003D77C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lang w:val="kk-KZ"/>
        </w:rPr>
      </w:pPr>
    </w:p>
    <w:p w:rsidR="003D77C3" w:rsidRDefault="003D77C3" w:rsidP="003D77C3">
      <w:pPr>
        <w:spacing w:after="0" w:line="240" w:lineRule="auto"/>
        <w:rPr>
          <w:rFonts w:ascii="Times New Roman" w:eastAsia="Times New Roman" w:hAnsi="Times New Roman" w:cs="Times New Roman"/>
          <w:b/>
          <w:sz w:val="24"/>
          <w:szCs w:val="24"/>
          <w:lang w:val="kk-KZ" w:eastAsia="ru-RU"/>
        </w:rPr>
      </w:pPr>
    </w:p>
    <w:p w:rsidR="00E30D46" w:rsidRPr="003D77C3" w:rsidRDefault="00E30D46" w:rsidP="003D77C3">
      <w:pPr>
        <w:rPr>
          <w:lang w:val="kk-KZ"/>
        </w:rPr>
      </w:pPr>
    </w:p>
    <w:sectPr w:rsidR="00E30D46" w:rsidRPr="003D77C3" w:rsidSect="003D77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36A2E07"/>
    <w:multiLevelType w:val="multilevel"/>
    <w:tmpl w:val="DBFE5872"/>
    <w:lvl w:ilvl="0">
      <w:start w:val="3"/>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2">
    <w:nsid w:val="559D2D43"/>
    <w:multiLevelType w:val="multilevel"/>
    <w:tmpl w:val="550C2148"/>
    <w:lvl w:ilvl="0">
      <w:start w:val="2"/>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64C6E7E"/>
    <w:multiLevelType w:val="multilevel"/>
    <w:tmpl w:val="D1DEE09E"/>
    <w:lvl w:ilvl="0">
      <w:start w:val="2"/>
      <w:numFmt w:val="decimal"/>
      <w:lvlText w:val="%1."/>
      <w:lvlJc w:val="left"/>
      <w:pPr>
        <w:ind w:left="540" w:hanging="540"/>
      </w:pPr>
      <w:rPr>
        <w:b/>
      </w:rPr>
    </w:lvl>
    <w:lvl w:ilvl="1">
      <w:start w:val="1"/>
      <w:numFmt w:val="decimal"/>
      <w:lvlText w:val="%1.%2."/>
      <w:lvlJc w:val="left"/>
      <w:pPr>
        <w:ind w:left="540" w:hanging="54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6D6A54CD"/>
    <w:multiLevelType w:val="multilevel"/>
    <w:tmpl w:val="1E5610A6"/>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13375F1"/>
    <w:multiLevelType w:val="hybridMultilevel"/>
    <w:tmpl w:val="13BECEBA"/>
    <w:lvl w:ilvl="0" w:tplc="F220712C">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72"/>
    <w:rsid w:val="003D4972"/>
    <w:rsid w:val="003D77C3"/>
    <w:rsid w:val="00405457"/>
    <w:rsid w:val="00415BB8"/>
    <w:rsid w:val="006C3B39"/>
    <w:rsid w:val="007472F0"/>
    <w:rsid w:val="009970FA"/>
    <w:rsid w:val="00E30D46"/>
    <w:rsid w:val="00EA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214">
      <w:bodyDiv w:val="1"/>
      <w:marLeft w:val="0"/>
      <w:marRight w:val="0"/>
      <w:marTop w:val="0"/>
      <w:marBottom w:val="0"/>
      <w:divBdr>
        <w:top w:val="none" w:sz="0" w:space="0" w:color="auto"/>
        <w:left w:val="none" w:sz="0" w:space="0" w:color="auto"/>
        <w:bottom w:val="none" w:sz="0" w:space="0" w:color="auto"/>
        <w:right w:val="none" w:sz="0" w:space="0" w:color="auto"/>
      </w:divBdr>
    </w:div>
    <w:div w:id="395667993">
      <w:bodyDiv w:val="1"/>
      <w:marLeft w:val="0"/>
      <w:marRight w:val="0"/>
      <w:marTop w:val="0"/>
      <w:marBottom w:val="0"/>
      <w:divBdr>
        <w:top w:val="none" w:sz="0" w:space="0" w:color="auto"/>
        <w:left w:val="none" w:sz="0" w:space="0" w:color="auto"/>
        <w:bottom w:val="none" w:sz="0" w:space="0" w:color="auto"/>
        <w:right w:val="none" w:sz="0" w:space="0" w:color="auto"/>
      </w:divBdr>
    </w:div>
    <w:div w:id="886333207">
      <w:bodyDiv w:val="1"/>
      <w:marLeft w:val="0"/>
      <w:marRight w:val="0"/>
      <w:marTop w:val="0"/>
      <w:marBottom w:val="0"/>
      <w:divBdr>
        <w:top w:val="none" w:sz="0" w:space="0" w:color="auto"/>
        <w:left w:val="none" w:sz="0" w:space="0" w:color="auto"/>
        <w:bottom w:val="none" w:sz="0" w:space="0" w:color="auto"/>
        <w:right w:val="none" w:sz="0" w:space="0" w:color="auto"/>
      </w:divBdr>
    </w:div>
    <w:div w:id="14938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4214</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Кабылкаирова Айгерим Ерлановна</cp:lastModifiedBy>
  <cp:revision>8</cp:revision>
  <dcterms:created xsi:type="dcterms:W3CDTF">2019-06-17T06:14:00Z</dcterms:created>
  <dcterms:modified xsi:type="dcterms:W3CDTF">2019-11-15T11:20:00Z</dcterms:modified>
</cp:coreProperties>
</file>