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7"/>
        <w:gridCol w:w="3850"/>
      </w:tblGrid>
      <w:tr w:rsidR="00D52894" w:rsidRPr="00D52894" w:rsidTr="009061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894" w:rsidRDefault="00D52894" w:rsidP="009061D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894" w:rsidRPr="00D52894" w:rsidRDefault="00D52894" w:rsidP="009061D6">
            <w:pPr>
              <w:spacing w:after="0"/>
              <w:jc w:val="center"/>
              <w:rPr>
                <w:lang w:val="ru-RU"/>
              </w:rPr>
            </w:pPr>
            <w:r w:rsidRPr="00D52894">
              <w:rPr>
                <w:color w:val="000000"/>
                <w:sz w:val="20"/>
                <w:lang w:val="ru-RU"/>
              </w:rPr>
              <w:t>Приложение 2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к приказу Министра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здравоохранения и социального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развития Республики Казахстан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от 29 мая 2015 года № 416</w:t>
            </w:r>
          </w:p>
        </w:tc>
      </w:tr>
    </w:tbl>
    <w:p w:rsidR="00D52894" w:rsidRPr="00D52894" w:rsidRDefault="00D52894" w:rsidP="00D52894">
      <w:pPr>
        <w:spacing w:after="0"/>
        <w:rPr>
          <w:lang w:val="ru-RU"/>
        </w:rPr>
      </w:pPr>
      <w:bookmarkStart w:id="0" w:name="z36"/>
      <w:r w:rsidRPr="00D52894">
        <w:rPr>
          <w:b/>
          <w:color w:val="000000"/>
          <w:lang w:val="ru-RU"/>
        </w:rPr>
        <w:t xml:space="preserve"> Регламент государственной услуги "Выдача заключения о безопасности, качестве и эффективности лекарственных средств и медицинских изделий"</w:t>
      </w:r>
    </w:p>
    <w:bookmarkEnd w:id="0"/>
    <w:p w:rsidR="00D52894" w:rsidRPr="00D52894" w:rsidRDefault="00D52894" w:rsidP="00D52894">
      <w:pPr>
        <w:spacing w:after="0"/>
        <w:jc w:val="both"/>
        <w:rPr>
          <w:lang w:val="ru-RU"/>
        </w:rPr>
      </w:pPr>
      <w:r w:rsidRPr="00D52894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D52894">
        <w:rPr>
          <w:color w:val="FF0000"/>
          <w:sz w:val="28"/>
          <w:lang w:val="ru-RU"/>
        </w:rPr>
        <w:t xml:space="preserve"> Сноска. Регламент в редакции приказа Министра здравоохранения РК от 20.05.2019 № Қ</w:t>
      </w:r>
      <w:proofErr w:type="gramStart"/>
      <w:r w:rsidRPr="00D52894">
        <w:rPr>
          <w:color w:val="FF0000"/>
          <w:sz w:val="28"/>
          <w:lang w:val="ru-RU"/>
        </w:rPr>
        <w:t>Р</w:t>
      </w:r>
      <w:proofErr w:type="gramEnd"/>
      <w:r w:rsidRPr="00D52894">
        <w:rPr>
          <w:color w:val="FF0000"/>
          <w:sz w:val="28"/>
          <w:lang w:val="ru-RU"/>
        </w:rPr>
        <w:t xml:space="preserve"> ДСМ-83 (вводится в действие по истечении десяти календарных дней после дня его первого официального опубликования).</w:t>
      </w:r>
    </w:p>
    <w:p w:rsidR="00D52894" w:rsidRPr="00D52894" w:rsidRDefault="00D52894" w:rsidP="00D52894">
      <w:pPr>
        <w:spacing w:after="0"/>
        <w:rPr>
          <w:lang w:val="ru-RU"/>
        </w:rPr>
      </w:pPr>
      <w:bookmarkStart w:id="1" w:name="z331"/>
      <w:r w:rsidRPr="00D52894">
        <w:rPr>
          <w:b/>
          <w:color w:val="000000"/>
          <w:lang w:val="ru-RU"/>
        </w:rPr>
        <w:t xml:space="preserve"> Глава 1. Общие положения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" w:name="z332"/>
      <w:bookmarkEnd w:id="1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1. </w:t>
      </w:r>
      <w:proofErr w:type="gramStart"/>
      <w:r w:rsidRPr="00D52894">
        <w:rPr>
          <w:color w:val="000000"/>
          <w:sz w:val="28"/>
          <w:lang w:val="ru-RU"/>
        </w:rPr>
        <w:t xml:space="preserve">Государственная услуга – "Выдача заключения о безопасности, качестве и эффективности лекарственных средств и медицинских изделий" (далее – государственная услуга) оказывается Республиканским государственным предприятием на праве хозяйственного ведения "Национальный центр экспертизы лекарственных средств, медицинских изделий" Министерства здравоохранения Республики Казахстан (далее – </w:t>
      </w:r>
      <w:proofErr w:type="spellStart"/>
      <w:r w:rsidRPr="00D52894">
        <w:rPr>
          <w:color w:val="000000"/>
          <w:sz w:val="28"/>
          <w:lang w:val="ru-RU"/>
        </w:rPr>
        <w:t>услугодатель</w:t>
      </w:r>
      <w:proofErr w:type="spellEnd"/>
      <w:r w:rsidRPr="00D52894">
        <w:rPr>
          <w:color w:val="000000"/>
          <w:sz w:val="28"/>
          <w:lang w:val="ru-RU"/>
        </w:rPr>
        <w:t xml:space="preserve">), в том числе через веб-портал "электронного правительства": </w:t>
      </w:r>
      <w:r>
        <w:rPr>
          <w:color w:val="000000"/>
          <w:sz w:val="28"/>
        </w:rPr>
        <w:t>www</w:t>
      </w:r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52894">
        <w:rPr>
          <w:color w:val="000000"/>
          <w:sz w:val="28"/>
          <w:lang w:val="ru-RU"/>
        </w:rPr>
        <w:t xml:space="preserve"> или веб-портал "Е-лицензирование": </w:t>
      </w:r>
      <w:r>
        <w:rPr>
          <w:color w:val="000000"/>
          <w:sz w:val="28"/>
        </w:rPr>
        <w:t>www</w:t>
      </w:r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elicense</w:t>
      </w:r>
      <w:proofErr w:type="spellEnd"/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52894">
        <w:rPr>
          <w:color w:val="000000"/>
          <w:sz w:val="28"/>
          <w:lang w:val="ru-RU"/>
        </w:rPr>
        <w:t>.</w:t>
      </w:r>
      <w:proofErr w:type="gramEnd"/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" w:name="z333"/>
      <w:bookmarkEnd w:id="2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Государственная услуга оказывается на основании Стандарта государственной услуги "Об утверждении стандартов государственных услуг в сфере фармацевтической деятельности", утвержденного приказом Министра здравоохранения и социального развития Республики Казахстан от 28 апреля 2015 года № 293 (зарегистрирован в Реестре государственной регистрации нормативных правовых актов под № 11338) (далее – Стандарт).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" w:name="z334"/>
      <w:bookmarkEnd w:id="3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Прием заявления и выдача результата оказания государственной услуги осуществляются </w:t>
      </w:r>
      <w:proofErr w:type="gramStart"/>
      <w:r w:rsidRPr="00D52894">
        <w:rPr>
          <w:color w:val="000000"/>
          <w:sz w:val="28"/>
          <w:lang w:val="ru-RU"/>
        </w:rPr>
        <w:t>через</w:t>
      </w:r>
      <w:proofErr w:type="gramEnd"/>
      <w:r w:rsidRPr="00D52894">
        <w:rPr>
          <w:color w:val="000000"/>
          <w:sz w:val="28"/>
          <w:lang w:val="ru-RU"/>
        </w:rPr>
        <w:t>: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5" w:name="z335"/>
      <w:bookmarkEnd w:id="4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1) канцелярию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>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6" w:name="z336"/>
      <w:bookmarkEnd w:id="5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2) веб-портал "электронного правительства" </w:t>
      </w:r>
      <w:r>
        <w:rPr>
          <w:color w:val="000000"/>
          <w:sz w:val="28"/>
        </w:rPr>
        <w:t>www</w:t>
      </w:r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egov</w:t>
      </w:r>
      <w:proofErr w:type="spellEnd"/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52894">
        <w:rPr>
          <w:color w:val="000000"/>
          <w:sz w:val="28"/>
          <w:lang w:val="ru-RU"/>
        </w:rPr>
        <w:t xml:space="preserve">, </w:t>
      </w:r>
      <w:r>
        <w:rPr>
          <w:color w:val="000000"/>
          <w:sz w:val="28"/>
        </w:rPr>
        <w:t>www</w:t>
      </w:r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elicense</w:t>
      </w:r>
      <w:proofErr w:type="spellEnd"/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52894">
        <w:rPr>
          <w:color w:val="000000"/>
          <w:sz w:val="28"/>
          <w:lang w:val="ru-RU"/>
        </w:rPr>
        <w:t xml:space="preserve"> (далее – портал).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7" w:name="z337"/>
      <w:bookmarkEnd w:id="6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2. Форма оказания государственной услуги – электронная/бумажная.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8" w:name="z338"/>
      <w:bookmarkEnd w:id="7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В случае</w:t>
      </w:r>
      <w:proofErr w:type="gramStart"/>
      <w:r w:rsidRPr="00D52894">
        <w:rPr>
          <w:color w:val="000000"/>
          <w:sz w:val="28"/>
          <w:lang w:val="ru-RU"/>
        </w:rPr>
        <w:t>,</w:t>
      </w:r>
      <w:proofErr w:type="gramEnd"/>
      <w:r w:rsidRPr="00D52894">
        <w:rPr>
          <w:color w:val="000000"/>
          <w:sz w:val="28"/>
          <w:lang w:val="ru-RU"/>
        </w:rPr>
        <w:t xml:space="preserve"> если </w:t>
      </w:r>
      <w:proofErr w:type="spellStart"/>
      <w:r w:rsidRPr="00D52894">
        <w:rPr>
          <w:color w:val="000000"/>
          <w:sz w:val="28"/>
          <w:lang w:val="ru-RU"/>
        </w:rPr>
        <w:t>услугополучатель</w:t>
      </w:r>
      <w:proofErr w:type="spellEnd"/>
      <w:r w:rsidRPr="00D52894">
        <w:rPr>
          <w:color w:val="000000"/>
          <w:sz w:val="28"/>
          <w:lang w:val="ru-RU"/>
        </w:rPr>
        <w:t xml:space="preserve"> предоставляет документы и материалы (за исключением образцов лекарственных средств и медицинского изделия) через информационную систему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(далее – информационная система), форма взаимодействия – электронная (частично автоматизированная).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9" w:name="z339"/>
      <w:bookmarkEnd w:id="8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</w:t>
      </w:r>
      <w:proofErr w:type="spellStart"/>
      <w:r w:rsidRPr="00D52894">
        <w:rPr>
          <w:color w:val="000000"/>
          <w:sz w:val="28"/>
          <w:lang w:val="ru-RU"/>
        </w:rPr>
        <w:t>Услугополучатель</w:t>
      </w:r>
      <w:proofErr w:type="spellEnd"/>
      <w:r w:rsidRPr="00D52894">
        <w:rPr>
          <w:color w:val="000000"/>
          <w:sz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на официальном сайте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www</w:t>
      </w:r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dari</w:t>
      </w:r>
      <w:proofErr w:type="spellEnd"/>
      <w:r w:rsidRPr="00D52894">
        <w:rPr>
          <w:color w:val="000000"/>
          <w:sz w:val="28"/>
          <w:lang w:val="ru-RU"/>
        </w:rPr>
        <w:t>.</w:t>
      </w:r>
      <w:proofErr w:type="spellStart"/>
      <w:r>
        <w:rPr>
          <w:color w:val="000000"/>
          <w:sz w:val="28"/>
        </w:rPr>
        <w:t>kz</w:t>
      </w:r>
      <w:proofErr w:type="spellEnd"/>
      <w:r w:rsidRPr="00D52894">
        <w:rPr>
          <w:color w:val="000000"/>
          <w:sz w:val="28"/>
          <w:lang w:val="ru-RU"/>
        </w:rPr>
        <w:t>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0" w:name="z340"/>
      <w:bookmarkEnd w:id="9"/>
      <w:r w:rsidRPr="00D52894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3. Результатом оказания государственной услуги является заключение о безопасности, качестве и эффективности лекарственных средств и медицинских изделий с рекомендацией о возможности или невозможности государственной регистрации, перерегистрации, внесении изменений в регистрационное досье (далее – заключение), либо мотивированный ответ в отказе оказания государственной услуги по основаниям, предусмотренным пунктом 10 Стандарта.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1" w:name="z341"/>
      <w:bookmarkEnd w:id="10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Форма предоставления результата оказания государственной услуги: электронная и (или) бумажная.</w:t>
      </w:r>
    </w:p>
    <w:p w:rsidR="00D52894" w:rsidRPr="00D52894" w:rsidRDefault="00D52894" w:rsidP="00D52894">
      <w:pPr>
        <w:spacing w:after="0"/>
        <w:rPr>
          <w:lang w:val="ru-RU"/>
        </w:rPr>
      </w:pPr>
      <w:bookmarkStart w:id="12" w:name="z342"/>
      <w:bookmarkEnd w:id="11"/>
      <w:r w:rsidRPr="00D52894">
        <w:rPr>
          <w:b/>
          <w:color w:val="000000"/>
          <w:lang w:val="ru-RU"/>
        </w:rPr>
        <w:t xml:space="preserve"> Глава 2. Описание порядка действий структурных подразделений (работников) </w:t>
      </w:r>
      <w:proofErr w:type="spellStart"/>
      <w:r w:rsidRPr="00D52894">
        <w:rPr>
          <w:b/>
          <w:color w:val="000000"/>
          <w:lang w:val="ru-RU"/>
        </w:rPr>
        <w:t>услугодателя</w:t>
      </w:r>
      <w:proofErr w:type="spellEnd"/>
      <w:r w:rsidRPr="00D52894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3" w:name="z343"/>
      <w:bookmarkEnd w:id="12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4. Основанием для начала процедуры (действия) по оказанию государственной услуги является подача </w:t>
      </w:r>
      <w:proofErr w:type="spellStart"/>
      <w:r w:rsidRPr="00D52894">
        <w:rPr>
          <w:color w:val="000000"/>
          <w:sz w:val="28"/>
          <w:lang w:val="ru-RU"/>
        </w:rPr>
        <w:t>услугополучателем</w:t>
      </w:r>
      <w:proofErr w:type="spellEnd"/>
      <w:r w:rsidRPr="00D52894">
        <w:rPr>
          <w:color w:val="000000"/>
          <w:sz w:val="28"/>
          <w:lang w:val="ru-RU"/>
        </w:rPr>
        <w:t xml:space="preserve"> и прием </w:t>
      </w:r>
      <w:proofErr w:type="spellStart"/>
      <w:r w:rsidRPr="00D52894">
        <w:rPr>
          <w:color w:val="000000"/>
          <w:sz w:val="28"/>
          <w:lang w:val="ru-RU"/>
        </w:rPr>
        <w:t>услугодателем</w:t>
      </w:r>
      <w:proofErr w:type="spellEnd"/>
      <w:r w:rsidRPr="00D52894">
        <w:rPr>
          <w:color w:val="000000"/>
          <w:sz w:val="28"/>
          <w:lang w:val="ru-RU"/>
        </w:rPr>
        <w:t xml:space="preserve"> заявления, документов и материалов, предусмотренных пунктом 9 Стандарта.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4" w:name="z344"/>
      <w:bookmarkEnd w:id="13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Подтверждением принятия заявления на бумажном носителе является отметка на его копии о регистрации в Центр по обслуживанию заявителей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(далее - ЦОЗ) с указанием даты и времени приема пакета документов и материалов.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5" w:name="z345"/>
      <w:bookmarkEnd w:id="14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5. Содержание каждой процедуры (действия) одного заявления, входящей в состав процесса оказания государственной услуги, длительность ее выполнения: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6" w:name="z346"/>
      <w:bookmarkEnd w:id="15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</w:t>
      </w:r>
      <w:proofErr w:type="gramStart"/>
      <w:r w:rsidRPr="00D52894">
        <w:rPr>
          <w:color w:val="000000"/>
          <w:sz w:val="28"/>
          <w:lang w:val="ru-RU"/>
        </w:rPr>
        <w:t xml:space="preserve">1) прием заявления, документов и образцов лекарственных средств или медицинских изделий (далее - материалы), представленных </w:t>
      </w:r>
      <w:proofErr w:type="spellStart"/>
      <w:r w:rsidRPr="00D52894">
        <w:rPr>
          <w:color w:val="000000"/>
          <w:sz w:val="28"/>
          <w:lang w:val="ru-RU"/>
        </w:rPr>
        <w:t>услугополучателем</w:t>
      </w:r>
      <w:proofErr w:type="spellEnd"/>
      <w:r w:rsidRPr="00D52894">
        <w:rPr>
          <w:color w:val="000000"/>
          <w:sz w:val="28"/>
          <w:lang w:val="ru-RU"/>
        </w:rPr>
        <w:t xml:space="preserve"> (либо его представителем по доверенности) по акту приема-передачи, а также проверка наличия полного пакета документов согласно перечню, предусмотренному Стандартом, материалов регистрационного досье, согласно Правилам экспертизы, и ввод информации по представленным для экспертизы материалам в информационную систему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(далее – информационная система) осуществляется ответственным работником ЦОЗ в</w:t>
      </w:r>
      <w:proofErr w:type="gramEnd"/>
      <w:r w:rsidRPr="00D52894">
        <w:rPr>
          <w:color w:val="000000"/>
          <w:sz w:val="28"/>
          <w:lang w:val="ru-RU"/>
        </w:rPr>
        <w:t xml:space="preserve"> течение 30 минут.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7" w:name="z347"/>
      <w:bookmarkEnd w:id="16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В случае представления </w:t>
      </w:r>
      <w:proofErr w:type="spellStart"/>
      <w:r w:rsidRPr="00D52894">
        <w:rPr>
          <w:color w:val="000000"/>
          <w:sz w:val="28"/>
          <w:lang w:val="ru-RU"/>
        </w:rPr>
        <w:t>услугополучателем</w:t>
      </w:r>
      <w:proofErr w:type="spellEnd"/>
      <w:r w:rsidRPr="00D52894">
        <w:rPr>
          <w:color w:val="000000"/>
          <w:sz w:val="28"/>
          <w:lang w:val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D52894">
        <w:rPr>
          <w:color w:val="000000"/>
          <w:sz w:val="28"/>
          <w:lang w:val="ru-RU"/>
        </w:rPr>
        <w:t>услугодатель</w:t>
      </w:r>
      <w:proofErr w:type="spellEnd"/>
      <w:r w:rsidRPr="00D52894">
        <w:rPr>
          <w:color w:val="000000"/>
          <w:sz w:val="28"/>
          <w:lang w:val="ru-RU"/>
        </w:rPr>
        <w:t xml:space="preserve"> отказывает в приеме заявления.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8" w:name="z348"/>
      <w:bookmarkEnd w:id="17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2) рассмотрение материалов, поступивших через информационную систему, определение ответственного работника и передача на исполнение осуществляется руководителями структурных подразделений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, ответственными за проведение экспертных работ в течение 1 (одного) календарного дня с учетом сроков, установленных пунктом 4 </w:t>
      </w:r>
      <w:proofErr w:type="gramStart"/>
      <w:r>
        <w:rPr>
          <w:color w:val="000000"/>
          <w:sz w:val="28"/>
        </w:rPr>
        <w:t>C</w:t>
      </w:r>
      <w:proofErr w:type="spellStart"/>
      <w:proofErr w:type="gramEnd"/>
      <w:r w:rsidRPr="00D52894">
        <w:rPr>
          <w:color w:val="000000"/>
          <w:sz w:val="28"/>
          <w:lang w:val="ru-RU"/>
        </w:rPr>
        <w:t>тандарта</w:t>
      </w:r>
      <w:proofErr w:type="spellEnd"/>
      <w:r w:rsidRPr="00D52894">
        <w:rPr>
          <w:color w:val="000000"/>
          <w:sz w:val="28"/>
          <w:lang w:val="ru-RU"/>
        </w:rPr>
        <w:t>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19" w:name="z349"/>
      <w:bookmarkEnd w:id="18"/>
      <w:r>
        <w:rPr>
          <w:color w:val="000000"/>
          <w:sz w:val="28"/>
        </w:rPr>
        <w:lastRenderedPageBreak/>
        <w:t>     </w:t>
      </w:r>
      <w:r w:rsidRPr="00D52894">
        <w:rPr>
          <w:color w:val="000000"/>
          <w:sz w:val="28"/>
          <w:lang w:val="ru-RU"/>
        </w:rPr>
        <w:t xml:space="preserve"> 3) проведение экспертизы поступивших материалов, ввод результатов экспертизы и подготовка заключений по результатам каждого из этапов экспертизы, а также подготовка заключений по результатам оказания государственной услуги и сопроводительного письма </w:t>
      </w:r>
      <w:proofErr w:type="spellStart"/>
      <w:r w:rsidRPr="00D52894">
        <w:rPr>
          <w:color w:val="000000"/>
          <w:sz w:val="28"/>
          <w:lang w:val="ru-RU"/>
        </w:rPr>
        <w:t>услугополучателю</w:t>
      </w:r>
      <w:proofErr w:type="spellEnd"/>
      <w:r w:rsidRPr="00D52894">
        <w:rPr>
          <w:color w:val="000000"/>
          <w:sz w:val="28"/>
          <w:lang w:val="ru-RU"/>
        </w:rPr>
        <w:t xml:space="preserve"> осуществляется работниками структурных подразделений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, ответственными за проведение экспертных работ, в информационной системе в течение сроков, установленных пунктом 4 </w:t>
      </w:r>
      <w:proofErr w:type="gramStart"/>
      <w:r>
        <w:rPr>
          <w:color w:val="000000"/>
          <w:sz w:val="28"/>
        </w:rPr>
        <w:t>c</w:t>
      </w:r>
      <w:proofErr w:type="spellStart"/>
      <w:proofErr w:type="gramEnd"/>
      <w:r w:rsidRPr="00D52894">
        <w:rPr>
          <w:color w:val="000000"/>
          <w:sz w:val="28"/>
          <w:lang w:val="ru-RU"/>
        </w:rPr>
        <w:t>тандарта</w:t>
      </w:r>
      <w:proofErr w:type="spellEnd"/>
      <w:r w:rsidRPr="00D52894">
        <w:rPr>
          <w:color w:val="000000"/>
          <w:sz w:val="28"/>
          <w:lang w:val="ru-RU"/>
        </w:rPr>
        <w:t>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0" w:name="z350"/>
      <w:bookmarkEnd w:id="19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При необходимости на любом из этапов экспертизы при оказании государственной услуги </w:t>
      </w:r>
      <w:proofErr w:type="spellStart"/>
      <w:r w:rsidRPr="00D52894">
        <w:rPr>
          <w:color w:val="000000"/>
          <w:sz w:val="28"/>
          <w:lang w:val="ru-RU"/>
        </w:rPr>
        <w:t>услугодатель</w:t>
      </w:r>
      <w:proofErr w:type="spellEnd"/>
      <w:r w:rsidRPr="00D52894">
        <w:rPr>
          <w:color w:val="000000"/>
          <w:sz w:val="28"/>
          <w:lang w:val="ru-RU"/>
        </w:rPr>
        <w:t xml:space="preserve"> запрашивает у </w:t>
      </w:r>
      <w:proofErr w:type="spellStart"/>
      <w:r w:rsidRPr="00D52894">
        <w:rPr>
          <w:color w:val="000000"/>
          <w:sz w:val="28"/>
          <w:lang w:val="ru-RU"/>
        </w:rPr>
        <w:t>услугополучателя</w:t>
      </w:r>
      <w:proofErr w:type="spellEnd"/>
      <w:r w:rsidRPr="00D52894">
        <w:rPr>
          <w:color w:val="000000"/>
          <w:sz w:val="28"/>
          <w:lang w:val="ru-RU"/>
        </w:rPr>
        <w:t xml:space="preserve"> разъяснения или уточнения положений в представленных документах. Переписка осуществляется через ЦОЗ путем формирования электронного документа через информационную систему или на бумажных носителях;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1" w:name="z351"/>
      <w:bookmarkEnd w:id="20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4) формирование результата оказания государственной услуги согласно Приложениям 1, 2, 3, 4 Стандарта осуществляется ответственными работниками структурных подразделений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в </w:t>
      </w:r>
      <w:proofErr w:type="gramStart"/>
      <w:r w:rsidRPr="00D52894">
        <w:rPr>
          <w:color w:val="000000"/>
          <w:sz w:val="28"/>
          <w:lang w:val="ru-RU"/>
        </w:rPr>
        <w:t>сроки, предусмотренные пунктом 4 Стандарта и включает</w:t>
      </w:r>
      <w:proofErr w:type="gramEnd"/>
      <w:r w:rsidRPr="00D52894">
        <w:rPr>
          <w:color w:val="000000"/>
          <w:sz w:val="28"/>
          <w:lang w:val="ru-RU"/>
        </w:rPr>
        <w:t>: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2" w:name="z352"/>
      <w:bookmarkEnd w:id="21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- формирование проектов сопроводительного письма и заключения на государственном и русском языках;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3" w:name="z353"/>
      <w:bookmarkEnd w:id="22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- согласование проекта заключения по результатам оказания государственной услуги и сопроводительного письма руководителем ответственного структурного подразделения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>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4" w:name="z354"/>
      <w:bookmarkEnd w:id="23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- распечатка согласованных проектов сопроводительного письма и заключения из информационной системы;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5" w:name="z355"/>
      <w:bookmarkEnd w:id="24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5) подписание сопроводительного письма и заключения результата оказания государственной услуги осуществляется руководством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на бумажном носителе в течение 1 (одного) календарного дня с учетом сроков, установленных пунктом 4 настоящего регламента;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6" w:name="z356"/>
      <w:bookmarkEnd w:id="25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6) регистрация результата оказания государственной услуги с сопроводительным письмом осуществляется ЦОЗ в течение 1 (одного) календарного дня с учетом сроков, установленных пунктом 4 настоящего регламента;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7" w:name="z357"/>
      <w:bookmarkEnd w:id="26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7) выдача результата оказания государственной услуги с сопроводительным письмом </w:t>
      </w:r>
      <w:proofErr w:type="spellStart"/>
      <w:r w:rsidRPr="00D52894">
        <w:rPr>
          <w:color w:val="000000"/>
          <w:sz w:val="28"/>
          <w:lang w:val="ru-RU"/>
        </w:rPr>
        <w:t>услугополучателю</w:t>
      </w:r>
      <w:proofErr w:type="spellEnd"/>
      <w:r w:rsidRPr="00D52894">
        <w:rPr>
          <w:color w:val="000000"/>
          <w:sz w:val="28"/>
          <w:lang w:val="ru-RU"/>
        </w:rPr>
        <w:t xml:space="preserve"> осуществляется через ЦОЗ в течение 30 минут с момента обращения </w:t>
      </w:r>
      <w:proofErr w:type="spellStart"/>
      <w:r w:rsidRPr="00D52894">
        <w:rPr>
          <w:color w:val="000000"/>
          <w:sz w:val="28"/>
          <w:lang w:val="ru-RU"/>
        </w:rPr>
        <w:t>услугополучателя</w:t>
      </w:r>
      <w:proofErr w:type="spellEnd"/>
      <w:r w:rsidRPr="00D52894">
        <w:rPr>
          <w:color w:val="000000"/>
          <w:sz w:val="28"/>
          <w:lang w:val="ru-RU"/>
        </w:rPr>
        <w:t>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8" w:name="z358"/>
      <w:bookmarkEnd w:id="27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Через портал – в "личном кабинете" </w:t>
      </w:r>
      <w:proofErr w:type="spellStart"/>
      <w:r w:rsidRPr="00D52894">
        <w:rPr>
          <w:color w:val="000000"/>
          <w:sz w:val="28"/>
          <w:lang w:val="ru-RU"/>
        </w:rPr>
        <w:t>услугополучателя</w:t>
      </w:r>
      <w:proofErr w:type="spellEnd"/>
      <w:r w:rsidRPr="00D52894">
        <w:rPr>
          <w:color w:val="000000"/>
          <w:sz w:val="28"/>
          <w:lang w:val="ru-RU"/>
        </w:rPr>
        <w:t xml:space="preserve"> отображается статус о принятии запроса для оказания государственной услуги с указанием даты получения результата государственной услуги.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29" w:name="z359"/>
      <w:bookmarkEnd w:id="28"/>
      <w:r>
        <w:rPr>
          <w:color w:val="000000"/>
          <w:sz w:val="28"/>
        </w:rPr>
        <w:lastRenderedPageBreak/>
        <w:t>     </w:t>
      </w:r>
      <w:r w:rsidRPr="00D52894">
        <w:rPr>
          <w:color w:val="000000"/>
          <w:sz w:val="28"/>
          <w:lang w:val="ru-RU"/>
        </w:rPr>
        <w:t xml:space="preserve"> При обращении через портал отправка электронного запроса осуществляется из "личного кабинета" </w:t>
      </w:r>
      <w:proofErr w:type="spellStart"/>
      <w:r w:rsidRPr="00D52894">
        <w:rPr>
          <w:color w:val="000000"/>
          <w:sz w:val="28"/>
          <w:lang w:val="ru-RU"/>
        </w:rPr>
        <w:t>услугополучателя</w:t>
      </w:r>
      <w:proofErr w:type="spellEnd"/>
      <w:r w:rsidRPr="00D52894">
        <w:rPr>
          <w:color w:val="000000"/>
          <w:sz w:val="28"/>
          <w:lang w:val="ru-RU"/>
        </w:rPr>
        <w:t xml:space="preserve">. Запрос автоматически направляется к </w:t>
      </w:r>
      <w:proofErr w:type="spellStart"/>
      <w:r w:rsidRPr="00D52894">
        <w:rPr>
          <w:color w:val="000000"/>
          <w:sz w:val="28"/>
          <w:lang w:val="ru-RU"/>
        </w:rPr>
        <w:t>услугодателю</w:t>
      </w:r>
      <w:proofErr w:type="spellEnd"/>
      <w:r w:rsidRPr="00D52894">
        <w:rPr>
          <w:color w:val="000000"/>
          <w:sz w:val="28"/>
          <w:lang w:val="ru-RU"/>
        </w:rPr>
        <w:t>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0" w:name="z360"/>
      <w:bookmarkEnd w:id="29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6. Если </w:t>
      </w:r>
      <w:proofErr w:type="spellStart"/>
      <w:r w:rsidRPr="00D52894">
        <w:rPr>
          <w:color w:val="000000"/>
          <w:sz w:val="28"/>
          <w:lang w:val="ru-RU"/>
        </w:rPr>
        <w:t>услугополучатель</w:t>
      </w:r>
      <w:proofErr w:type="spellEnd"/>
      <w:r w:rsidRPr="00D52894">
        <w:rPr>
          <w:color w:val="000000"/>
          <w:sz w:val="28"/>
          <w:lang w:val="ru-RU"/>
        </w:rPr>
        <w:t xml:space="preserve"> не обратился за результатом оказания государственной услуги, то </w:t>
      </w:r>
      <w:proofErr w:type="spellStart"/>
      <w:r w:rsidRPr="00D52894">
        <w:rPr>
          <w:color w:val="000000"/>
          <w:sz w:val="28"/>
          <w:lang w:val="ru-RU"/>
        </w:rPr>
        <w:t>услугодатель</w:t>
      </w:r>
      <w:proofErr w:type="spellEnd"/>
      <w:r w:rsidRPr="00D52894">
        <w:rPr>
          <w:color w:val="000000"/>
          <w:sz w:val="28"/>
          <w:lang w:val="ru-RU"/>
        </w:rPr>
        <w:t xml:space="preserve"> обеспечивает хранение результата оказания государственной услуги в срок не более 180 дней с момента его регистрации в информационной системе.</w:t>
      </w:r>
    </w:p>
    <w:p w:rsidR="00D52894" w:rsidRPr="00D52894" w:rsidRDefault="00D52894" w:rsidP="00D52894">
      <w:pPr>
        <w:spacing w:after="0"/>
        <w:rPr>
          <w:lang w:val="ru-RU"/>
        </w:rPr>
      </w:pPr>
      <w:bookmarkStart w:id="31" w:name="z361"/>
      <w:bookmarkEnd w:id="30"/>
      <w:r w:rsidRPr="00D52894">
        <w:rPr>
          <w:b/>
          <w:color w:val="000000"/>
          <w:lang w:val="ru-RU"/>
        </w:rPr>
        <w:t xml:space="preserve"> Глава 3. Описание порядка взаимодействия структурных подразделений (работников) </w:t>
      </w:r>
      <w:proofErr w:type="spellStart"/>
      <w:r w:rsidRPr="00D52894">
        <w:rPr>
          <w:b/>
          <w:color w:val="000000"/>
          <w:lang w:val="ru-RU"/>
        </w:rPr>
        <w:t>услугодателя</w:t>
      </w:r>
      <w:proofErr w:type="spellEnd"/>
      <w:r w:rsidRPr="00D52894">
        <w:rPr>
          <w:b/>
          <w:color w:val="000000"/>
          <w:lang w:val="ru-RU"/>
        </w:rPr>
        <w:t xml:space="preserve"> в процессе оказания государственной услуги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2" w:name="z362"/>
      <w:bookmarkEnd w:id="31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7. Описание последовательности процедур (действий) с указанием длительности каждой процедуры (действия) изложено согласно приложению 1 к настоящему регламенту государственной услуги.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3" w:name="z363"/>
      <w:bookmarkEnd w:id="32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8. Перечень структурных подразделений (работников)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>, которые участвуют в процессе оказания государственной услуги: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4" w:name="z364"/>
      <w:bookmarkEnd w:id="33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1) ЦОЗ;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5" w:name="z365"/>
      <w:bookmarkEnd w:id="34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2) структурные подразделения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>, осуществляющие экспертизу;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6" w:name="z366"/>
      <w:bookmarkEnd w:id="35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3) руководство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>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7" w:name="z367"/>
      <w:bookmarkEnd w:id="36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9.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8" w:name="z368"/>
      <w:bookmarkEnd w:id="37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ЦОЗ осуществляет прием материалов, необходимых для оказания государственной услуги: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39" w:name="z369"/>
      <w:bookmarkEnd w:id="38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Ответственный сотрудник ЦОЗ вводит заявление с прилагаемыми документами в информационную систему для доступа к материалам структурных подразделений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в целях проведения экспертизы при государственной регистрации, перерегистрации и внесения изменений в регистрационное досье лекарственных средства или медицинского изделия.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0" w:name="z370"/>
      <w:bookmarkEnd w:id="39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Структурные подразделения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в соответствии с Правилами экспертизы проводят экспертизу материалов в сроки, установленные пунктом 4 Стандарта.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1" w:name="z371"/>
      <w:bookmarkEnd w:id="40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Ответственный работник структурного подразделения подготавливает и согласовывает с руководителем структурного подразделения сопроводительное письмо и заключение по результатам оказания государственной услуги.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2" w:name="z372"/>
      <w:bookmarkEnd w:id="41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Согласованные проекты сопроводительного письма и заключения по результатам оказания государственной услуги ответственный работник структурного подразделения передает для подписания руководству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>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3" w:name="z373"/>
      <w:bookmarkEnd w:id="42"/>
      <w:r>
        <w:rPr>
          <w:color w:val="000000"/>
          <w:sz w:val="28"/>
        </w:rPr>
        <w:lastRenderedPageBreak/>
        <w:t>     </w:t>
      </w:r>
      <w:r w:rsidRPr="00D52894">
        <w:rPr>
          <w:color w:val="000000"/>
          <w:sz w:val="28"/>
          <w:lang w:val="ru-RU"/>
        </w:rPr>
        <w:t xml:space="preserve"> Руководство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по завершении экспертизы подписывает сопроводительное письмо и заключение по результатам оказания государственной услуги.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4" w:name="z374"/>
      <w:bookmarkEnd w:id="43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10. Последовательность процедур (действий), взаимодействий структурных подразделений (работников)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</w:t>
      </w:r>
    </w:p>
    <w:p w:rsidR="00D52894" w:rsidRPr="00D52894" w:rsidRDefault="00D52894" w:rsidP="00D52894">
      <w:pPr>
        <w:spacing w:after="0"/>
        <w:rPr>
          <w:lang w:val="ru-RU"/>
        </w:rPr>
      </w:pPr>
      <w:bookmarkStart w:id="45" w:name="z375"/>
      <w:bookmarkEnd w:id="44"/>
      <w:r w:rsidRPr="00D52894">
        <w:rPr>
          <w:b/>
          <w:color w:val="000000"/>
          <w:lang w:val="ru-RU"/>
        </w:rPr>
        <w:t xml:space="preserve"> Глава 4. Описание порядка использования информационных систем в процессе оказания государственной услуги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6" w:name="z376"/>
      <w:bookmarkEnd w:id="45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11. Порядок обращения и последовательность процедур (действий) </w:t>
      </w:r>
      <w:proofErr w:type="spellStart"/>
      <w:r w:rsidRPr="00D52894">
        <w:rPr>
          <w:color w:val="000000"/>
          <w:sz w:val="28"/>
          <w:lang w:val="ru-RU"/>
        </w:rPr>
        <w:t>услугодателя</w:t>
      </w:r>
      <w:proofErr w:type="spellEnd"/>
      <w:r w:rsidRPr="00D52894">
        <w:rPr>
          <w:color w:val="000000"/>
          <w:sz w:val="28"/>
          <w:lang w:val="ru-RU"/>
        </w:rPr>
        <w:t xml:space="preserve"> при оказании государственной услуги через Портал: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7" w:name="z377"/>
      <w:bookmarkEnd w:id="46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</w:t>
      </w:r>
      <w:proofErr w:type="gramStart"/>
      <w:r w:rsidRPr="00D52894">
        <w:rPr>
          <w:color w:val="000000"/>
          <w:sz w:val="28"/>
          <w:lang w:val="ru-RU"/>
        </w:rPr>
        <w:t xml:space="preserve">проверка на Портале подлинности данных о зарегистрированном </w:t>
      </w:r>
      <w:proofErr w:type="spellStart"/>
      <w:r w:rsidRPr="00D52894">
        <w:rPr>
          <w:color w:val="000000"/>
          <w:sz w:val="28"/>
          <w:lang w:val="ru-RU"/>
        </w:rPr>
        <w:t>услугополучателе</w:t>
      </w:r>
      <w:proofErr w:type="spellEnd"/>
      <w:r w:rsidRPr="00D52894">
        <w:rPr>
          <w:color w:val="000000"/>
          <w:sz w:val="28"/>
          <w:lang w:val="ru-RU"/>
        </w:rPr>
        <w:t xml:space="preserve"> посредством электронной цифровой подписи (далее – ЭЦП);</w:t>
      </w:r>
      <w:proofErr w:type="gramEnd"/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8" w:name="z378"/>
      <w:bookmarkEnd w:id="47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выбор пользователем государственной услуги, вывод на экран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49" w:name="z379"/>
      <w:bookmarkEnd w:id="48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удостоверение (подписание) запроса посредством ЭЦП </w:t>
      </w:r>
      <w:proofErr w:type="spellStart"/>
      <w:r w:rsidRPr="00D52894">
        <w:rPr>
          <w:color w:val="000000"/>
          <w:sz w:val="28"/>
          <w:lang w:val="ru-RU"/>
        </w:rPr>
        <w:t>услугополучателя</w:t>
      </w:r>
      <w:proofErr w:type="spellEnd"/>
      <w:r w:rsidRPr="00D52894">
        <w:rPr>
          <w:color w:val="000000"/>
          <w:sz w:val="28"/>
          <w:lang w:val="ru-RU"/>
        </w:rPr>
        <w:t xml:space="preserve"> заполненной формы (введенных данных) запроса оказания государственной услуги;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50" w:name="z380"/>
      <w:bookmarkEnd w:id="49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регистрация электронного документа (запроса </w:t>
      </w:r>
      <w:proofErr w:type="spellStart"/>
      <w:r w:rsidRPr="00D52894">
        <w:rPr>
          <w:color w:val="000000"/>
          <w:sz w:val="28"/>
          <w:lang w:val="ru-RU"/>
        </w:rPr>
        <w:t>услугополучателя</w:t>
      </w:r>
      <w:proofErr w:type="spellEnd"/>
      <w:r w:rsidRPr="00D52894">
        <w:rPr>
          <w:color w:val="000000"/>
          <w:sz w:val="28"/>
          <w:lang w:val="ru-RU"/>
        </w:rPr>
        <w:t>) и обработка запроса на Портале;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51" w:name="z381"/>
      <w:bookmarkEnd w:id="50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проверка </w:t>
      </w:r>
      <w:proofErr w:type="spellStart"/>
      <w:r w:rsidRPr="00D52894">
        <w:rPr>
          <w:color w:val="000000"/>
          <w:sz w:val="28"/>
          <w:lang w:val="ru-RU"/>
        </w:rPr>
        <w:t>услугодателем</w:t>
      </w:r>
      <w:proofErr w:type="spellEnd"/>
      <w:r w:rsidRPr="00D52894">
        <w:rPr>
          <w:color w:val="000000"/>
          <w:sz w:val="28"/>
          <w:lang w:val="ru-RU"/>
        </w:rPr>
        <w:t xml:space="preserve"> заявления </w:t>
      </w:r>
      <w:proofErr w:type="spellStart"/>
      <w:r w:rsidRPr="00D52894">
        <w:rPr>
          <w:color w:val="000000"/>
          <w:sz w:val="28"/>
          <w:lang w:val="ru-RU"/>
        </w:rPr>
        <w:t>услугополучателя</w:t>
      </w:r>
      <w:proofErr w:type="spellEnd"/>
      <w:r w:rsidRPr="00D52894">
        <w:rPr>
          <w:color w:val="000000"/>
          <w:sz w:val="28"/>
          <w:lang w:val="ru-RU"/>
        </w:rPr>
        <w:t>;</w:t>
      </w:r>
    </w:p>
    <w:p w:rsidR="00D52894" w:rsidRDefault="00D52894" w:rsidP="00D52894">
      <w:pPr>
        <w:spacing w:after="0"/>
        <w:jc w:val="both"/>
      </w:pPr>
      <w:bookmarkStart w:id="52" w:name="z382"/>
      <w:bookmarkEnd w:id="51"/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получение </w:t>
      </w:r>
      <w:proofErr w:type="spellStart"/>
      <w:r w:rsidRPr="00D52894">
        <w:rPr>
          <w:color w:val="000000"/>
          <w:sz w:val="28"/>
          <w:lang w:val="ru-RU"/>
        </w:rPr>
        <w:t>услугополучателем</w:t>
      </w:r>
      <w:proofErr w:type="spellEnd"/>
      <w:r w:rsidRPr="00D52894">
        <w:rPr>
          <w:color w:val="000000"/>
          <w:sz w:val="28"/>
          <w:lang w:val="ru-RU"/>
        </w:rPr>
        <w:t xml:space="preserve"> результата государственной услуги разрешительного документа (письма о согласовании/заключения на ввоз/вывоз зарегистрированных и незарегистрированных в Республике Казахстан лекарственных средств и медицинских изделий) сформированного Порталом. </w:t>
      </w:r>
      <w:proofErr w:type="spellStart"/>
      <w:proofErr w:type="gramStart"/>
      <w:r>
        <w:rPr>
          <w:color w:val="000000"/>
          <w:sz w:val="28"/>
        </w:rPr>
        <w:t>Электронный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документ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формируется</w:t>
      </w:r>
      <w:proofErr w:type="spellEnd"/>
      <w:r>
        <w:rPr>
          <w:color w:val="000000"/>
          <w:sz w:val="28"/>
        </w:rPr>
        <w:t xml:space="preserve"> с </w:t>
      </w:r>
      <w:proofErr w:type="spellStart"/>
      <w:r>
        <w:rPr>
          <w:color w:val="000000"/>
          <w:sz w:val="28"/>
        </w:rPr>
        <w:t>использованием</w:t>
      </w:r>
      <w:proofErr w:type="spellEnd"/>
      <w:r>
        <w:rPr>
          <w:color w:val="000000"/>
          <w:sz w:val="28"/>
        </w:rPr>
        <w:t xml:space="preserve"> ЭЦП </w:t>
      </w:r>
      <w:proofErr w:type="spellStart"/>
      <w:r>
        <w:rPr>
          <w:color w:val="000000"/>
          <w:sz w:val="28"/>
        </w:rPr>
        <w:t>руководителем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услугодателя</w:t>
      </w:r>
      <w:proofErr w:type="spellEnd"/>
      <w:r>
        <w:rPr>
          <w:color w:val="000000"/>
          <w:sz w:val="28"/>
        </w:rPr>
        <w:t>.</w:t>
      </w:r>
      <w:proofErr w:type="gramEnd"/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52894" w:rsidRPr="00D52894" w:rsidTr="009061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:rsidR="00D52894" w:rsidRDefault="00D52894" w:rsidP="009061D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894" w:rsidRPr="00D52894" w:rsidRDefault="00D52894" w:rsidP="009061D6">
            <w:pPr>
              <w:spacing w:after="0"/>
              <w:jc w:val="center"/>
              <w:rPr>
                <w:lang w:val="ru-RU"/>
              </w:rPr>
            </w:pPr>
            <w:r w:rsidRPr="00D52894">
              <w:rPr>
                <w:color w:val="000000"/>
                <w:sz w:val="20"/>
                <w:lang w:val="ru-RU"/>
              </w:rPr>
              <w:t>Приложение 1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услуги "Выдача заключения о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безопасности, качестве и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эффективности лекарственных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средств медицинских и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 xml:space="preserve">изделий </w:t>
            </w:r>
            <w:proofErr w:type="spellStart"/>
            <w:proofErr w:type="gramStart"/>
            <w:r w:rsidRPr="00D52894">
              <w:rPr>
                <w:color w:val="000000"/>
                <w:sz w:val="20"/>
                <w:lang w:val="ru-RU"/>
              </w:rPr>
              <w:t>изделий</w:t>
            </w:r>
            <w:proofErr w:type="spellEnd"/>
            <w:proofErr w:type="gramEnd"/>
            <w:r w:rsidRPr="00D52894">
              <w:rPr>
                <w:color w:val="000000"/>
                <w:sz w:val="20"/>
                <w:lang w:val="ru-RU"/>
              </w:rPr>
              <w:t>"</w:t>
            </w:r>
          </w:p>
        </w:tc>
      </w:tr>
    </w:tbl>
    <w:p w:rsidR="00D52894" w:rsidRPr="00D52894" w:rsidRDefault="00D52894" w:rsidP="00D52894">
      <w:pPr>
        <w:spacing w:after="0"/>
        <w:rPr>
          <w:lang w:val="ru-RU"/>
        </w:rPr>
      </w:pPr>
      <w:bookmarkStart w:id="53" w:name="z384"/>
      <w:r w:rsidRPr="00D52894">
        <w:rPr>
          <w:b/>
          <w:color w:val="000000"/>
          <w:lang w:val="ru-RU"/>
        </w:rPr>
        <w:t xml:space="preserve"> Описание последовательности процедур (действий) с указанием длительности каждой процедуры (действия)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54" w:name="z385"/>
      <w:bookmarkEnd w:id="53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</w:t>
      </w:r>
    </w:p>
    <w:bookmarkEnd w:id="54"/>
    <w:p w:rsidR="00D52894" w:rsidRDefault="00D52894" w:rsidP="00D52894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393D1CC9" wp14:editId="7886309F">
            <wp:extent cx="7810500" cy="3568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2894" w:rsidRDefault="00D52894" w:rsidP="00D52894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9"/>
        <w:gridCol w:w="3848"/>
      </w:tblGrid>
      <w:tr w:rsidR="00D52894" w:rsidRPr="00D52894" w:rsidTr="009061D6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894" w:rsidRDefault="00D52894" w:rsidP="009061D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2894" w:rsidRPr="00D52894" w:rsidRDefault="00D52894" w:rsidP="009061D6">
            <w:pPr>
              <w:spacing w:after="0"/>
              <w:jc w:val="center"/>
              <w:rPr>
                <w:lang w:val="ru-RU"/>
              </w:rPr>
            </w:pPr>
            <w:r w:rsidRPr="00D52894">
              <w:rPr>
                <w:color w:val="000000"/>
                <w:sz w:val="20"/>
                <w:lang w:val="ru-RU"/>
              </w:rPr>
              <w:t>Приложение 2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к регламенту государственной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услуги "Выдача заключения о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безопасности, качестве и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эффективности лекарственных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>средств медицинских и</w:t>
            </w:r>
            <w:r w:rsidRPr="00D52894">
              <w:rPr>
                <w:lang w:val="ru-RU"/>
              </w:rPr>
              <w:br/>
            </w:r>
            <w:r w:rsidRPr="00D52894">
              <w:rPr>
                <w:color w:val="000000"/>
                <w:sz w:val="20"/>
                <w:lang w:val="ru-RU"/>
              </w:rPr>
              <w:t xml:space="preserve">изделий </w:t>
            </w:r>
            <w:proofErr w:type="spellStart"/>
            <w:proofErr w:type="gramStart"/>
            <w:r w:rsidRPr="00D52894">
              <w:rPr>
                <w:color w:val="000000"/>
                <w:sz w:val="20"/>
                <w:lang w:val="ru-RU"/>
              </w:rPr>
              <w:t>изделий</w:t>
            </w:r>
            <w:proofErr w:type="spellEnd"/>
            <w:proofErr w:type="gramEnd"/>
            <w:r w:rsidRPr="00D52894">
              <w:rPr>
                <w:color w:val="000000"/>
                <w:sz w:val="20"/>
                <w:lang w:val="ru-RU"/>
              </w:rPr>
              <w:t>"</w:t>
            </w:r>
          </w:p>
        </w:tc>
      </w:tr>
    </w:tbl>
    <w:p w:rsidR="00D52894" w:rsidRPr="00D52894" w:rsidRDefault="00D52894" w:rsidP="00D52894">
      <w:pPr>
        <w:spacing w:after="0"/>
        <w:rPr>
          <w:lang w:val="ru-RU"/>
        </w:rPr>
      </w:pPr>
      <w:bookmarkStart w:id="55" w:name="z387"/>
      <w:r w:rsidRPr="00D52894">
        <w:rPr>
          <w:b/>
          <w:color w:val="000000"/>
          <w:lang w:val="ru-RU"/>
        </w:rPr>
        <w:t xml:space="preserve"> Справочник бизнес-процессов оказания государственной услуги</w:t>
      </w:r>
    </w:p>
    <w:p w:rsidR="00D52894" w:rsidRPr="00D52894" w:rsidRDefault="00D52894" w:rsidP="00D52894">
      <w:pPr>
        <w:spacing w:after="0"/>
        <w:jc w:val="both"/>
        <w:rPr>
          <w:lang w:val="ru-RU"/>
        </w:rPr>
      </w:pPr>
      <w:bookmarkStart w:id="56" w:name="z388"/>
      <w:bookmarkEnd w:id="55"/>
      <w:r w:rsidRPr="00D52894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52894">
        <w:rPr>
          <w:color w:val="000000"/>
          <w:sz w:val="28"/>
          <w:lang w:val="ru-RU"/>
        </w:rPr>
        <w:t xml:space="preserve"> </w:t>
      </w:r>
    </w:p>
    <w:bookmarkEnd w:id="56"/>
    <w:p w:rsidR="00D52894" w:rsidRDefault="00D52894" w:rsidP="00D52894">
      <w:pPr>
        <w:spacing w:after="0"/>
        <w:jc w:val="both"/>
      </w:pPr>
      <w:r>
        <w:rPr>
          <w:noProof/>
          <w:lang w:val="ru-RU" w:eastAsia="ru-RU"/>
        </w:rPr>
        <w:lastRenderedPageBreak/>
        <w:drawing>
          <wp:inline distT="0" distB="0" distL="0" distR="0" wp14:anchorId="4F04294A" wp14:editId="6DB0DA84">
            <wp:extent cx="7810500" cy="3759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56" w:rsidRPr="00D52894" w:rsidRDefault="00D52894" w:rsidP="00D52894">
      <w:r>
        <w:br/>
      </w:r>
      <w:bookmarkStart w:id="57" w:name="_GoBack"/>
      <w:bookmarkEnd w:id="57"/>
    </w:p>
    <w:sectPr w:rsidR="00262A56" w:rsidRPr="00D5289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2A56"/>
    <w:rsid w:val="00262A56"/>
    <w:rsid w:val="00D5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D5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5289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1683</Words>
  <Characters>9596</Characters>
  <Application>Microsoft Office Word</Application>
  <DocSecurity>0</DocSecurity>
  <Lines>79</Lines>
  <Paragraphs>22</Paragraphs>
  <ScaleCrop>false</ScaleCrop>
  <Company/>
  <LinksUpToDate>false</LinksUpToDate>
  <CharactersWithSpaces>11257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ЭкспертЭксперт</cp:lastModifiedBy>
  <cp:revision>2</cp:revision>
  <dcterms:created xsi:type="dcterms:W3CDTF">2019-08-15T10:59:00Z</dcterms:created>
  <dcterms:modified xsi:type="dcterms:W3CDTF">2019-08-15T11:00:00Z</dcterms:modified>
</cp:coreProperties>
</file>