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D1" w:rsidRPr="004B186D" w:rsidRDefault="007052D1" w:rsidP="007E2E76">
      <w:pPr>
        <w:rPr>
          <w:rFonts w:ascii="Times New Roman" w:hAnsi="Times New Roman" w:cs="Times New Roman"/>
          <w:sz w:val="24"/>
          <w:szCs w:val="24"/>
        </w:rPr>
      </w:pPr>
    </w:p>
    <w:p w:rsidR="006F4907" w:rsidRDefault="003C1060">
      <w:pPr>
        <w:spacing w:before="120" w:after="120" w:line="240" w:lineRule="auto"/>
        <w:jc w:val="right"/>
      </w:pPr>
      <w:r>
        <w:rPr>
          <w:rFonts w:ascii="Times New Roman" w:hAnsi="Times New Roman"/>
          <w:b/>
          <w:color w:val="808080"/>
          <w:sz w:val="24"/>
        </w:rPr>
        <w:t xml:space="preserve">ИС </w:t>
      </w:r>
      <w:proofErr w:type="spellStart"/>
      <w:r>
        <w:rPr>
          <w:rFonts w:ascii="Times New Roman" w:hAnsi="Times New Roman"/>
          <w:b/>
          <w:color w:val="808080"/>
          <w:sz w:val="24"/>
        </w:rPr>
        <w:t>BestProfi</w:t>
      </w:r>
      <w:proofErr w:type="spellEnd"/>
      <w:r>
        <w:rPr>
          <w:rFonts w:ascii="Times New Roman" w:hAnsi="Times New Roman"/>
          <w:b/>
          <w:color w:val="808080"/>
          <w:sz w:val="24"/>
        </w:rPr>
        <w:t xml:space="preserve"> © 16.05.2019</w:t>
      </w:r>
    </w:p>
    <w:p w:rsidR="006F4907" w:rsidRDefault="003C1060">
      <w:pPr>
        <w:spacing w:after="0" w:line="240" w:lineRule="auto"/>
        <w:jc w:val="center"/>
      </w:pPr>
      <w:bookmarkStart w:id="0" w:name="633286556"/>
      <w:r>
        <w:rPr>
          <w:rFonts w:ascii="Times New Roman" w:hAnsi="Times New Roman"/>
          <w:b/>
          <w:color w:val="000000"/>
          <w:sz w:val="24"/>
        </w:rPr>
        <w:t>Об утверждении Правил составления и оформления инструкции по медицинскому применению и общей характеристики лекарственных средств и медицинских изделий</w:t>
      </w:r>
      <w:r>
        <w:br/>
      </w:r>
      <w:r>
        <w:rPr>
          <w:rFonts w:ascii="Times New Roman" w:hAnsi="Times New Roman"/>
          <w:b/>
          <w:color w:val="000000"/>
          <w:sz w:val="24"/>
        </w:rPr>
        <w:t>Приказ Министра здравоохранения и социального развития Республики Казахстан от 29 мая 2015 года № 414. Зарегистрирован в Министерстве юстиции Республики Каза</w:t>
      </w:r>
      <w:r>
        <w:rPr>
          <w:rFonts w:ascii="Times New Roman" w:hAnsi="Times New Roman"/>
          <w:b/>
          <w:color w:val="000000"/>
          <w:sz w:val="24"/>
        </w:rPr>
        <w:t>х</w:t>
      </w:r>
      <w:r>
        <w:rPr>
          <w:rFonts w:ascii="Times New Roman" w:hAnsi="Times New Roman"/>
          <w:b/>
          <w:color w:val="000000"/>
          <w:sz w:val="24"/>
        </w:rPr>
        <w:t>стан 30 июня 2015 года № 11495</w:t>
      </w:r>
    </w:p>
    <w:p w:rsidR="006F4907" w:rsidRDefault="003C1060">
      <w:pPr>
        <w:spacing w:after="0" w:line="240" w:lineRule="auto"/>
        <w:jc w:val="center"/>
      </w:pPr>
      <w:r>
        <w:rPr>
          <w:rFonts w:ascii="Times New Roman" w:hAnsi="Times New Roman"/>
          <w:b/>
          <w:i/>
          <w:color w:val="FF0000"/>
          <w:sz w:val="24"/>
        </w:rPr>
        <w:t>Заголовок Настоящего Приказа изложен в новой редакции Приказа Министра здрав</w:t>
      </w:r>
      <w:r>
        <w:rPr>
          <w:rFonts w:ascii="Times New Roman" w:hAnsi="Times New Roman"/>
          <w:b/>
          <w:i/>
          <w:color w:val="FF0000"/>
          <w:sz w:val="24"/>
        </w:rPr>
        <w:t>о</w:t>
      </w:r>
      <w:r>
        <w:rPr>
          <w:rFonts w:ascii="Times New Roman" w:hAnsi="Times New Roman"/>
          <w:b/>
          <w:i/>
          <w:color w:val="FF0000"/>
          <w:sz w:val="24"/>
        </w:rPr>
        <w:t>охранения РК от 24.04.2019 г. № Қ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>Р</w:t>
      </w:r>
      <w:proofErr w:type="gramEnd"/>
      <w:r>
        <w:rPr>
          <w:rFonts w:ascii="Times New Roman" w:hAnsi="Times New Roman"/>
          <w:b/>
          <w:i/>
          <w:color w:val="FF0000"/>
          <w:sz w:val="24"/>
        </w:rPr>
        <w:t xml:space="preserve"> ДСМ-48 (см. редакцию от </w:t>
      </w:r>
      <w:hyperlink r:id="rId8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29.05.2015</w:t>
        </w:r>
      </w:hyperlink>
      <w:r>
        <w:rPr>
          <w:rFonts w:ascii="Times New Roman" w:hAnsi="Times New Roman"/>
          <w:b/>
          <w:i/>
          <w:color w:val="FF0000"/>
          <w:sz w:val="24"/>
        </w:rPr>
        <w:t xml:space="preserve"> г.) (изменение вводится в действие с 11.05.2019 г.)</w:t>
      </w:r>
    </w:p>
    <w:p w:rsidR="006F4907" w:rsidRDefault="003C1060">
      <w:pPr>
        <w:spacing w:after="0" w:line="240" w:lineRule="auto"/>
        <w:jc w:val="center"/>
      </w:pPr>
      <w:bookmarkStart w:id="1" w:name="2175218827"/>
      <w:bookmarkEnd w:id="0"/>
      <w:r>
        <w:rPr>
          <w:rFonts w:ascii="Times New Roman" w:hAnsi="Times New Roman"/>
          <w:i/>
          <w:color w:val="FF0000"/>
          <w:sz w:val="24"/>
        </w:rPr>
        <w:t>Редакция с изменениями и дополнениями по состоянию на 11.05.2019 г.</w:t>
      </w:r>
    </w:p>
    <w:p w:rsidR="006F4907" w:rsidRDefault="003C1060">
      <w:pPr>
        <w:spacing w:after="0" w:line="240" w:lineRule="auto"/>
        <w:jc w:val="both"/>
      </w:pPr>
      <w:bookmarkStart w:id="2" w:name="633286557"/>
      <w:bookmarkEnd w:id="1"/>
      <w:r>
        <w:rPr>
          <w:rFonts w:ascii="Times New Roman" w:hAnsi="Times New Roman"/>
          <w:color w:val="000000"/>
          <w:sz w:val="24"/>
        </w:rPr>
        <w:t xml:space="preserve">В соответствии с пунктом 5 статьи 75 Кодекса Республики Казахстан от 18 сентября 2009 года «О здоровье народа и системе здравоохранения» </w:t>
      </w:r>
      <w:r>
        <w:rPr>
          <w:rFonts w:ascii="Times New Roman" w:hAnsi="Times New Roman"/>
          <w:b/>
          <w:color w:val="000000"/>
          <w:sz w:val="24"/>
        </w:rPr>
        <w:t>ПРИКАЗЫВАЮ:</w:t>
      </w:r>
    </w:p>
    <w:p w:rsidR="006F4907" w:rsidRDefault="003C1060">
      <w:pPr>
        <w:spacing w:after="0" w:line="240" w:lineRule="auto"/>
        <w:jc w:val="both"/>
      </w:pPr>
      <w:r>
        <w:rPr>
          <w:rFonts w:ascii="Times New Roman" w:hAnsi="Times New Roman"/>
          <w:i/>
          <w:color w:val="FF0000"/>
          <w:sz w:val="24"/>
        </w:rPr>
        <w:t>Преамбула изложена в новой редакции Приказа Министра здравоохранения РК от 24.04.2019 г. № Қ</w:t>
      </w:r>
      <w:proofErr w:type="gramStart"/>
      <w:r>
        <w:rPr>
          <w:rFonts w:ascii="Times New Roman" w:hAnsi="Times New Roman"/>
          <w:i/>
          <w:color w:val="FF0000"/>
          <w:sz w:val="24"/>
        </w:rPr>
        <w:t>Р</w:t>
      </w:r>
      <w:proofErr w:type="gramEnd"/>
      <w:r>
        <w:rPr>
          <w:rFonts w:ascii="Times New Roman" w:hAnsi="Times New Roman"/>
          <w:i/>
          <w:color w:val="FF0000"/>
          <w:sz w:val="24"/>
        </w:rPr>
        <w:t xml:space="preserve"> ДСМ-48 (см. редакцию от </w:t>
      </w:r>
      <w:hyperlink r:id="rId9">
        <w:r>
          <w:rPr>
            <w:rFonts w:ascii="Times New Roman" w:hAnsi="Times New Roman"/>
            <w:i/>
            <w:color w:val="007FCC"/>
            <w:sz w:val="24"/>
            <w:u w:val="single"/>
          </w:rPr>
          <w:t>29.05.2015</w:t>
        </w:r>
      </w:hyperlink>
      <w:r>
        <w:rPr>
          <w:rFonts w:ascii="Times New Roman" w:hAnsi="Times New Roman"/>
          <w:i/>
          <w:color w:val="FF0000"/>
          <w:sz w:val="24"/>
        </w:rPr>
        <w:t xml:space="preserve"> г.) (изменение вводится в действие с 11.05.2019 г.)</w:t>
      </w:r>
    </w:p>
    <w:p w:rsidR="006F4907" w:rsidRDefault="003C1060">
      <w:pPr>
        <w:spacing w:after="0" w:line="240" w:lineRule="auto"/>
        <w:ind w:firstLine="500"/>
        <w:jc w:val="both"/>
      </w:pPr>
      <w:bookmarkStart w:id="3" w:name="633286558"/>
      <w:bookmarkEnd w:id="2"/>
      <w:r>
        <w:rPr>
          <w:rFonts w:ascii="Times New Roman" w:hAnsi="Times New Roman"/>
          <w:color w:val="000000"/>
          <w:sz w:val="24"/>
        </w:rPr>
        <w:t>1. Утвердить Правила составления и оформления инструкции по медицинскому прим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нению и общей характеристики лекарственных средств и медицинских изделий согласно приложению к настоящему приказу.</w:t>
      </w:r>
    </w:p>
    <w:p w:rsidR="006F4907" w:rsidRDefault="003C1060">
      <w:pPr>
        <w:spacing w:after="0" w:line="240" w:lineRule="auto"/>
        <w:jc w:val="both"/>
      </w:pPr>
      <w:r>
        <w:rPr>
          <w:rFonts w:ascii="Times New Roman" w:hAnsi="Times New Roman"/>
          <w:i/>
          <w:color w:val="FF0000"/>
          <w:sz w:val="24"/>
        </w:rPr>
        <w:t>Пункт 1 изложен в новой редакции Приказа Министра здравоохранения РК от 24.04.2019 г. № Қ</w:t>
      </w:r>
      <w:proofErr w:type="gramStart"/>
      <w:r>
        <w:rPr>
          <w:rFonts w:ascii="Times New Roman" w:hAnsi="Times New Roman"/>
          <w:i/>
          <w:color w:val="FF0000"/>
          <w:sz w:val="24"/>
        </w:rPr>
        <w:t>Р</w:t>
      </w:r>
      <w:proofErr w:type="gramEnd"/>
      <w:r>
        <w:rPr>
          <w:rFonts w:ascii="Times New Roman" w:hAnsi="Times New Roman"/>
          <w:i/>
          <w:color w:val="FF0000"/>
          <w:sz w:val="24"/>
        </w:rPr>
        <w:t xml:space="preserve"> ДСМ-48 (см. редакцию от </w:t>
      </w:r>
      <w:hyperlink r:id="rId10">
        <w:r>
          <w:rPr>
            <w:rFonts w:ascii="Times New Roman" w:hAnsi="Times New Roman"/>
            <w:i/>
            <w:color w:val="007FCC"/>
            <w:sz w:val="24"/>
            <w:u w:val="single"/>
          </w:rPr>
          <w:t>29.05.2015</w:t>
        </w:r>
      </w:hyperlink>
      <w:r>
        <w:rPr>
          <w:rFonts w:ascii="Times New Roman" w:hAnsi="Times New Roman"/>
          <w:i/>
          <w:color w:val="FF0000"/>
          <w:sz w:val="24"/>
        </w:rPr>
        <w:t xml:space="preserve"> г.) (изменение вводится в действие с 11.05.2019 г.)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4" w:name="633286559"/>
      <w:bookmarkEnd w:id="3"/>
      <w:r>
        <w:rPr>
          <w:rFonts w:ascii="Times New Roman" w:hAnsi="Times New Roman"/>
          <w:color w:val="000000"/>
          <w:sz w:val="24"/>
        </w:rPr>
        <w:t>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5" w:name="633286560"/>
      <w:bookmarkEnd w:id="4"/>
      <w:r>
        <w:rPr>
          <w:rFonts w:ascii="Times New Roman" w:hAnsi="Times New Roman"/>
          <w:color w:val="000000"/>
          <w:sz w:val="24"/>
        </w:rPr>
        <w:t>1) государственную регистрацию настоящего приказа в Министерстве юстиции Респу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лики Казахстан;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6" w:name="633286561"/>
      <w:bookmarkEnd w:id="5"/>
      <w:r>
        <w:rPr>
          <w:rFonts w:ascii="Times New Roman" w:hAnsi="Times New Roman"/>
          <w:color w:val="000000"/>
          <w:sz w:val="24"/>
        </w:rPr>
        <w:t>2) официальное опубликование настоящего приказа в установленном законодател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ством порядке;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7" w:name="633286562"/>
      <w:bookmarkEnd w:id="6"/>
      <w:r>
        <w:rPr>
          <w:rFonts w:ascii="Times New Roman" w:hAnsi="Times New Roman"/>
          <w:color w:val="000000"/>
          <w:sz w:val="24"/>
        </w:rPr>
        <w:t xml:space="preserve">3) размещение настоящего приказа на </w:t>
      </w:r>
      <w:proofErr w:type="spellStart"/>
      <w:r>
        <w:rPr>
          <w:rFonts w:ascii="Times New Roman" w:hAnsi="Times New Roman"/>
          <w:color w:val="000000"/>
          <w:sz w:val="24"/>
        </w:rPr>
        <w:t>интернет-ресурсе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Министерства здравоохранения и социального развития Республики Казахстан;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8" w:name="633286563"/>
      <w:bookmarkEnd w:id="7"/>
      <w:r>
        <w:rPr>
          <w:rFonts w:ascii="Times New Roman" w:hAnsi="Times New Roman"/>
          <w:color w:val="000000"/>
          <w:sz w:val="24"/>
        </w:rPr>
        <w:t>4) в течение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дений об исполнении мероприятий, предусмотренных подпунктами 1), 2) и 3) настоящего приказа.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9" w:name="633286564"/>
      <w:bookmarkEnd w:id="8"/>
      <w:r>
        <w:rPr>
          <w:rFonts w:ascii="Times New Roman" w:hAnsi="Times New Roman"/>
          <w:color w:val="000000"/>
          <w:sz w:val="24"/>
        </w:rPr>
        <w:t xml:space="preserve">3. Контроль за исполнением настоящего приказа возложить на </w:t>
      </w:r>
      <w:proofErr w:type="gramStart"/>
      <w:r>
        <w:rPr>
          <w:rFonts w:ascii="Times New Roman" w:hAnsi="Times New Roman"/>
          <w:color w:val="000000"/>
          <w:sz w:val="24"/>
        </w:rPr>
        <w:t>Вице-министра</w:t>
      </w:r>
      <w:proofErr w:type="gramEnd"/>
      <w:r>
        <w:rPr>
          <w:rFonts w:ascii="Times New Roman" w:hAnsi="Times New Roman"/>
          <w:color w:val="000000"/>
          <w:sz w:val="24"/>
        </w:rPr>
        <w:t xml:space="preserve"> здрав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охранения и социального развития Республики Казахстан Цой А.В.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0" w:name="633286565"/>
      <w:bookmarkEnd w:id="9"/>
      <w:r>
        <w:rPr>
          <w:rFonts w:ascii="Times New Roman" w:hAnsi="Times New Roman"/>
          <w:color w:val="000000"/>
          <w:sz w:val="24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1" w:name="633286566"/>
      <w:bookmarkEnd w:id="10"/>
      <w:r>
        <w:rPr>
          <w:rFonts w:ascii="Times New Roman" w:hAnsi="Times New Roman"/>
          <w:color w:val="000000"/>
          <w:sz w:val="24"/>
        </w:rPr>
        <w:t xml:space="preserve">Министр здравоохранения и социального развития Республики Казахстан Т. </w:t>
      </w:r>
      <w:proofErr w:type="spellStart"/>
      <w:r>
        <w:rPr>
          <w:rFonts w:ascii="Times New Roman" w:hAnsi="Times New Roman"/>
          <w:color w:val="000000"/>
          <w:sz w:val="24"/>
        </w:rPr>
        <w:t>Дуйсенова</w:t>
      </w:r>
      <w:proofErr w:type="spellEnd"/>
    </w:p>
    <w:p w:rsidR="006F4907" w:rsidRDefault="003C1060">
      <w:pPr>
        <w:spacing w:before="120" w:after="120" w:line="240" w:lineRule="auto"/>
        <w:jc w:val="right"/>
      </w:pPr>
      <w:bookmarkStart w:id="12" w:name="633286567"/>
      <w:bookmarkEnd w:id="11"/>
      <w:r>
        <w:rPr>
          <w:rFonts w:ascii="Times New Roman" w:hAnsi="Times New Roman"/>
          <w:b/>
          <w:color w:val="000000"/>
          <w:sz w:val="24"/>
        </w:rPr>
        <w:t>Утверждены</w:t>
      </w:r>
      <w:r>
        <w:br/>
      </w:r>
      <w:r>
        <w:rPr>
          <w:rFonts w:ascii="Times New Roman" w:hAnsi="Times New Roman"/>
          <w:b/>
          <w:color w:val="000000"/>
          <w:sz w:val="24"/>
        </w:rPr>
        <w:t>приказом Министра</w:t>
      </w:r>
      <w:r>
        <w:br/>
      </w:r>
      <w:r>
        <w:rPr>
          <w:rFonts w:ascii="Times New Roman" w:hAnsi="Times New Roman"/>
          <w:b/>
          <w:color w:val="000000"/>
          <w:sz w:val="24"/>
        </w:rPr>
        <w:t>здравоохранения и</w:t>
      </w:r>
      <w:r>
        <w:br/>
      </w:r>
      <w:r>
        <w:rPr>
          <w:rFonts w:ascii="Times New Roman" w:hAnsi="Times New Roman"/>
          <w:b/>
          <w:color w:val="000000"/>
          <w:sz w:val="24"/>
        </w:rPr>
        <w:t>социального развития</w:t>
      </w:r>
      <w:r>
        <w:br/>
      </w:r>
      <w:r>
        <w:rPr>
          <w:rFonts w:ascii="Times New Roman" w:hAnsi="Times New Roman"/>
          <w:b/>
          <w:color w:val="000000"/>
          <w:sz w:val="24"/>
        </w:rPr>
        <w:lastRenderedPageBreak/>
        <w:t>Республики Казахстан</w:t>
      </w:r>
      <w:r>
        <w:br/>
      </w:r>
      <w:r>
        <w:rPr>
          <w:rFonts w:ascii="Times New Roman" w:hAnsi="Times New Roman"/>
          <w:b/>
          <w:color w:val="000000"/>
          <w:sz w:val="24"/>
        </w:rPr>
        <w:t>от 29 мая 2015 года № 414</w:t>
      </w:r>
    </w:p>
    <w:p w:rsidR="006F4907" w:rsidRDefault="003C1060">
      <w:pPr>
        <w:spacing w:after="0" w:line="240" w:lineRule="auto"/>
        <w:jc w:val="center"/>
      </w:pPr>
      <w:bookmarkStart w:id="13" w:name="633286568"/>
      <w:bookmarkEnd w:id="12"/>
      <w:r>
        <w:rPr>
          <w:rFonts w:ascii="Times New Roman" w:hAnsi="Times New Roman"/>
          <w:b/>
          <w:color w:val="000000"/>
          <w:sz w:val="24"/>
        </w:rPr>
        <w:t>Правила составления и оформления инструкции по медицинскому применению и о</w:t>
      </w:r>
      <w:r>
        <w:rPr>
          <w:rFonts w:ascii="Times New Roman" w:hAnsi="Times New Roman"/>
          <w:b/>
          <w:color w:val="000000"/>
          <w:sz w:val="24"/>
        </w:rPr>
        <w:t>б</w:t>
      </w:r>
      <w:r>
        <w:rPr>
          <w:rFonts w:ascii="Times New Roman" w:hAnsi="Times New Roman"/>
          <w:b/>
          <w:color w:val="000000"/>
          <w:sz w:val="24"/>
        </w:rPr>
        <w:t>щей характеристики лекарственных средств и медицинских изделий</w:t>
      </w:r>
    </w:p>
    <w:p w:rsidR="006F4907" w:rsidRDefault="003C1060">
      <w:pPr>
        <w:spacing w:after="0" w:line="240" w:lineRule="auto"/>
        <w:jc w:val="center"/>
      </w:pPr>
      <w:r>
        <w:rPr>
          <w:rFonts w:ascii="Times New Roman" w:hAnsi="Times New Roman"/>
          <w:b/>
          <w:i/>
          <w:color w:val="FF0000"/>
          <w:sz w:val="24"/>
        </w:rPr>
        <w:t>Правила изложены в новой редакции Приказа Министра здравоохранения РК от 24.04.2019 г. № Қ</w:t>
      </w:r>
      <w:proofErr w:type="gramStart"/>
      <w:r>
        <w:rPr>
          <w:rFonts w:ascii="Times New Roman" w:hAnsi="Times New Roman"/>
          <w:b/>
          <w:i/>
          <w:color w:val="FF0000"/>
          <w:sz w:val="24"/>
        </w:rPr>
        <w:t>Р</w:t>
      </w:r>
      <w:proofErr w:type="gramEnd"/>
      <w:r>
        <w:rPr>
          <w:rFonts w:ascii="Times New Roman" w:hAnsi="Times New Roman"/>
          <w:b/>
          <w:i/>
          <w:color w:val="FF0000"/>
          <w:sz w:val="24"/>
        </w:rPr>
        <w:t xml:space="preserve"> ДСМ-48 (см. редакцию от </w:t>
      </w:r>
      <w:hyperlink r:id="rId11">
        <w:r>
          <w:rPr>
            <w:rFonts w:ascii="Times New Roman" w:hAnsi="Times New Roman"/>
            <w:b/>
            <w:i/>
            <w:color w:val="007FCC"/>
            <w:sz w:val="24"/>
            <w:u w:val="single"/>
          </w:rPr>
          <w:t>29.05.2015</w:t>
        </w:r>
      </w:hyperlink>
      <w:r>
        <w:rPr>
          <w:rFonts w:ascii="Times New Roman" w:hAnsi="Times New Roman"/>
          <w:b/>
          <w:i/>
          <w:color w:val="FF0000"/>
          <w:sz w:val="24"/>
        </w:rPr>
        <w:t xml:space="preserve"> г.) (изменение вводится в де</w:t>
      </w:r>
      <w:r>
        <w:rPr>
          <w:rFonts w:ascii="Times New Roman" w:hAnsi="Times New Roman"/>
          <w:b/>
          <w:i/>
          <w:color w:val="FF0000"/>
          <w:sz w:val="24"/>
        </w:rPr>
        <w:t>й</w:t>
      </w:r>
      <w:r>
        <w:rPr>
          <w:rFonts w:ascii="Times New Roman" w:hAnsi="Times New Roman"/>
          <w:b/>
          <w:i/>
          <w:color w:val="FF0000"/>
          <w:sz w:val="24"/>
        </w:rPr>
        <w:t>ствие с 11.05.2019 г.)</w:t>
      </w:r>
    </w:p>
    <w:p w:rsidR="006F4907" w:rsidRDefault="003C1060">
      <w:pPr>
        <w:spacing w:before="120" w:after="120" w:line="240" w:lineRule="auto"/>
        <w:jc w:val="center"/>
      </w:pPr>
      <w:bookmarkStart w:id="14" w:name="2175220262"/>
      <w:bookmarkEnd w:id="13"/>
      <w:r>
        <w:rPr>
          <w:rFonts w:ascii="Times New Roman" w:hAnsi="Times New Roman"/>
          <w:b/>
          <w:color w:val="000000"/>
          <w:sz w:val="24"/>
        </w:rPr>
        <w:t>Глава 1. Порядок составления и оформления инструкции по медицинскому примен</w:t>
      </w:r>
      <w:r>
        <w:rPr>
          <w:rFonts w:ascii="Times New Roman" w:hAnsi="Times New Roman"/>
          <w:b/>
          <w:color w:val="000000"/>
          <w:sz w:val="24"/>
        </w:rPr>
        <w:t>е</w:t>
      </w:r>
      <w:r>
        <w:rPr>
          <w:rFonts w:ascii="Times New Roman" w:hAnsi="Times New Roman"/>
          <w:b/>
          <w:color w:val="000000"/>
          <w:sz w:val="24"/>
        </w:rPr>
        <w:t>нию и общей характеристики лекарственных средств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5" w:name="2175220263"/>
      <w:bookmarkEnd w:id="14"/>
      <w:r>
        <w:rPr>
          <w:rFonts w:ascii="Times New Roman" w:hAnsi="Times New Roman"/>
          <w:color w:val="000000"/>
          <w:sz w:val="24"/>
        </w:rPr>
        <w:t xml:space="preserve">1. Инструкция по медицинскому применению лекарственного средства (листок-вкладыш) (далее – Инструкция ЛС) составляется с использованием четких и понятных для пациента </w:t>
      </w:r>
      <w:proofErr w:type="gramStart"/>
      <w:r>
        <w:rPr>
          <w:rFonts w:ascii="Times New Roman" w:hAnsi="Times New Roman"/>
          <w:color w:val="000000"/>
          <w:sz w:val="24"/>
        </w:rPr>
        <w:t>терминов, отражающих медицинские и научные данные о лекарственном препарате и содержит</w:t>
      </w:r>
      <w:proofErr w:type="gramEnd"/>
      <w:r>
        <w:rPr>
          <w:rFonts w:ascii="Times New Roman" w:hAnsi="Times New Roman"/>
          <w:color w:val="000000"/>
          <w:sz w:val="24"/>
        </w:rPr>
        <w:t xml:space="preserve"> следующую информацию: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6" w:name="2175220264"/>
      <w:bookmarkEnd w:id="15"/>
      <w:r>
        <w:rPr>
          <w:rFonts w:ascii="Times New Roman" w:hAnsi="Times New Roman"/>
          <w:color w:val="000000"/>
          <w:sz w:val="24"/>
        </w:rPr>
        <w:t>1) идентификационные данные лекарственного препарата: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7" w:name="2175220265"/>
      <w:bookmarkEnd w:id="16"/>
      <w:r>
        <w:rPr>
          <w:rFonts w:ascii="Times New Roman" w:hAnsi="Times New Roman"/>
          <w:color w:val="000000"/>
          <w:sz w:val="24"/>
        </w:rPr>
        <w:t>наименование лекарственного препарата, за которым следует дозировка и лекарстве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ная форма. Если лекарственный препарат содержит только одно активное (действующее) вещество, то его международное непатентованное наименование (при отсутствии - общепр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нятое наименование) необходимо указать в скобках сразу за торговым наименованием да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ного лекарственного препарата (оно отличается от торгового наименования); для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ственных препаратов, содержащих несколько активных (действующих) веществ их, следует указать в виде перечня под наименованием;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8" w:name="2175220266"/>
      <w:bookmarkEnd w:id="17"/>
      <w:r>
        <w:rPr>
          <w:rFonts w:ascii="Times New Roman" w:hAnsi="Times New Roman"/>
          <w:color w:val="000000"/>
          <w:sz w:val="24"/>
        </w:rPr>
        <w:t>2) фармакотерапевтическая группа или описание активности, легко понимаемые пац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ентом;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9" w:name="2175220267"/>
      <w:bookmarkEnd w:id="18"/>
      <w:r>
        <w:rPr>
          <w:rFonts w:ascii="Times New Roman" w:hAnsi="Times New Roman"/>
          <w:color w:val="000000"/>
          <w:sz w:val="24"/>
        </w:rPr>
        <w:t>3) показания к применению содержат перечень заболеваний и синдромов, при которых лекарственный препарат рекомендован для медицинского применения; условия применения в определенных группах (дети, беременные и кормящие грудью женщины, пожилые, лица с определенными патологическими состояниями);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20" w:name="2175220268"/>
      <w:bookmarkEnd w:id="19"/>
      <w:r>
        <w:rPr>
          <w:rFonts w:ascii="Times New Roman" w:hAnsi="Times New Roman"/>
          <w:color w:val="000000"/>
          <w:sz w:val="24"/>
        </w:rPr>
        <w:t>4) перечень сведений, необходимых до начала применения лекарственного препарата: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21" w:name="2175220269"/>
      <w:bookmarkEnd w:id="20"/>
      <w:r>
        <w:rPr>
          <w:rFonts w:ascii="Times New Roman" w:hAnsi="Times New Roman"/>
          <w:color w:val="000000"/>
          <w:sz w:val="24"/>
        </w:rPr>
        <w:t>противопоказания;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22" w:name="2175220270"/>
      <w:bookmarkEnd w:id="21"/>
      <w:r>
        <w:rPr>
          <w:rFonts w:ascii="Times New Roman" w:hAnsi="Times New Roman"/>
          <w:color w:val="000000"/>
          <w:sz w:val="24"/>
        </w:rPr>
        <w:t>необходимые меры предосторожности при применении;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23" w:name="2175220271"/>
      <w:bookmarkEnd w:id="22"/>
      <w:r>
        <w:rPr>
          <w:rFonts w:ascii="Times New Roman" w:hAnsi="Times New Roman"/>
          <w:color w:val="000000"/>
          <w:sz w:val="24"/>
        </w:rPr>
        <w:t>виды взаимодействия с лекарственными препаратами и виды взаимодействия, спосо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ные повлиять на действие лекарственного препарата (с алкоголем, табаком, пищей); свед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ния о возможном влиянии на способность управлять транспортными средствами или раб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тать с механизмами (если применимо);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24" w:name="2175220272"/>
      <w:bookmarkEnd w:id="23"/>
      <w:r>
        <w:rPr>
          <w:rFonts w:ascii="Times New Roman" w:hAnsi="Times New Roman"/>
          <w:color w:val="000000"/>
          <w:sz w:val="24"/>
        </w:rPr>
        <w:t>специальные предупреждения;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25" w:name="2175220273"/>
      <w:bookmarkEnd w:id="24"/>
      <w:r>
        <w:rPr>
          <w:rFonts w:ascii="Times New Roman" w:hAnsi="Times New Roman"/>
          <w:color w:val="000000"/>
          <w:sz w:val="24"/>
        </w:rPr>
        <w:t>5) рекомендации по применению: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26" w:name="2175220274"/>
      <w:bookmarkEnd w:id="25"/>
      <w:r>
        <w:rPr>
          <w:rFonts w:ascii="Times New Roman" w:hAnsi="Times New Roman"/>
          <w:color w:val="000000"/>
          <w:sz w:val="24"/>
        </w:rPr>
        <w:t>режим дозирования;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27" w:name="2175220275"/>
      <w:bookmarkEnd w:id="26"/>
      <w:r>
        <w:rPr>
          <w:rFonts w:ascii="Times New Roman" w:hAnsi="Times New Roman"/>
          <w:color w:val="000000"/>
          <w:sz w:val="24"/>
        </w:rPr>
        <w:t>метод и путь введения (при необходимости);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28" w:name="2175220276"/>
      <w:bookmarkEnd w:id="27"/>
      <w:r>
        <w:rPr>
          <w:rFonts w:ascii="Times New Roman" w:hAnsi="Times New Roman"/>
          <w:color w:val="000000"/>
          <w:sz w:val="24"/>
        </w:rPr>
        <w:t>частота применения с указанием времени приема (при необходимости);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29" w:name="2175220277"/>
      <w:bookmarkEnd w:id="28"/>
      <w:r>
        <w:rPr>
          <w:rFonts w:ascii="Times New Roman" w:hAnsi="Times New Roman"/>
          <w:color w:val="000000"/>
          <w:sz w:val="24"/>
        </w:rPr>
        <w:t xml:space="preserve">длительность лечения (в зависимости от свойств лекарственного </w:t>
      </w:r>
      <w:proofErr w:type="gramStart"/>
      <w:r>
        <w:rPr>
          <w:rFonts w:ascii="Times New Roman" w:hAnsi="Times New Roman"/>
          <w:color w:val="000000"/>
          <w:sz w:val="24"/>
        </w:rPr>
        <w:t>препарата</w:t>
      </w:r>
      <w:proofErr w:type="gramEnd"/>
      <w:r>
        <w:rPr>
          <w:rFonts w:ascii="Times New Roman" w:hAnsi="Times New Roman"/>
          <w:color w:val="000000"/>
          <w:sz w:val="24"/>
        </w:rPr>
        <w:t xml:space="preserve"> если ее необходимо ограничить);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30" w:name="2175220278"/>
      <w:bookmarkEnd w:id="29"/>
      <w:r>
        <w:rPr>
          <w:rFonts w:ascii="Times New Roman" w:hAnsi="Times New Roman"/>
          <w:color w:val="000000"/>
          <w:sz w:val="24"/>
        </w:rPr>
        <w:lastRenderedPageBreak/>
        <w:t>меры, которые необходимо принять в случае передозировки (симптомы, неотложные процедуры);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31" w:name="2175220279"/>
      <w:bookmarkEnd w:id="30"/>
      <w:r>
        <w:rPr>
          <w:rFonts w:ascii="Times New Roman" w:hAnsi="Times New Roman"/>
          <w:color w:val="000000"/>
          <w:sz w:val="24"/>
        </w:rPr>
        <w:t>меры, необходимые при пропуске одной или нескольких доз лекарственного препарата (при необходимости);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32" w:name="2175220280"/>
      <w:bookmarkEnd w:id="31"/>
      <w:r>
        <w:rPr>
          <w:rFonts w:ascii="Times New Roman" w:hAnsi="Times New Roman"/>
          <w:color w:val="000000"/>
          <w:sz w:val="24"/>
        </w:rPr>
        <w:t>указание на наличие риска симптомов отмены (при необходимости);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33" w:name="2175220281"/>
      <w:bookmarkEnd w:id="32"/>
      <w:r>
        <w:rPr>
          <w:rFonts w:ascii="Times New Roman" w:hAnsi="Times New Roman"/>
          <w:color w:val="000000"/>
          <w:sz w:val="24"/>
        </w:rPr>
        <w:t>рекомендации по обращению за консультацией к медицинскому работнику для разъя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нения способа применения лекарственного препарата;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34" w:name="2175220282"/>
      <w:bookmarkEnd w:id="33"/>
      <w:r>
        <w:rPr>
          <w:rFonts w:ascii="Times New Roman" w:hAnsi="Times New Roman"/>
          <w:color w:val="000000"/>
          <w:sz w:val="24"/>
        </w:rPr>
        <w:t>6) описание нежелательных реакций, которые проявляются при стандартном примен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нии лекарственного препарата и меры, которые следует принять в этом случае (при необх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димости);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35" w:name="2175220283"/>
      <w:bookmarkEnd w:id="34"/>
      <w:r>
        <w:rPr>
          <w:rFonts w:ascii="Times New Roman" w:hAnsi="Times New Roman"/>
          <w:color w:val="000000"/>
          <w:sz w:val="24"/>
        </w:rPr>
        <w:t>7) стандартный текст, рекомендующий пациентам при возникновении ожидаемых л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карственных реакций обращаться к медицинскому работнику, фармацевтическому работн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ратов, и указывающий на различные пути такого сообщения (электронное сообщение, почт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вое отправление и (или) другое);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36" w:name="2175220284"/>
      <w:bookmarkEnd w:id="35"/>
      <w:r>
        <w:rPr>
          <w:rFonts w:ascii="Times New Roman" w:hAnsi="Times New Roman"/>
          <w:color w:val="000000"/>
          <w:sz w:val="24"/>
        </w:rPr>
        <w:t>8) дополнительные сведения: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37" w:name="2175220285"/>
      <w:bookmarkEnd w:id="36"/>
      <w:r>
        <w:rPr>
          <w:rFonts w:ascii="Times New Roman" w:hAnsi="Times New Roman"/>
          <w:color w:val="000000"/>
          <w:sz w:val="24"/>
        </w:rPr>
        <w:t>полный качественный (фармацевтические субстанции и вспомогательные вещества) и количественный состав фармацевтических субстанций с использованием их общепринятых наименований для каждой формы выпуска лекарственного препарата;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38" w:name="2175220286"/>
      <w:bookmarkEnd w:id="37"/>
      <w:r>
        <w:rPr>
          <w:rFonts w:ascii="Times New Roman" w:hAnsi="Times New Roman"/>
          <w:color w:val="000000"/>
          <w:sz w:val="24"/>
        </w:rPr>
        <w:t>описание внешнего вида, запаха, вкуса;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39" w:name="2175220287"/>
      <w:bookmarkStart w:id="40" w:name="_GoBack"/>
      <w:bookmarkEnd w:id="38"/>
      <w:bookmarkEnd w:id="40"/>
      <w:r w:rsidRPr="006B5312">
        <w:rPr>
          <w:rFonts w:ascii="Times New Roman" w:hAnsi="Times New Roman"/>
          <w:color w:val="000000"/>
          <w:sz w:val="24"/>
          <w:highlight w:val="yellow"/>
        </w:rPr>
        <w:t>9) дата истечения срока годности, с указанием запрета применения лекарственного пр</w:t>
      </w:r>
      <w:r w:rsidRPr="006B5312">
        <w:rPr>
          <w:rFonts w:ascii="Times New Roman" w:hAnsi="Times New Roman"/>
          <w:color w:val="000000"/>
          <w:sz w:val="24"/>
          <w:highlight w:val="yellow"/>
        </w:rPr>
        <w:t>е</w:t>
      </w:r>
      <w:r w:rsidRPr="006B5312">
        <w:rPr>
          <w:rFonts w:ascii="Times New Roman" w:hAnsi="Times New Roman"/>
          <w:color w:val="000000"/>
          <w:sz w:val="24"/>
          <w:highlight w:val="yellow"/>
        </w:rPr>
        <w:t>парата по истечении срока годности;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41" w:name="2175220288"/>
      <w:bookmarkEnd w:id="39"/>
      <w:r>
        <w:rPr>
          <w:rFonts w:ascii="Times New Roman" w:hAnsi="Times New Roman"/>
          <w:color w:val="000000"/>
          <w:sz w:val="24"/>
        </w:rPr>
        <w:t>условия хранения;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42" w:name="2175220289"/>
      <w:bookmarkEnd w:id="41"/>
      <w:r>
        <w:rPr>
          <w:rFonts w:ascii="Times New Roman" w:hAnsi="Times New Roman"/>
          <w:color w:val="000000"/>
          <w:sz w:val="24"/>
        </w:rPr>
        <w:t>предупреждение об определенных видимых признаках ухудшения качества (при нео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z w:val="24"/>
        </w:rPr>
        <w:t>ходимости);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43" w:name="2175220290"/>
      <w:bookmarkEnd w:id="42"/>
      <w:r>
        <w:rPr>
          <w:rFonts w:ascii="Times New Roman" w:hAnsi="Times New Roman"/>
          <w:color w:val="000000"/>
          <w:sz w:val="24"/>
        </w:rPr>
        <w:t>10) сведения о производителе лекарственного средства: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44" w:name="2175220291"/>
      <w:bookmarkEnd w:id="43"/>
      <w:proofErr w:type="gramStart"/>
      <w:r>
        <w:rPr>
          <w:rFonts w:ascii="Times New Roman" w:hAnsi="Times New Roman"/>
          <w:color w:val="000000"/>
          <w:sz w:val="24"/>
        </w:rPr>
        <w:t>полное и сокращенное (при наличии) наименование, юридический, (фактический) адрес и контактные данные (телефон, факс, электронная почта) производителя;</w:t>
      </w:r>
      <w:proofErr w:type="gramEnd"/>
    </w:p>
    <w:p w:rsidR="006F4907" w:rsidRDefault="003C1060">
      <w:pPr>
        <w:spacing w:before="120" w:after="120" w:line="240" w:lineRule="auto"/>
        <w:ind w:firstLine="500"/>
        <w:jc w:val="both"/>
      </w:pPr>
      <w:bookmarkStart w:id="45" w:name="2175220292"/>
      <w:bookmarkEnd w:id="44"/>
      <w:proofErr w:type="gramStart"/>
      <w:r>
        <w:rPr>
          <w:rFonts w:ascii="Times New Roman" w:hAnsi="Times New Roman"/>
          <w:color w:val="000000"/>
          <w:sz w:val="24"/>
        </w:rPr>
        <w:t>полное и сокращенное (при наличии) наименование, юридический, (фактический) адрес и контактные данные (телефон, факс, электронная почта) держателя регистрационного уд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стоверения (далее - ДРУ) (в соответствующих случаях имя представителя, назначенного ДРУ с целью представления его интересов).</w:t>
      </w:r>
      <w:proofErr w:type="gramEnd"/>
    </w:p>
    <w:p w:rsidR="006F4907" w:rsidRDefault="003C1060">
      <w:pPr>
        <w:spacing w:before="120" w:after="120" w:line="240" w:lineRule="auto"/>
        <w:ind w:firstLine="500"/>
        <w:jc w:val="both"/>
      </w:pPr>
      <w:bookmarkStart w:id="46" w:name="2175220293"/>
      <w:bookmarkEnd w:id="45"/>
      <w:r>
        <w:rPr>
          <w:rFonts w:ascii="Times New Roman" w:hAnsi="Times New Roman"/>
          <w:color w:val="000000"/>
          <w:sz w:val="24"/>
        </w:rPr>
        <w:t>наименование и контактные данные (телефон, факс, электронная почта) организации, принимающей претензии (предложения) по лекарственному средству от потребителей на территории Республики Казахстан;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47" w:name="2175220294"/>
      <w:bookmarkEnd w:id="46"/>
      <w:r>
        <w:rPr>
          <w:rFonts w:ascii="Times New Roman" w:hAnsi="Times New Roman"/>
          <w:color w:val="000000"/>
          <w:sz w:val="24"/>
        </w:rPr>
        <w:t>11) дата последнего обновления Инструкции ЛС.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48" w:name="2175220295"/>
      <w:bookmarkEnd w:id="47"/>
      <w:r>
        <w:rPr>
          <w:rFonts w:ascii="Times New Roman" w:hAnsi="Times New Roman"/>
          <w:color w:val="000000"/>
          <w:sz w:val="24"/>
        </w:rPr>
        <w:t>2. Инструкция ЛС разрабатывается на основании общей характеристики лекарственных средств (далее - ОХЛС) на каждую лекарственную форму и оформляется в виде вкладыша в упаковку либо ее текст без сокращения размещается на упаковке.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49" w:name="2175220296"/>
      <w:bookmarkEnd w:id="48"/>
      <w:r>
        <w:rPr>
          <w:rFonts w:ascii="Times New Roman" w:hAnsi="Times New Roman"/>
          <w:color w:val="000000"/>
          <w:sz w:val="24"/>
        </w:rPr>
        <w:t>3. Текст Инструкции ЛС оформляется на казахском и русском языках и соответствует следующему: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50" w:name="2175220297"/>
      <w:bookmarkEnd w:id="49"/>
      <w:r>
        <w:rPr>
          <w:rFonts w:ascii="Times New Roman" w:hAnsi="Times New Roman"/>
          <w:color w:val="000000"/>
          <w:sz w:val="24"/>
        </w:rPr>
        <w:lastRenderedPageBreak/>
        <w:t>заголовки и подзаголовки располагаются однородно и выделяются жирным шрифтом;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51" w:name="2175220298"/>
      <w:bookmarkEnd w:id="50"/>
      <w:r>
        <w:rPr>
          <w:rFonts w:ascii="Times New Roman" w:hAnsi="Times New Roman"/>
          <w:color w:val="000000"/>
          <w:sz w:val="24"/>
        </w:rPr>
        <w:t>предусматриваются рисунки и (или) пиктограммы (при необходимости).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52" w:name="2175220299"/>
      <w:bookmarkEnd w:id="51"/>
      <w:r>
        <w:rPr>
          <w:rFonts w:ascii="Times New Roman" w:hAnsi="Times New Roman"/>
          <w:color w:val="000000"/>
          <w:sz w:val="24"/>
        </w:rPr>
        <w:t xml:space="preserve">4. Текст ОХЛС содержит информацию о лекарственном препарате для медицинского применения и разрабатывается на каждую лекарственную форму в соответствии с </w:t>
      </w:r>
      <w:hyperlink r:id="rId12">
        <w:r>
          <w:rPr>
            <w:rFonts w:ascii="Times New Roman" w:hAnsi="Times New Roman"/>
            <w:color w:val="007FCC"/>
            <w:sz w:val="24"/>
            <w:u w:val="single"/>
          </w:rPr>
          <w:t>Решением</w:t>
        </w:r>
      </w:hyperlink>
      <w:r>
        <w:rPr>
          <w:rFonts w:ascii="Times New Roman" w:hAnsi="Times New Roman"/>
          <w:color w:val="000000"/>
          <w:sz w:val="24"/>
        </w:rPr>
        <w:t xml:space="preserve"> Совета Евразийской экономической комиссии от 3 ноября 2016 года № 88 «Об утверждении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применения».</w:t>
      </w:r>
    </w:p>
    <w:p w:rsidR="006F4907" w:rsidRDefault="003C1060">
      <w:pPr>
        <w:spacing w:before="120" w:after="120" w:line="240" w:lineRule="auto"/>
        <w:jc w:val="center"/>
      </w:pPr>
      <w:bookmarkStart w:id="53" w:name="2175220300"/>
      <w:bookmarkEnd w:id="52"/>
      <w:r>
        <w:rPr>
          <w:rFonts w:ascii="Times New Roman" w:hAnsi="Times New Roman"/>
          <w:b/>
          <w:color w:val="000000"/>
          <w:sz w:val="24"/>
        </w:rPr>
        <w:t>Глава 2. Порядок составления и оформления инструкции по медицинскому примен</w:t>
      </w:r>
      <w:r>
        <w:rPr>
          <w:rFonts w:ascii="Times New Roman" w:hAnsi="Times New Roman"/>
          <w:b/>
          <w:color w:val="000000"/>
          <w:sz w:val="24"/>
        </w:rPr>
        <w:t>е</w:t>
      </w:r>
      <w:r>
        <w:rPr>
          <w:rFonts w:ascii="Times New Roman" w:hAnsi="Times New Roman"/>
          <w:b/>
          <w:color w:val="000000"/>
          <w:sz w:val="24"/>
        </w:rPr>
        <w:t>нию медицинских изделий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54" w:name="2175220301"/>
      <w:bookmarkEnd w:id="53"/>
      <w:r>
        <w:rPr>
          <w:rFonts w:ascii="Times New Roman" w:hAnsi="Times New Roman"/>
          <w:color w:val="000000"/>
          <w:sz w:val="24"/>
        </w:rPr>
        <w:t>5. Инструкция по применению медицинского изделия (далее – Инструкция МИ) соде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жит информацию, предоставляемую производителем медицинского изделия относительно назначения, надлежащего и безопасного использования медицинского изделия.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55" w:name="2175220302"/>
      <w:bookmarkEnd w:id="54"/>
      <w:r>
        <w:rPr>
          <w:rFonts w:ascii="Times New Roman" w:hAnsi="Times New Roman"/>
          <w:color w:val="000000"/>
          <w:sz w:val="24"/>
        </w:rPr>
        <w:t>6. Инструкция МИ составляется с использованием терминов, понятных пользователю. В Инструкции МИ расшифровываются все символы и обозначения, использованные при ма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кировке.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56" w:name="2175220303"/>
      <w:bookmarkEnd w:id="55"/>
      <w:r>
        <w:rPr>
          <w:rFonts w:ascii="Times New Roman" w:hAnsi="Times New Roman"/>
          <w:color w:val="000000"/>
          <w:sz w:val="24"/>
        </w:rPr>
        <w:t>Инструкция МИ содержит следующую информацию: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57" w:name="2175220304"/>
      <w:bookmarkEnd w:id="56"/>
      <w:r>
        <w:rPr>
          <w:rFonts w:ascii="Times New Roman" w:hAnsi="Times New Roman"/>
          <w:color w:val="000000"/>
          <w:sz w:val="24"/>
        </w:rPr>
        <w:t>1) наименование медицинского изделия;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58" w:name="2175220305"/>
      <w:bookmarkEnd w:id="57"/>
      <w:r>
        <w:rPr>
          <w:rFonts w:ascii="Times New Roman" w:hAnsi="Times New Roman"/>
          <w:color w:val="000000"/>
          <w:sz w:val="24"/>
        </w:rPr>
        <w:t>2) состав и описание медицинского изделия: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59" w:name="2175220306"/>
      <w:bookmarkEnd w:id="58"/>
      <w:r>
        <w:rPr>
          <w:rFonts w:ascii="Times New Roman" w:hAnsi="Times New Roman"/>
          <w:color w:val="000000"/>
          <w:sz w:val="24"/>
        </w:rPr>
        <w:t>технические и функциональные характеристики, необходимые пользователю для пр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менения медицинского изделия по назначению, определенному производителем;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60" w:name="2175220307"/>
      <w:bookmarkEnd w:id="59"/>
      <w:r>
        <w:rPr>
          <w:rFonts w:ascii="Times New Roman" w:hAnsi="Times New Roman"/>
          <w:color w:val="000000"/>
          <w:sz w:val="24"/>
        </w:rPr>
        <w:t xml:space="preserve">информация о наличии лекарственного средства, биологического материала и (или) </w:t>
      </w:r>
      <w:proofErr w:type="spellStart"/>
      <w:r>
        <w:rPr>
          <w:rFonts w:ascii="Times New Roman" w:hAnsi="Times New Roman"/>
          <w:color w:val="000000"/>
          <w:sz w:val="24"/>
        </w:rPr>
        <w:t>наноматериала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61" w:name="2175220308"/>
      <w:bookmarkEnd w:id="60"/>
      <w:r>
        <w:rPr>
          <w:rFonts w:ascii="Times New Roman" w:hAnsi="Times New Roman"/>
          <w:color w:val="000000"/>
          <w:sz w:val="24"/>
        </w:rPr>
        <w:t xml:space="preserve">перечень </w:t>
      </w:r>
      <w:proofErr w:type="gramStart"/>
      <w:r>
        <w:rPr>
          <w:rFonts w:ascii="Times New Roman" w:hAnsi="Times New Roman"/>
          <w:color w:val="000000"/>
          <w:sz w:val="24"/>
        </w:rPr>
        <w:t>комплектующих</w:t>
      </w:r>
      <w:proofErr w:type="gramEnd"/>
      <w:r>
        <w:rPr>
          <w:rFonts w:ascii="Times New Roman" w:hAnsi="Times New Roman"/>
          <w:color w:val="000000"/>
          <w:sz w:val="24"/>
        </w:rPr>
        <w:t xml:space="preserve"> к медицинскому изделию (при наличии);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62" w:name="2175220309"/>
      <w:bookmarkEnd w:id="61"/>
      <w:r>
        <w:rPr>
          <w:rFonts w:ascii="Times New Roman" w:hAnsi="Times New Roman"/>
          <w:color w:val="000000"/>
          <w:sz w:val="24"/>
        </w:rPr>
        <w:t>одноразового или многоразового использования (при необходимости особые указания по применению);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63" w:name="2175220310"/>
      <w:bookmarkEnd w:id="62"/>
      <w:r>
        <w:rPr>
          <w:rFonts w:ascii="Times New Roman" w:hAnsi="Times New Roman"/>
          <w:color w:val="000000"/>
          <w:sz w:val="24"/>
        </w:rPr>
        <w:t>наименование (обозначение) нормативного документа, в соответствии с которым прои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ведено медицинское изделие.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64" w:name="2175220311"/>
      <w:bookmarkEnd w:id="63"/>
      <w:r>
        <w:rPr>
          <w:rFonts w:ascii="Times New Roman" w:hAnsi="Times New Roman"/>
          <w:color w:val="000000"/>
          <w:sz w:val="24"/>
        </w:rPr>
        <w:t>3) область применения и назначение медицинского изделия с указанием пользователя (например, пациент, медицинский специалист, физическое лицо, применяющее медицинское изделие по назначению, определенному производителем);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65" w:name="2175220312"/>
      <w:bookmarkEnd w:id="64"/>
      <w:r>
        <w:rPr>
          <w:rFonts w:ascii="Times New Roman" w:hAnsi="Times New Roman"/>
          <w:color w:val="000000"/>
          <w:sz w:val="24"/>
        </w:rPr>
        <w:t>4) информация по мерам предосторожности (безопасности) и ограничениям при испол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зовании медицинского изделия: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66" w:name="2175220313"/>
      <w:bookmarkEnd w:id="65"/>
      <w:r>
        <w:rPr>
          <w:rFonts w:ascii="Times New Roman" w:hAnsi="Times New Roman"/>
          <w:color w:val="000000"/>
          <w:sz w:val="24"/>
        </w:rPr>
        <w:t>предупреждение, меры предосторожности и (или) меры, предпринимаемые в случае н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исправности медицинского изделия или отклонений в его функционировании, которые могут влиять на безопасность медицинского изделия;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67" w:name="2175220314"/>
      <w:bookmarkEnd w:id="66"/>
      <w:r>
        <w:rPr>
          <w:rFonts w:ascii="Times New Roman" w:hAnsi="Times New Roman"/>
          <w:color w:val="000000"/>
          <w:sz w:val="24"/>
        </w:rPr>
        <w:t>предупреждение, меры предосторожности и (или) меры, предпринимаемые в случае воздействия на функционирование медицинского изделия внешних факторов, связанных с применением медицинского изделия в комбинации с медицинскими изделиями и (или) об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рудованием, или таких факторов, как внешние электромагнитные поля, электростатические разряды, излучение, атмосферное давление и его перепады, влажность и температура возд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ха;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68" w:name="2175220315"/>
      <w:bookmarkEnd w:id="67"/>
      <w:proofErr w:type="gramStart"/>
      <w:r>
        <w:rPr>
          <w:rFonts w:ascii="Times New Roman" w:hAnsi="Times New Roman"/>
          <w:color w:val="000000"/>
          <w:sz w:val="24"/>
        </w:rPr>
        <w:lastRenderedPageBreak/>
        <w:t>предупреждение, меры предосторожности и (или) меры, предпринимаемые в случае предсказуемого риска электромагнитных помех, создаваемых медицинским изделием при проведении и оценке результатов специфических диагностических исследований, терапевт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ческого лечения или при его использовании (например, электромагнитное излучение мед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цинского изделия, оказывающее влияние на другое оборудование);</w:t>
      </w:r>
      <w:proofErr w:type="gramEnd"/>
    </w:p>
    <w:p w:rsidR="006F4907" w:rsidRDefault="003C1060">
      <w:pPr>
        <w:spacing w:before="120" w:after="120" w:line="240" w:lineRule="auto"/>
        <w:ind w:firstLine="500"/>
        <w:jc w:val="both"/>
      </w:pPr>
      <w:bookmarkStart w:id="69" w:name="2175220316"/>
      <w:bookmarkEnd w:id="68"/>
      <w:r>
        <w:rPr>
          <w:rFonts w:ascii="Times New Roman" w:hAnsi="Times New Roman"/>
          <w:color w:val="000000"/>
          <w:sz w:val="24"/>
        </w:rPr>
        <w:t>сведения об ограничениях или несовместимости с медицинским изделием отдельных лекарственных средств или биологических материалов (если медицинское изделие предн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значено для введения лекарственных средств или биологических материалов);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70" w:name="2175220317"/>
      <w:bookmarkEnd w:id="69"/>
      <w:r>
        <w:rPr>
          <w:rFonts w:ascii="Times New Roman" w:hAnsi="Times New Roman"/>
          <w:color w:val="000000"/>
          <w:sz w:val="24"/>
        </w:rPr>
        <w:t>предупреждение, меры предосторожности и (или) ограничения, связанные с лека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ственными веществами или биологическими материалами, которые входят в состав мед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цинского изделия;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71" w:name="2175220318"/>
      <w:bookmarkEnd w:id="70"/>
      <w:r>
        <w:rPr>
          <w:rFonts w:ascii="Times New Roman" w:hAnsi="Times New Roman"/>
          <w:color w:val="000000"/>
          <w:sz w:val="24"/>
        </w:rPr>
        <w:t>предупреждение, связанное с входящими в состав медицинского изделия канцероге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z w:val="24"/>
        </w:rPr>
        <w:t>ными, мутагенными или токсичными материалами, возможное выделение или вымывание которых приводит к сенсибилизации, аллергической реакции или отрицательно влияет на репродуктивную функцию;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72" w:name="2175220319"/>
      <w:bookmarkEnd w:id="71"/>
      <w:r>
        <w:rPr>
          <w:rFonts w:ascii="Times New Roman" w:hAnsi="Times New Roman"/>
          <w:color w:val="000000"/>
          <w:sz w:val="24"/>
        </w:rPr>
        <w:t>предупреждение или меры предосторожности, предпринимаемые пользователем при утилизации медицинского изделия, принадлежностей и расходных материалов, использу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мых вместе с ним (при наличии), включая сведения об инфекционной, микробной, эколог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ческой или физической опасности медицинского изделия.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73" w:name="2175220320"/>
      <w:bookmarkEnd w:id="72"/>
      <w:r>
        <w:rPr>
          <w:rFonts w:ascii="Times New Roman" w:hAnsi="Times New Roman"/>
          <w:color w:val="000000"/>
          <w:sz w:val="24"/>
        </w:rPr>
        <w:t>5) противопоказания для применения, ожидаемые и предсказуемые неблагоприятные события, связанные с применением медицинского изделия, включая информацию об обсто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тельствах, при которых пользователю необходимо проконсультироваться с медицинским специалистом (для медицинских изделий, предназначенных для использования лицами, не имеющими медицинского образования), меры оказания первой помощи при неправильном использовании;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74" w:name="2175220321"/>
      <w:bookmarkEnd w:id="73"/>
      <w:r>
        <w:rPr>
          <w:rFonts w:ascii="Times New Roman" w:hAnsi="Times New Roman"/>
          <w:color w:val="000000"/>
          <w:sz w:val="24"/>
        </w:rPr>
        <w:t>6) информация о сроке и условиях хранения медицинского изделия;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75" w:name="2175220322"/>
      <w:bookmarkEnd w:id="74"/>
      <w:r>
        <w:rPr>
          <w:rFonts w:ascii="Times New Roman" w:hAnsi="Times New Roman"/>
          <w:color w:val="000000"/>
          <w:sz w:val="24"/>
        </w:rPr>
        <w:t>7) информация, необходимая для проверки правильности установки медицинского и</w:t>
      </w:r>
      <w:r>
        <w:rPr>
          <w:rFonts w:ascii="Times New Roman" w:hAnsi="Times New Roman"/>
          <w:color w:val="000000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делия и его готовности к безопасной работе по назначению, определенному производителем, с указанием следующих сведений:</w:t>
      </w:r>
    </w:p>
    <w:p w:rsidR="006F4907" w:rsidRDefault="003C1060">
      <w:pPr>
        <w:spacing w:before="120" w:after="120" w:line="240" w:lineRule="auto"/>
        <w:jc w:val="both"/>
      </w:pPr>
      <w:bookmarkStart w:id="76" w:name="2175220323"/>
      <w:bookmarkEnd w:id="75"/>
      <w:r>
        <w:rPr>
          <w:rFonts w:ascii="Times New Roman" w:hAnsi="Times New Roman"/>
          <w:b/>
          <w:color w:val="000000"/>
          <w:sz w:val="24"/>
        </w:rPr>
        <w:t>содержание и периодичность технического обслуживания, включая очистку и дези</w:t>
      </w:r>
      <w:r>
        <w:rPr>
          <w:rFonts w:ascii="Times New Roman" w:hAnsi="Times New Roman"/>
          <w:b/>
          <w:color w:val="000000"/>
          <w:sz w:val="24"/>
        </w:rPr>
        <w:t>н</w:t>
      </w:r>
      <w:r>
        <w:rPr>
          <w:rFonts w:ascii="Times New Roman" w:hAnsi="Times New Roman"/>
          <w:b/>
          <w:color w:val="000000"/>
          <w:sz w:val="24"/>
        </w:rPr>
        <w:t>фекцию медицинского изделия;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77" w:name="2175220324"/>
      <w:bookmarkEnd w:id="76"/>
      <w:r>
        <w:rPr>
          <w:rFonts w:ascii="Times New Roman" w:hAnsi="Times New Roman"/>
          <w:color w:val="000000"/>
          <w:sz w:val="24"/>
        </w:rPr>
        <w:t>наличие расходных компонентов медицинского изделия и процедура их замены;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78" w:name="2175220325"/>
      <w:bookmarkEnd w:id="77"/>
      <w:r>
        <w:rPr>
          <w:rFonts w:ascii="Times New Roman" w:hAnsi="Times New Roman"/>
          <w:color w:val="000000"/>
          <w:sz w:val="24"/>
        </w:rPr>
        <w:t>необходимость калибровки для обеспечения надлежащей и безопасной работы мед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цинского изделия в течение срока его службы;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79" w:name="2175220326"/>
      <w:bookmarkEnd w:id="78"/>
      <w:r>
        <w:rPr>
          <w:rFonts w:ascii="Times New Roman" w:hAnsi="Times New Roman"/>
          <w:color w:val="000000"/>
          <w:sz w:val="24"/>
        </w:rPr>
        <w:t>методы снижения рисков, связанных с установкой, калибровкой или обслуживанием медицинского изделия;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80" w:name="2175220327"/>
      <w:bookmarkEnd w:id="79"/>
      <w:r>
        <w:rPr>
          <w:rFonts w:ascii="Times New Roman" w:hAnsi="Times New Roman"/>
          <w:color w:val="000000"/>
          <w:sz w:val="24"/>
        </w:rPr>
        <w:t>8) дополнительная информация, необходимая при использовании (обслуживании) 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дицинского изделия: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81" w:name="2175220328"/>
      <w:bookmarkEnd w:id="80"/>
      <w:r>
        <w:rPr>
          <w:rFonts w:ascii="Times New Roman" w:hAnsi="Times New Roman"/>
          <w:color w:val="000000"/>
          <w:sz w:val="24"/>
        </w:rPr>
        <w:t>информация о порядке установки и ввода в эксплуатацию (при необходимости), а также о необходимости предварительной подготовки к использованию медицинского изделия;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82" w:name="2175220329"/>
      <w:bookmarkEnd w:id="81"/>
      <w:r>
        <w:rPr>
          <w:rFonts w:ascii="Times New Roman" w:hAnsi="Times New Roman"/>
          <w:color w:val="000000"/>
          <w:sz w:val="24"/>
        </w:rPr>
        <w:t>специальные требования в отношении помещений, специальной подготовки или особой квалификации пользователя и (или) третьих лиц (при необходимости);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83" w:name="2175220330"/>
      <w:bookmarkEnd w:id="82"/>
      <w:r>
        <w:rPr>
          <w:rFonts w:ascii="Times New Roman" w:hAnsi="Times New Roman"/>
          <w:color w:val="000000"/>
          <w:sz w:val="24"/>
        </w:rPr>
        <w:t>информация о природе, типе, а также (при необходимости) интенсивности и распред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лении излучаемой медицинским изделием радиации и способах защиты пользователей или </w:t>
      </w:r>
      <w:r>
        <w:rPr>
          <w:rFonts w:ascii="Times New Roman" w:hAnsi="Times New Roman"/>
          <w:color w:val="000000"/>
          <w:sz w:val="24"/>
        </w:rPr>
        <w:lastRenderedPageBreak/>
        <w:t>третьих лиц от непреднамеренного излучения в процессе использования медицинского изд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лия (если медицинское изделие создает опасный или потенциально опасный уровень ради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ции в медицинских целях);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84" w:name="2175220331"/>
      <w:bookmarkEnd w:id="83"/>
      <w:r>
        <w:rPr>
          <w:rFonts w:ascii="Times New Roman" w:hAnsi="Times New Roman"/>
          <w:color w:val="000000"/>
          <w:sz w:val="24"/>
        </w:rPr>
        <w:t>информация о порядке действий в случае нарушения стерильной упаковки медицинск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го изделия перед его использованием (если медицинское изделие поставляется стерильным);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85" w:name="2175220332"/>
      <w:bookmarkEnd w:id="84"/>
      <w:proofErr w:type="gramStart"/>
      <w:r>
        <w:rPr>
          <w:rFonts w:ascii="Times New Roman" w:hAnsi="Times New Roman"/>
          <w:color w:val="000000"/>
          <w:sz w:val="24"/>
        </w:rPr>
        <w:t>информация о методе стерилизации медицинского изделия (если медицинское изделие поставляется нестерильным с указанием необходимости его стерилизации перед использов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нием);</w:t>
      </w:r>
      <w:proofErr w:type="gramEnd"/>
    </w:p>
    <w:p w:rsidR="006F4907" w:rsidRDefault="003C1060">
      <w:pPr>
        <w:spacing w:before="120" w:after="120" w:line="240" w:lineRule="auto"/>
        <w:ind w:firstLine="500"/>
        <w:jc w:val="both"/>
      </w:pPr>
      <w:bookmarkStart w:id="86" w:name="2175220333"/>
      <w:bookmarkEnd w:id="85"/>
      <w:r>
        <w:rPr>
          <w:rFonts w:ascii="Times New Roman" w:hAnsi="Times New Roman"/>
          <w:color w:val="000000"/>
          <w:sz w:val="24"/>
        </w:rPr>
        <w:t>информация о надлежащей обработке медицинского изделия для его повторного и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пользования, включая очистку, дезинфекцию, упаковку и при необходимости метод повто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ной стерилизации (если медицинское изделие предназначено для многоразового использов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ния), а также критерии непригодности использования медицинского изделия;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87" w:name="2175220334"/>
      <w:bookmarkEnd w:id="86"/>
      <w:r>
        <w:rPr>
          <w:rFonts w:ascii="Times New Roman" w:hAnsi="Times New Roman"/>
          <w:color w:val="000000"/>
          <w:sz w:val="24"/>
        </w:rPr>
        <w:t>9) сведения о производителе медицинского изделия и его уполномоченном представ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теле, включая: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88" w:name="2175220335"/>
      <w:bookmarkEnd w:id="87"/>
      <w:proofErr w:type="gramStart"/>
      <w:r>
        <w:rPr>
          <w:rFonts w:ascii="Times New Roman" w:hAnsi="Times New Roman"/>
          <w:color w:val="000000"/>
          <w:sz w:val="24"/>
        </w:rPr>
        <w:t>полное и сокращенное (при наличии) наименование, юридический, (фактический) адрес и контактные данные (телефон, факс, электронная почта) производителя;</w:t>
      </w:r>
      <w:proofErr w:type="gramEnd"/>
    </w:p>
    <w:p w:rsidR="006F4907" w:rsidRDefault="003C1060">
      <w:pPr>
        <w:spacing w:before="120" w:after="120" w:line="240" w:lineRule="auto"/>
        <w:ind w:firstLine="500"/>
        <w:jc w:val="both"/>
      </w:pPr>
      <w:bookmarkStart w:id="89" w:name="2175220336"/>
      <w:bookmarkEnd w:id="88"/>
      <w:proofErr w:type="gramStart"/>
      <w:r>
        <w:rPr>
          <w:rFonts w:ascii="Times New Roman" w:hAnsi="Times New Roman"/>
          <w:color w:val="000000"/>
          <w:sz w:val="24"/>
        </w:rPr>
        <w:t>полное и сокращенное (при наличии) наименование, юридический, (фактический) адрес и контактные данные (телефон, факс, электронная почта) уполномоченного представителя производителя на территории Республики Казахстан:</w:t>
      </w:r>
      <w:proofErr w:type="gramEnd"/>
    </w:p>
    <w:p w:rsidR="006F4907" w:rsidRDefault="003C1060">
      <w:pPr>
        <w:spacing w:before="120" w:after="120" w:line="240" w:lineRule="auto"/>
        <w:ind w:firstLine="500"/>
        <w:jc w:val="both"/>
      </w:pPr>
      <w:bookmarkStart w:id="90" w:name="2175220337"/>
      <w:bookmarkEnd w:id="89"/>
      <w:r>
        <w:rPr>
          <w:rFonts w:ascii="Times New Roman" w:hAnsi="Times New Roman"/>
          <w:color w:val="000000"/>
          <w:sz w:val="24"/>
        </w:rPr>
        <w:t>наименование и контактные данные (телефон, факс, электронная почта) организации, принимающей претензии (предложения) по медицинскому изделию от потребителей на те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z w:val="24"/>
        </w:rPr>
        <w:t>ритории Республики Казахстан;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91" w:name="2175220338"/>
      <w:bookmarkEnd w:id="90"/>
      <w:r>
        <w:rPr>
          <w:rFonts w:ascii="Times New Roman" w:hAnsi="Times New Roman"/>
          <w:color w:val="000000"/>
          <w:sz w:val="24"/>
        </w:rPr>
        <w:t>наименование и контактные данные (телефон, факс, электронная почта) организации, ответственной за пострегистрационное наблюдение за безопасностью медицинского изделия на территории Республики Казахстан.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92" w:name="2175220339"/>
      <w:bookmarkEnd w:id="91"/>
      <w:r>
        <w:rPr>
          <w:rFonts w:ascii="Times New Roman" w:hAnsi="Times New Roman"/>
          <w:color w:val="000000"/>
          <w:sz w:val="24"/>
        </w:rPr>
        <w:t>10) данные о выпуске или последнем пересмотре инструкции по медицинскому прим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нению.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93" w:name="2175220340"/>
      <w:bookmarkEnd w:id="92"/>
      <w:r>
        <w:rPr>
          <w:rFonts w:ascii="Times New Roman" w:hAnsi="Times New Roman"/>
          <w:color w:val="000000"/>
          <w:sz w:val="24"/>
        </w:rPr>
        <w:t xml:space="preserve">7. Инструкция МИ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содержит следующую информацию: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94" w:name="2175220341"/>
      <w:bookmarkEnd w:id="93"/>
      <w:r>
        <w:rPr>
          <w:rFonts w:ascii="Times New Roman" w:hAnsi="Times New Roman"/>
          <w:color w:val="000000"/>
          <w:sz w:val="24"/>
        </w:rPr>
        <w:t xml:space="preserve">1) наименование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95" w:name="2175220342"/>
      <w:bookmarkEnd w:id="94"/>
      <w:r>
        <w:rPr>
          <w:rFonts w:ascii="Times New Roman" w:hAnsi="Times New Roman"/>
          <w:color w:val="000000"/>
          <w:sz w:val="24"/>
        </w:rPr>
        <w:t>2) состав и описание медицинского изделия: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96" w:name="2175220343"/>
      <w:bookmarkEnd w:id="95"/>
      <w:r>
        <w:rPr>
          <w:rFonts w:ascii="Times New Roman" w:hAnsi="Times New Roman"/>
          <w:color w:val="000000"/>
          <w:sz w:val="24"/>
        </w:rPr>
        <w:t>принцип теста;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97" w:name="2175220344"/>
      <w:bookmarkEnd w:id="96"/>
      <w:r>
        <w:rPr>
          <w:rFonts w:ascii="Times New Roman" w:hAnsi="Times New Roman"/>
          <w:color w:val="000000"/>
          <w:sz w:val="24"/>
        </w:rPr>
        <w:t>описание реагентов, калибраторов и контрольных материалов;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98" w:name="2175220345"/>
      <w:bookmarkEnd w:id="97"/>
      <w:r>
        <w:rPr>
          <w:rFonts w:ascii="Times New Roman" w:hAnsi="Times New Roman"/>
          <w:color w:val="000000"/>
          <w:sz w:val="24"/>
        </w:rPr>
        <w:t>перечень материалов и специальных материалов, необходимых для проведения тестир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вания (анализа), но не содержащихся в комплекте поставки медицинского изделия для ди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99" w:name="2175220346"/>
      <w:bookmarkEnd w:id="98"/>
      <w:r>
        <w:rPr>
          <w:rFonts w:ascii="Times New Roman" w:hAnsi="Times New Roman"/>
          <w:color w:val="000000"/>
          <w:sz w:val="24"/>
        </w:rPr>
        <w:t xml:space="preserve">3) назначение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>, в том числе: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00" w:name="2175220347"/>
      <w:bookmarkEnd w:id="99"/>
      <w:r>
        <w:rPr>
          <w:rFonts w:ascii="Times New Roman" w:hAnsi="Times New Roman"/>
          <w:color w:val="000000"/>
          <w:sz w:val="24"/>
        </w:rPr>
        <w:t>функциональное назначение;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01" w:name="2175220348"/>
      <w:bookmarkEnd w:id="100"/>
      <w:r>
        <w:rPr>
          <w:rFonts w:ascii="Times New Roman" w:hAnsi="Times New Roman"/>
          <w:color w:val="000000"/>
          <w:sz w:val="24"/>
        </w:rPr>
        <w:t>описание того, что определяется и (или) измеряется (</w:t>
      </w:r>
      <w:proofErr w:type="spellStart"/>
      <w:r>
        <w:rPr>
          <w:rFonts w:ascii="Times New Roman" w:hAnsi="Times New Roman"/>
          <w:color w:val="000000"/>
          <w:sz w:val="24"/>
        </w:rPr>
        <w:t>аналит</w:t>
      </w:r>
      <w:proofErr w:type="spellEnd"/>
      <w:proofErr w:type="gramStart"/>
      <w:r>
        <w:rPr>
          <w:rFonts w:ascii="Times New Roman" w:hAnsi="Times New Roman"/>
          <w:color w:val="000000"/>
          <w:sz w:val="24"/>
        </w:rPr>
        <w:t xml:space="preserve"> )</w:t>
      </w:r>
      <w:proofErr w:type="gramEnd"/>
      <w:r>
        <w:rPr>
          <w:rFonts w:ascii="Times New Roman" w:hAnsi="Times New Roman"/>
          <w:color w:val="000000"/>
          <w:sz w:val="24"/>
        </w:rPr>
        <w:t>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02" w:name="2175220349"/>
      <w:bookmarkEnd w:id="101"/>
      <w:r>
        <w:rPr>
          <w:rFonts w:ascii="Times New Roman" w:hAnsi="Times New Roman"/>
          <w:color w:val="000000"/>
          <w:sz w:val="24"/>
        </w:rPr>
        <w:t>специфическое расстройство, физиологическое состояние или фактор риска для обн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ружения, определения или дифференцирования которого предназначено медицинское изд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лие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(при необходимости);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03" w:name="2175220350"/>
      <w:bookmarkEnd w:id="102"/>
      <w:r>
        <w:rPr>
          <w:rFonts w:ascii="Times New Roman" w:hAnsi="Times New Roman"/>
          <w:color w:val="000000"/>
          <w:sz w:val="24"/>
        </w:rPr>
        <w:lastRenderedPageBreak/>
        <w:t xml:space="preserve">предназначение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качественных, 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луколичественных или количественных определений;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04" w:name="2175220351"/>
      <w:bookmarkEnd w:id="103"/>
      <w:r>
        <w:rPr>
          <w:rFonts w:ascii="Times New Roman" w:hAnsi="Times New Roman"/>
          <w:color w:val="000000"/>
          <w:sz w:val="24"/>
        </w:rPr>
        <w:t>тип анализируемого образца;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05" w:name="2175220352"/>
      <w:bookmarkEnd w:id="104"/>
      <w:r>
        <w:rPr>
          <w:rFonts w:ascii="Times New Roman" w:hAnsi="Times New Roman"/>
          <w:color w:val="000000"/>
          <w:sz w:val="24"/>
        </w:rPr>
        <w:t xml:space="preserve">назначение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с указанием пользователя (например, пациент, медицинский специалист, физическое лицо, применяющее медицинское изделие по назначению, определенному производителем);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06" w:name="2175220353"/>
      <w:bookmarkEnd w:id="105"/>
      <w:r>
        <w:rPr>
          <w:rFonts w:ascii="Times New Roman" w:hAnsi="Times New Roman"/>
          <w:color w:val="000000"/>
          <w:sz w:val="24"/>
        </w:rPr>
        <w:t xml:space="preserve">информация о предназначении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кл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нической лабораторной диагностики и (или) для самотестирования;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07" w:name="2175220354"/>
      <w:bookmarkEnd w:id="106"/>
      <w:r>
        <w:rPr>
          <w:rFonts w:ascii="Times New Roman" w:hAnsi="Times New Roman"/>
          <w:color w:val="000000"/>
          <w:sz w:val="24"/>
        </w:rPr>
        <w:t xml:space="preserve">информация о предназначении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о</w:t>
      </w:r>
      <w:r>
        <w:rPr>
          <w:rFonts w:ascii="Times New Roman" w:hAnsi="Times New Roman"/>
          <w:color w:val="000000"/>
          <w:sz w:val="24"/>
        </w:rPr>
        <w:t>д</w:t>
      </w:r>
      <w:r>
        <w:rPr>
          <w:rFonts w:ascii="Times New Roman" w:hAnsi="Times New Roman"/>
          <w:color w:val="000000"/>
          <w:sz w:val="24"/>
        </w:rPr>
        <w:t>норазового использования;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08" w:name="2175220355"/>
      <w:bookmarkEnd w:id="107"/>
      <w:r>
        <w:rPr>
          <w:rFonts w:ascii="Times New Roman" w:hAnsi="Times New Roman"/>
          <w:color w:val="000000"/>
          <w:sz w:val="24"/>
        </w:rPr>
        <w:t>специальные требования в отношении помещений, специальной подготовки или особой квалификации пользователя и (или) третьих лиц (при необходимости).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09" w:name="2175220356"/>
      <w:bookmarkEnd w:id="108"/>
      <w:r>
        <w:rPr>
          <w:rFonts w:ascii="Times New Roman" w:hAnsi="Times New Roman"/>
          <w:color w:val="000000"/>
          <w:sz w:val="24"/>
        </w:rPr>
        <w:t xml:space="preserve">4) для медицинских изделий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>, предназначенных для использов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ния в комбинации с другими медицинскими изделиями, включая медицинские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- информация для идентификации медицинских изделий с целью пол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чения безопасной комбинации и (или) информация об известных ограничениях по совмес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>ному использованию медицинских изделий;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10" w:name="2175220357"/>
      <w:bookmarkEnd w:id="109"/>
      <w:r>
        <w:rPr>
          <w:rFonts w:ascii="Times New Roman" w:hAnsi="Times New Roman"/>
          <w:color w:val="000000"/>
          <w:sz w:val="24"/>
        </w:rPr>
        <w:t>5) информация о сроке и условиях хранения медицинского изделия: сведения о спец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альных условиях хранения (температура и влажность воздуха, освещение) и (или) обращения пользователей с медицинским изделием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11" w:name="2175220358"/>
      <w:bookmarkEnd w:id="110"/>
      <w:r>
        <w:rPr>
          <w:rFonts w:ascii="Times New Roman" w:hAnsi="Times New Roman"/>
          <w:color w:val="000000"/>
          <w:sz w:val="24"/>
        </w:rPr>
        <w:t>6) информация о специальных условиях транспортирования;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12" w:name="2175220359"/>
      <w:bookmarkEnd w:id="111"/>
      <w:r>
        <w:rPr>
          <w:rFonts w:ascii="Times New Roman" w:hAnsi="Times New Roman"/>
          <w:color w:val="000000"/>
          <w:sz w:val="24"/>
        </w:rPr>
        <w:t xml:space="preserve">сведения о характеристиках стабильности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(условия хранения, срок хранения после первого вскрытия первичного контейнера), а также условиях хранения и стабильности рабочих растворов (при необходимости);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13" w:name="2175220360"/>
      <w:bookmarkEnd w:id="112"/>
      <w:r>
        <w:rPr>
          <w:rFonts w:ascii="Times New Roman" w:hAnsi="Times New Roman"/>
          <w:color w:val="000000"/>
          <w:sz w:val="24"/>
        </w:rPr>
        <w:t>информация о стерильном состоянии, методе стерилизации и о порядке действий в сл</w:t>
      </w: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 xml:space="preserve">чае нарушения стерильной упаковки (если медицинское изделие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п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ставляется в стерильном виде);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14" w:name="2175220361"/>
      <w:bookmarkEnd w:id="113"/>
      <w:r>
        <w:rPr>
          <w:rFonts w:ascii="Times New Roman" w:hAnsi="Times New Roman"/>
          <w:color w:val="000000"/>
          <w:sz w:val="24"/>
        </w:rPr>
        <w:t>7) информация для пользователей (предупреждения, меры предосторожности, огран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чения при использовании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>):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15" w:name="2175220362"/>
      <w:bookmarkEnd w:id="114"/>
      <w:r>
        <w:rPr>
          <w:rFonts w:ascii="Times New Roman" w:hAnsi="Times New Roman"/>
          <w:color w:val="000000"/>
          <w:sz w:val="24"/>
        </w:rPr>
        <w:t xml:space="preserve">предупреждение, меры предосторожности и (или) меры, предпринимаемые в случае сбоя или отклонений в функционировании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>, определяемых по внешним признакам;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16" w:name="2175220363"/>
      <w:bookmarkEnd w:id="115"/>
      <w:r>
        <w:rPr>
          <w:rFonts w:ascii="Times New Roman" w:hAnsi="Times New Roman"/>
          <w:color w:val="000000"/>
          <w:sz w:val="24"/>
        </w:rPr>
        <w:t>предупреждение, меры предосторожности и (или) меры, предпринимаемые в отношении таких предсказуемых внешних факторов, как внешние электромагнитные поля, электрост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тические разряды, излучение, атмосферное давление и его перепады, влажность и темпер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тура воздуха;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17" w:name="2175220364"/>
      <w:bookmarkEnd w:id="116"/>
      <w:r>
        <w:rPr>
          <w:rFonts w:ascii="Times New Roman" w:hAnsi="Times New Roman"/>
          <w:color w:val="000000"/>
          <w:sz w:val="24"/>
        </w:rPr>
        <w:t>предупреждение, связанное с входящими в состав медицинского изделия для диагн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материалами, которые являются канцерогенными, мутагенными или токси</w:t>
      </w:r>
      <w:r>
        <w:rPr>
          <w:rFonts w:ascii="Times New Roman" w:hAnsi="Times New Roman"/>
          <w:color w:val="000000"/>
          <w:sz w:val="24"/>
        </w:rPr>
        <w:t>ч</w:t>
      </w:r>
      <w:r>
        <w:rPr>
          <w:rFonts w:ascii="Times New Roman" w:hAnsi="Times New Roman"/>
          <w:color w:val="000000"/>
          <w:sz w:val="24"/>
        </w:rPr>
        <w:t>ными либо приводят к сенсибилизации, аллергической реакции или отрицательно влияют на репродуктивную функцию;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18" w:name="2175220365"/>
      <w:bookmarkEnd w:id="117"/>
      <w:r>
        <w:rPr>
          <w:rFonts w:ascii="Times New Roman" w:hAnsi="Times New Roman"/>
          <w:color w:val="000000"/>
          <w:sz w:val="24"/>
        </w:rPr>
        <w:t>предупреждение, меры предосторожности и (или) меры, предпринимаемые в отношении потенциально инфекционного материала, содержащегося в медицинском изделии для ди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19" w:name="2175220366"/>
      <w:bookmarkEnd w:id="118"/>
      <w:r>
        <w:rPr>
          <w:rFonts w:ascii="Times New Roman" w:hAnsi="Times New Roman"/>
          <w:color w:val="000000"/>
          <w:sz w:val="24"/>
        </w:rPr>
        <w:lastRenderedPageBreak/>
        <w:t xml:space="preserve">информация о надлежащей обработке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для его повторного использования, включая очистку, дезинфекцию, упаковку и при необх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 xml:space="preserve">димости метод повторной стерилизации (если медицинское изделие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предназначено для многоразового использования);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20" w:name="2175220367"/>
      <w:bookmarkEnd w:id="119"/>
      <w:r>
        <w:rPr>
          <w:rFonts w:ascii="Times New Roman" w:hAnsi="Times New Roman"/>
          <w:color w:val="000000"/>
          <w:sz w:val="24"/>
        </w:rPr>
        <w:t>8) предупреждение и (или) специальные меры предосторожности в отношении безопа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ной утилизации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принадлежностей (при наличии), которые при необходимости должны охватывать следующие факторы: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21" w:name="2175220368"/>
      <w:bookmarkEnd w:id="120"/>
      <w:r>
        <w:rPr>
          <w:rFonts w:ascii="Times New Roman" w:hAnsi="Times New Roman"/>
          <w:color w:val="000000"/>
          <w:sz w:val="24"/>
        </w:rPr>
        <w:t>инфекционные или микробные риски, в том числе возможность загрязнения расходных материалов инфекционными агентами человеческого происхождения;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22" w:name="2175220369"/>
      <w:bookmarkEnd w:id="121"/>
      <w:r>
        <w:rPr>
          <w:rFonts w:ascii="Times New Roman" w:hAnsi="Times New Roman"/>
          <w:color w:val="000000"/>
          <w:sz w:val="24"/>
        </w:rPr>
        <w:t>экологические риски, связанные с потенциально опасными материалами и веществами;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23" w:name="2175220370"/>
      <w:bookmarkEnd w:id="122"/>
      <w:r>
        <w:rPr>
          <w:rFonts w:ascii="Times New Roman" w:hAnsi="Times New Roman"/>
          <w:color w:val="000000"/>
          <w:sz w:val="24"/>
        </w:rPr>
        <w:t>физические риски, в том числе возможность взрыва или возгорания;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24" w:name="2175220371"/>
      <w:bookmarkEnd w:id="123"/>
      <w:r>
        <w:rPr>
          <w:rFonts w:ascii="Times New Roman" w:hAnsi="Times New Roman"/>
          <w:color w:val="000000"/>
          <w:sz w:val="24"/>
        </w:rPr>
        <w:t>9) информация об условиях, необходимых для сбора, обработки и подготовки образцов, данные по стабильности анализируемых образцов, в том числе условия и длительность хр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нения, условия транспортировки, ограничения по циклам заморозки (размораживания);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25" w:name="2175220372"/>
      <w:bookmarkEnd w:id="124"/>
      <w:r>
        <w:rPr>
          <w:rFonts w:ascii="Times New Roman" w:hAnsi="Times New Roman"/>
          <w:color w:val="000000"/>
          <w:sz w:val="24"/>
        </w:rPr>
        <w:t xml:space="preserve">10) подробная информация о подготовке к использованию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26" w:name="2175220373"/>
      <w:bookmarkEnd w:id="125"/>
      <w:r>
        <w:rPr>
          <w:rFonts w:ascii="Times New Roman" w:hAnsi="Times New Roman"/>
          <w:color w:val="000000"/>
          <w:sz w:val="24"/>
        </w:rPr>
        <w:t xml:space="preserve">информация, необходимая для проверки правильности установки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его готовности к безопасной работе по назначению, определенн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му производителем, с указанием следующих сведений: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27" w:name="2175220374"/>
      <w:bookmarkEnd w:id="126"/>
      <w:r>
        <w:rPr>
          <w:rFonts w:ascii="Times New Roman" w:hAnsi="Times New Roman"/>
          <w:color w:val="000000"/>
          <w:sz w:val="24"/>
        </w:rPr>
        <w:t>необходимость калибровки для обеспечения надлежащей и безопасной работы мед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в течение срока его службы;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28" w:name="2175220375"/>
      <w:bookmarkEnd w:id="127"/>
      <w:r>
        <w:rPr>
          <w:rFonts w:ascii="Times New Roman" w:hAnsi="Times New Roman"/>
          <w:color w:val="000000"/>
          <w:sz w:val="24"/>
        </w:rPr>
        <w:t xml:space="preserve">методы снижения рисков, связанных с установкой, калибровкой или обслуживанием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>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29" w:name="2175220376"/>
      <w:bookmarkEnd w:id="128"/>
      <w:r>
        <w:rPr>
          <w:rFonts w:ascii="Times New Roman" w:hAnsi="Times New Roman"/>
          <w:color w:val="000000"/>
          <w:sz w:val="24"/>
        </w:rPr>
        <w:t>11) рекомендации в отношении процедур контроля качества при необходимости;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30" w:name="2175220377"/>
      <w:bookmarkEnd w:id="129"/>
      <w:r>
        <w:rPr>
          <w:rFonts w:ascii="Times New Roman" w:hAnsi="Times New Roman"/>
          <w:color w:val="000000"/>
          <w:sz w:val="24"/>
        </w:rPr>
        <w:t xml:space="preserve">информация о </w:t>
      </w:r>
      <w:proofErr w:type="spellStart"/>
      <w:r>
        <w:rPr>
          <w:rFonts w:ascii="Times New Roman" w:hAnsi="Times New Roman"/>
          <w:color w:val="000000"/>
          <w:sz w:val="24"/>
        </w:rPr>
        <w:t>прослеживаемости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значений, заданных для калибраторов или контрол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 xml:space="preserve">ных материалов, которая обеспечивается посредством доступных </w:t>
      </w:r>
      <w:proofErr w:type="spellStart"/>
      <w:r>
        <w:rPr>
          <w:rFonts w:ascii="Times New Roman" w:hAnsi="Times New Roman"/>
          <w:color w:val="000000"/>
          <w:sz w:val="24"/>
        </w:rPr>
        <w:t>референтных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методик (м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>тодов) измерения и (или) эталонов;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31" w:name="2175220378"/>
      <w:bookmarkEnd w:id="130"/>
      <w:r>
        <w:rPr>
          <w:rFonts w:ascii="Times New Roman" w:hAnsi="Times New Roman"/>
          <w:color w:val="000000"/>
          <w:sz w:val="24"/>
        </w:rPr>
        <w:t>12) процедура тестирования, включая расчеты и интерпретации результатов тестиров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ния, и при необходимости информация о целесообразности проведения подтверждающих тестов;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32" w:name="2175220379"/>
      <w:bookmarkEnd w:id="131"/>
      <w:r>
        <w:rPr>
          <w:rFonts w:ascii="Times New Roman" w:hAnsi="Times New Roman"/>
          <w:color w:val="000000"/>
          <w:sz w:val="24"/>
        </w:rPr>
        <w:t>характеристики аналитической эффективности: чувствительность, специфичность, пр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вильность, повторяемость, </w:t>
      </w:r>
      <w:proofErr w:type="spellStart"/>
      <w:r>
        <w:rPr>
          <w:rFonts w:ascii="Times New Roman" w:hAnsi="Times New Roman"/>
          <w:color w:val="000000"/>
          <w:sz w:val="24"/>
        </w:rPr>
        <w:t>воспроизводимость</w:t>
      </w:r>
      <w:proofErr w:type="spellEnd"/>
      <w:r>
        <w:rPr>
          <w:rFonts w:ascii="Times New Roman" w:hAnsi="Times New Roman"/>
          <w:color w:val="000000"/>
          <w:sz w:val="24"/>
        </w:rPr>
        <w:t>, предел обнаружения (</w:t>
      </w:r>
      <w:proofErr w:type="spellStart"/>
      <w:r>
        <w:rPr>
          <w:rFonts w:ascii="Times New Roman" w:hAnsi="Times New Roman"/>
          <w:color w:val="000000"/>
          <w:sz w:val="24"/>
        </w:rPr>
        <w:t>детекции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) и диапазон измерения, включая информацию о влиянии известных </w:t>
      </w:r>
      <w:proofErr w:type="spellStart"/>
      <w:r>
        <w:rPr>
          <w:rFonts w:ascii="Times New Roman" w:hAnsi="Times New Roman"/>
          <w:color w:val="000000"/>
          <w:sz w:val="24"/>
        </w:rPr>
        <w:t>интерферентов</w:t>
      </w:r>
      <w:proofErr w:type="spellEnd"/>
      <w:r>
        <w:rPr>
          <w:rFonts w:ascii="Times New Roman" w:hAnsi="Times New Roman"/>
          <w:color w:val="000000"/>
          <w:sz w:val="24"/>
        </w:rPr>
        <w:t>, об ограничениях м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тода и использовании доступных </w:t>
      </w:r>
      <w:proofErr w:type="spellStart"/>
      <w:r>
        <w:rPr>
          <w:rFonts w:ascii="Times New Roman" w:hAnsi="Times New Roman"/>
          <w:color w:val="000000"/>
          <w:sz w:val="24"/>
        </w:rPr>
        <w:t>референтных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материалов и методов анализа (по примен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мости);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33" w:name="2175220380"/>
      <w:bookmarkEnd w:id="132"/>
      <w:r>
        <w:rPr>
          <w:rFonts w:ascii="Times New Roman" w:hAnsi="Times New Roman"/>
          <w:color w:val="000000"/>
          <w:sz w:val="24"/>
        </w:rPr>
        <w:t>характеристики клинической эффективности: диагностическая чувствительность и ди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гностическая специфичность (при необходимости);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34" w:name="2175220381"/>
      <w:bookmarkEnd w:id="133"/>
      <w:r>
        <w:rPr>
          <w:rFonts w:ascii="Times New Roman" w:hAnsi="Times New Roman"/>
          <w:color w:val="000000"/>
          <w:sz w:val="24"/>
        </w:rPr>
        <w:t xml:space="preserve">биологический </w:t>
      </w:r>
      <w:proofErr w:type="spellStart"/>
      <w:r>
        <w:rPr>
          <w:rFonts w:ascii="Times New Roman" w:hAnsi="Times New Roman"/>
          <w:color w:val="000000"/>
          <w:sz w:val="24"/>
        </w:rPr>
        <w:t>референтный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интервал при необходимости;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35" w:name="2175220382"/>
      <w:bookmarkEnd w:id="134"/>
      <w:r>
        <w:rPr>
          <w:rFonts w:ascii="Times New Roman" w:hAnsi="Times New Roman"/>
          <w:color w:val="000000"/>
          <w:sz w:val="24"/>
        </w:rPr>
        <w:t>информация об интерферирующих веществах или ограничениях, связанных с пробой, которые могут повлиять на результат исследования;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36" w:name="2175220383"/>
      <w:bookmarkEnd w:id="135"/>
      <w:r>
        <w:rPr>
          <w:rFonts w:ascii="Times New Roman" w:hAnsi="Times New Roman"/>
          <w:color w:val="000000"/>
          <w:sz w:val="24"/>
        </w:rPr>
        <w:t xml:space="preserve">13) в отношении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>, предназначенного для самотестирования пользователем или тестирования вблизи пользователя, также следующие сведения: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37" w:name="2175220384"/>
      <w:bookmarkEnd w:id="136"/>
      <w:r>
        <w:rPr>
          <w:rFonts w:ascii="Times New Roman" w:hAnsi="Times New Roman"/>
          <w:color w:val="000000"/>
          <w:sz w:val="24"/>
        </w:rPr>
        <w:lastRenderedPageBreak/>
        <w:t>подробная информация о процедуре тестирования (подготовка реагентов, отбор (подг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товка) пробы, порядок выполнения и интерпретация результатов тестирования);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38" w:name="2175220385"/>
      <w:bookmarkEnd w:id="137"/>
      <w:r>
        <w:rPr>
          <w:rFonts w:ascii="Times New Roman" w:hAnsi="Times New Roman"/>
          <w:color w:val="000000"/>
          <w:sz w:val="24"/>
        </w:rPr>
        <w:t>рекомендации относительно действий пользователя в случае положительного, отриц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>тельного или неопределенного результата тестирования;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39" w:name="2175220386"/>
      <w:bookmarkEnd w:id="138"/>
      <w:r>
        <w:rPr>
          <w:rFonts w:ascii="Times New Roman" w:hAnsi="Times New Roman"/>
          <w:color w:val="000000"/>
          <w:sz w:val="24"/>
        </w:rPr>
        <w:t>информация о погрешностях теста и возможности получения ложноположительных или ложноотрицательных результатов тестирования, а также относительно факторов, влияющих на результат тестирования;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40" w:name="2175220387"/>
      <w:bookmarkEnd w:id="139"/>
      <w:r>
        <w:rPr>
          <w:rFonts w:ascii="Times New Roman" w:hAnsi="Times New Roman"/>
          <w:color w:val="000000"/>
          <w:sz w:val="24"/>
        </w:rPr>
        <w:t>информация о недопустимости принятия пользователем медицинских решений без предварительной консультации с медицинским специалистом;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41" w:name="2175220388"/>
      <w:bookmarkEnd w:id="140"/>
      <w:r>
        <w:rPr>
          <w:rFonts w:ascii="Times New Roman" w:hAnsi="Times New Roman"/>
          <w:color w:val="000000"/>
          <w:sz w:val="24"/>
        </w:rPr>
        <w:t>информация о необходимости направления сообщения производителю или его уполн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моченному представителю о нежелательных событиях, которые имеют признаки неблаг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приятного события (инцидента).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42" w:name="2175220389"/>
      <w:bookmarkEnd w:id="141"/>
      <w:r>
        <w:rPr>
          <w:rFonts w:ascii="Times New Roman" w:hAnsi="Times New Roman"/>
          <w:color w:val="000000"/>
          <w:sz w:val="24"/>
        </w:rPr>
        <w:t xml:space="preserve">14) сведения о производителе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его уполномоченном представителе, включая: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43" w:name="2175220390"/>
      <w:bookmarkEnd w:id="142"/>
      <w:proofErr w:type="gramStart"/>
      <w:r>
        <w:rPr>
          <w:rFonts w:ascii="Times New Roman" w:hAnsi="Times New Roman"/>
          <w:color w:val="000000"/>
          <w:sz w:val="24"/>
        </w:rPr>
        <w:t>полное и сокращенное (при наличии) наименование, юридический, фактический) адрес и контактные данные (телефон, факс, электронная почта) производителя;</w:t>
      </w:r>
      <w:proofErr w:type="gramEnd"/>
    </w:p>
    <w:p w:rsidR="006F4907" w:rsidRDefault="003C1060">
      <w:pPr>
        <w:spacing w:before="120" w:after="120" w:line="240" w:lineRule="auto"/>
        <w:ind w:firstLine="500"/>
        <w:jc w:val="both"/>
      </w:pPr>
      <w:bookmarkStart w:id="144" w:name="2175220391"/>
      <w:bookmarkEnd w:id="143"/>
      <w:proofErr w:type="gramStart"/>
      <w:r>
        <w:rPr>
          <w:rFonts w:ascii="Times New Roman" w:hAnsi="Times New Roman"/>
          <w:color w:val="000000"/>
          <w:sz w:val="24"/>
        </w:rPr>
        <w:t>полное и сокращенное (при наличии) наименование, юридический, (фактический) адрес и контактные данные (телефон, факс, электронная почта) уполномоченного представителя производителя на территории Республики Казахстан;</w:t>
      </w:r>
      <w:proofErr w:type="gramEnd"/>
    </w:p>
    <w:p w:rsidR="006F4907" w:rsidRDefault="003C1060">
      <w:pPr>
        <w:spacing w:before="120" w:after="120" w:line="240" w:lineRule="auto"/>
        <w:ind w:firstLine="500"/>
        <w:jc w:val="both"/>
      </w:pPr>
      <w:bookmarkStart w:id="145" w:name="2175220392"/>
      <w:bookmarkEnd w:id="144"/>
      <w:r>
        <w:rPr>
          <w:rFonts w:ascii="Times New Roman" w:hAnsi="Times New Roman"/>
          <w:color w:val="000000"/>
          <w:sz w:val="24"/>
        </w:rPr>
        <w:t xml:space="preserve">наименование и контактные данные (телефон, факс, электронная почта) организации, принимающей, претензии (предложения) по медицинскому изделию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от потребителей на территории Республики Казахстан;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46" w:name="2175220393"/>
      <w:bookmarkEnd w:id="145"/>
      <w:r>
        <w:rPr>
          <w:rFonts w:ascii="Times New Roman" w:hAnsi="Times New Roman"/>
          <w:color w:val="000000"/>
          <w:sz w:val="24"/>
        </w:rPr>
        <w:t xml:space="preserve">наименование и контактные данные (телефон, факс, электронная почта) организации, ответственной за пострегистрационное наблюдение за безопасностью медицинского изделия для диагностики </w:t>
      </w:r>
      <w:proofErr w:type="spellStart"/>
      <w:r>
        <w:rPr>
          <w:rFonts w:ascii="Times New Roman" w:hAnsi="Times New Roman"/>
          <w:color w:val="000000"/>
          <w:sz w:val="24"/>
        </w:rPr>
        <w:t>in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vitro</w:t>
      </w:r>
      <w:proofErr w:type="spellEnd"/>
      <w:r>
        <w:rPr>
          <w:rFonts w:ascii="Times New Roman" w:hAnsi="Times New Roman"/>
          <w:color w:val="000000"/>
          <w:sz w:val="24"/>
        </w:rPr>
        <w:t xml:space="preserve"> на территории Республики Казахстан.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47" w:name="2175220394"/>
      <w:bookmarkEnd w:id="146"/>
      <w:r>
        <w:rPr>
          <w:rFonts w:ascii="Times New Roman" w:hAnsi="Times New Roman"/>
          <w:color w:val="000000"/>
          <w:sz w:val="24"/>
        </w:rPr>
        <w:t>15) данные о выпуске или последнем пересмотре инструкции по применению.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48" w:name="2175220395"/>
      <w:bookmarkEnd w:id="147"/>
      <w:r>
        <w:rPr>
          <w:rFonts w:ascii="Times New Roman" w:hAnsi="Times New Roman"/>
          <w:color w:val="000000"/>
          <w:sz w:val="24"/>
        </w:rPr>
        <w:t>8. Текст Инструкции МИ оформляется на казахском и русском языках, является четким и понятным с указанием последовательности действий по применению. Допускается испол</w:t>
      </w:r>
      <w:r>
        <w:rPr>
          <w:rFonts w:ascii="Times New Roman" w:hAnsi="Times New Roman"/>
          <w:color w:val="000000"/>
          <w:sz w:val="24"/>
        </w:rPr>
        <w:t>ь</w:t>
      </w:r>
      <w:r>
        <w:rPr>
          <w:rFonts w:ascii="Times New Roman" w:hAnsi="Times New Roman"/>
          <w:color w:val="000000"/>
          <w:sz w:val="24"/>
        </w:rPr>
        <w:t>зование отдельных сведений для профессиональных и непрофессиональных пользователей.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49" w:name="2175220396"/>
      <w:bookmarkEnd w:id="148"/>
      <w:r>
        <w:rPr>
          <w:rFonts w:ascii="Times New Roman" w:hAnsi="Times New Roman"/>
          <w:color w:val="000000"/>
          <w:sz w:val="24"/>
        </w:rPr>
        <w:t>Текст Инструкции МИ соответствует следующему: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50" w:name="2175220397"/>
      <w:bookmarkEnd w:id="149"/>
      <w:r>
        <w:rPr>
          <w:rFonts w:ascii="Times New Roman" w:hAnsi="Times New Roman"/>
          <w:color w:val="000000"/>
          <w:sz w:val="24"/>
        </w:rPr>
        <w:t>заголовки и подзаголовки располагаются однородно и выделяются жирным шрифтом;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51" w:name="2175220398"/>
      <w:bookmarkEnd w:id="150"/>
      <w:r>
        <w:rPr>
          <w:rFonts w:ascii="Times New Roman" w:hAnsi="Times New Roman"/>
          <w:color w:val="000000"/>
          <w:sz w:val="24"/>
        </w:rPr>
        <w:t>предусматриваются рисунки и (или) пиктограммы (при необходимости).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52" w:name="2175220399"/>
      <w:bookmarkEnd w:id="151"/>
      <w:r>
        <w:rPr>
          <w:rFonts w:ascii="Times New Roman" w:hAnsi="Times New Roman"/>
          <w:color w:val="000000"/>
          <w:sz w:val="24"/>
        </w:rPr>
        <w:t>9. Инструкция МИ предоставляется пользователю на бумажном носителе либо в эле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тронном виде как вместе с медицинским изделием, так и отдельно от него, в том числе путем размещения информации на экране, являющемся частью медицинского изделия. Выбранный способ предоставления инструкции по применению является пригодным и доступным для пользователей. В случае предоставления инструкции на носителе, отличном от бумажного, производитель размещает информацию о способах ее получения: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53" w:name="2175220400"/>
      <w:bookmarkEnd w:id="152"/>
      <w:r>
        <w:rPr>
          <w:rFonts w:ascii="Times New Roman" w:hAnsi="Times New Roman"/>
          <w:color w:val="000000"/>
          <w:sz w:val="24"/>
        </w:rPr>
        <w:t>1) просмотра инструкции по применению;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54" w:name="2175220401"/>
      <w:bookmarkEnd w:id="153"/>
      <w:r>
        <w:rPr>
          <w:rFonts w:ascii="Times New Roman" w:hAnsi="Times New Roman"/>
          <w:color w:val="000000"/>
          <w:sz w:val="24"/>
        </w:rPr>
        <w:t>2) получения актуальной версии инструкции по применению;</w:t>
      </w:r>
    </w:p>
    <w:p w:rsidR="006F4907" w:rsidRDefault="003C1060">
      <w:pPr>
        <w:spacing w:before="120" w:after="120" w:line="240" w:lineRule="auto"/>
        <w:ind w:firstLine="500"/>
        <w:jc w:val="both"/>
      </w:pPr>
      <w:bookmarkStart w:id="155" w:name="2175220402"/>
      <w:bookmarkEnd w:id="154"/>
      <w:r>
        <w:rPr>
          <w:rFonts w:ascii="Times New Roman" w:hAnsi="Times New Roman"/>
          <w:color w:val="000000"/>
          <w:sz w:val="24"/>
        </w:rPr>
        <w:t>3) получения бумажной версии инструкции по применению.</w:t>
      </w:r>
      <w:bookmarkEnd w:id="155"/>
    </w:p>
    <w:sectPr w:rsidR="006F4907" w:rsidSect="005103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851" w:bottom="1440" w:left="1418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EB" w:rsidRDefault="00E455EB" w:rsidP="009009E7">
      <w:pPr>
        <w:spacing w:after="0" w:line="240" w:lineRule="auto"/>
      </w:pPr>
      <w:r>
        <w:separator/>
      </w:r>
    </w:p>
  </w:endnote>
  <w:endnote w:type="continuationSeparator" w:id="0">
    <w:p w:rsidR="00E455EB" w:rsidRDefault="00E455EB" w:rsidP="0090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09" w:rsidRDefault="0051030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94483"/>
      <w:docPartObj>
        <w:docPartGallery w:val="Page Numbers (Bottom of Page)"/>
        <w:docPartUnique/>
      </w:docPartObj>
    </w:sdtPr>
    <w:sdtEndPr/>
    <w:sdtContent>
      <w:p w:rsidR="009E4832" w:rsidRDefault="009E4832">
        <w:pPr>
          <w:pStyle w:val="af0"/>
          <w:jc w:val="right"/>
        </w:pPr>
      </w:p>
      <w:p w:rsidR="009E4832" w:rsidRDefault="003C1060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3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4832" w:rsidRDefault="009E483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09" w:rsidRDefault="0051030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EB" w:rsidRDefault="00E455EB" w:rsidP="009009E7">
      <w:pPr>
        <w:spacing w:after="0" w:line="240" w:lineRule="auto"/>
      </w:pPr>
      <w:r>
        <w:separator/>
      </w:r>
    </w:p>
  </w:footnote>
  <w:footnote w:type="continuationSeparator" w:id="0">
    <w:p w:rsidR="00E455EB" w:rsidRDefault="00E455EB" w:rsidP="0090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09" w:rsidRDefault="005103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36A" w:rsidRPr="00EB7F03" w:rsidRDefault="00510309" w:rsidP="00F2236A">
    <w:pPr>
      <w:spacing w:before="120" w:after="120" w:line="240" w:lineRule="exact"/>
      <w:ind w:left="5664" w:firstLine="708"/>
    </w:pPr>
    <w:r>
      <w:rPr>
        <w:rFonts w:ascii="Times New Roman" w:hAnsi="Times New Roman"/>
        <w:b/>
        <w:color w:val="808080"/>
        <w:sz w:val="24"/>
      </w:rPr>
      <w:t xml:space="preserve">                            </w:t>
    </w:r>
    <w:r w:rsidR="00EB7F03">
      <w:rPr>
        <w:rFonts w:ascii="Times New Roman" w:hAnsi="Times New Roman"/>
        <w:b/>
        <w:color w:val="808080"/>
        <w:sz w:val="24"/>
      </w:rPr>
      <w:t xml:space="preserve">ИС </w:t>
    </w:r>
    <w:proofErr w:type="spellStart"/>
    <w:r w:rsidR="00EB7F03">
      <w:rPr>
        <w:rFonts w:ascii="Times New Roman" w:hAnsi="Times New Roman"/>
        <w:b/>
        <w:color w:val="808080"/>
        <w:sz w:val="24"/>
      </w:rPr>
      <w:t>BestProfi</w:t>
    </w:r>
    <w:proofErr w:type="spellEnd"/>
    <w:r w:rsidR="00FE2695">
      <w:rPr>
        <w:rFonts w:ascii="Times New Roman" w:hAnsi="Times New Roman"/>
        <w:b/>
        <w:color w:val="808080"/>
        <w:sz w:val="24"/>
      </w:rPr>
      <w:t>©</w:t>
    </w:r>
  </w:p>
  <w:p w:rsidR="00F2236A" w:rsidRPr="00F2236A" w:rsidRDefault="00F223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309" w:rsidRDefault="005103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1"/>
    <w:rsid w:val="000331DF"/>
    <w:rsid w:val="00085A79"/>
    <w:rsid w:val="000E36DE"/>
    <w:rsid w:val="000F6285"/>
    <w:rsid w:val="000F797C"/>
    <w:rsid w:val="00136E2F"/>
    <w:rsid w:val="001740B3"/>
    <w:rsid w:val="002104B6"/>
    <w:rsid w:val="0022165D"/>
    <w:rsid w:val="002D06BC"/>
    <w:rsid w:val="00305DDC"/>
    <w:rsid w:val="003C1060"/>
    <w:rsid w:val="003C5E47"/>
    <w:rsid w:val="00441C76"/>
    <w:rsid w:val="00457CEC"/>
    <w:rsid w:val="0047076A"/>
    <w:rsid w:val="004B186D"/>
    <w:rsid w:val="004F4E32"/>
    <w:rsid w:val="00510309"/>
    <w:rsid w:val="0051030D"/>
    <w:rsid w:val="00522570"/>
    <w:rsid w:val="00522B37"/>
    <w:rsid w:val="005471CA"/>
    <w:rsid w:val="005606C9"/>
    <w:rsid w:val="005E21E8"/>
    <w:rsid w:val="005F3E6F"/>
    <w:rsid w:val="00606AB0"/>
    <w:rsid w:val="0066666C"/>
    <w:rsid w:val="006B5312"/>
    <w:rsid w:val="006F4907"/>
    <w:rsid w:val="0070484F"/>
    <w:rsid w:val="007052D1"/>
    <w:rsid w:val="007B05FE"/>
    <w:rsid w:val="007C5BF9"/>
    <w:rsid w:val="007E2E76"/>
    <w:rsid w:val="007E4BC4"/>
    <w:rsid w:val="007F4CF2"/>
    <w:rsid w:val="0086658D"/>
    <w:rsid w:val="00893289"/>
    <w:rsid w:val="009009E7"/>
    <w:rsid w:val="00905603"/>
    <w:rsid w:val="009E4832"/>
    <w:rsid w:val="009E74AE"/>
    <w:rsid w:val="00A24E66"/>
    <w:rsid w:val="00A64579"/>
    <w:rsid w:val="00A97A2C"/>
    <w:rsid w:val="00B55C92"/>
    <w:rsid w:val="00BE4A52"/>
    <w:rsid w:val="00CA0FC6"/>
    <w:rsid w:val="00D97C27"/>
    <w:rsid w:val="00DB1F14"/>
    <w:rsid w:val="00DC7685"/>
    <w:rsid w:val="00DF7D30"/>
    <w:rsid w:val="00E455EB"/>
    <w:rsid w:val="00EB7F03"/>
    <w:rsid w:val="00EF4462"/>
    <w:rsid w:val="00F15294"/>
    <w:rsid w:val="00F17CE3"/>
    <w:rsid w:val="00F2236A"/>
    <w:rsid w:val="00F40D11"/>
    <w:rsid w:val="00F4756E"/>
    <w:rsid w:val="00F70FC5"/>
    <w:rsid w:val="00F81486"/>
    <w:rsid w:val="00F92DA8"/>
    <w:rsid w:val="00F937BE"/>
    <w:rsid w:val="00F950F2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740B3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740B3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profi.com/home/section/217521862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estprofi.com/home/section/1178183883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stprofi.com/home/section/21752186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estprofi.com/home/section/217521862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stprofi.com/home/section/217521862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0B0A15C-4EE9-4A84-B1F6-503EB4D1533C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Мулдахметов Аргын Кабиденович</dc:creator>
  <cp:lastModifiedBy>Сламжанова Сауле Бексултановна</cp:lastModifiedBy>
  <cp:revision>3</cp:revision>
  <dcterms:created xsi:type="dcterms:W3CDTF">2019-05-16T04:56:00Z</dcterms:created>
  <dcterms:modified xsi:type="dcterms:W3CDTF">2019-07-05T10:02:00Z</dcterms:modified>
</cp:coreProperties>
</file>