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ayout w:type="fixed"/>
        <w:tblLook w:val="04A0" w:firstRow="1" w:lastRow="0" w:firstColumn="1" w:lastColumn="0" w:noHBand="0" w:noVBand="1"/>
      </w:tblPr>
      <w:tblGrid>
        <w:gridCol w:w="5211"/>
        <w:gridCol w:w="4536"/>
      </w:tblGrid>
      <w:tr w:rsidR="001C6357" w:rsidTr="00F61B06">
        <w:tc>
          <w:tcPr>
            <w:tcW w:w="5211" w:type="dxa"/>
            <w:hideMark/>
          </w:tcPr>
          <w:p w:rsidR="00F61B06" w:rsidRPr="008330E7" w:rsidRDefault="00F61B06" w:rsidP="00C566D6">
            <w:pPr>
              <w:widowControl w:val="0"/>
              <w:spacing w:after="0" w:line="240" w:lineRule="auto"/>
              <w:rPr>
                <w:rFonts w:ascii="Times New Roman" w:eastAsia="Batang" w:hAnsi="Times New Roman"/>
                <w:snapToGrid w:val="0"/>
                <w:sz w:val="28"/>
                <w:szCs w:val="28"/>
                <w:lang w:eastAsia="ru-RU"/>
              </w:rPr>
            </w:pPr>
            <w:bookmarkStart w:id="0" w:name="_GoBack"/>
            <w:bookmarkEnd w:id="0"/>
          </w:p>
        </w:tc>
        <w:tc>
          <w:tcPr>
            <w:tcW w:w="4536" w:type="dxa"/>
            <w:hideMark/>
          </w:tcPr>
          <w:p w:rsidR="00F61B06" w:rsidRPr="00672FE5" w:rsidRDefault="00F61B06" w:rsidP="00C566D6">
            <w:pPr>
              <w:widowControl w:val="0"/>
              <w:spacing w:after="0" w:line="240" w:lineRule="auto"/>
              <w:rPr>
                <w:rFonts w:ascii="Times New Roman" w:eastAsia="Times New Roman" w:hAnsi="Times New Roman"/>
                <w:snapToGrid w:val="0"/>
                <w:sz w:val="28"/>
                <w:szCs w:val="28"/>
                <w:lang w:eastAsia="ru-RU"/>
              </w:rPr>
            </w:pPr>
            <w:r w:rsidRPr="00672FE5">
              <w:rPr>
                <w:rFonts w:ascii="Times New Roman" w:eastAsia="Times New Roman" w:hAnsi="Times New Roman"/>
                <w:snapToGrid w:val="0"/>
                <w:sz w:val="28"/>
                <w:szCs w:val="28"/>
                <w:lang w:val="kk" w:eastAsia="ru-RU"/>
              </w:rPr>
              <w:t>«Қазақстан Республикасы</w:t>
            </w:r>
          </w:p>
          <w:p w:rsidR="00F61B06" w:rsidRPr="00746FF2" w:rsidRDefault="00F61B06" w:rsidP="00575348">
            <w:pPr>
              <w:autoSpaceDE w:val="0"/>
              <w:autoSpaceDN w:val="0"/>
              <w:spacing w:after="0" w:line="240" w:lineRule="auto"/>
              <w:rPr>
                <w:rFonts w:ascii="Times New Roman" w:eastAsia="Times New Roman" w:hAnsi="Times New Roman"/>
                <w:sz w:val="28"/>
                <w:szCs w:val="28"/>
                <w:lang w:eastAsia="ru-RU"/>
              </w:rPr>
            </w:pPr>
            <w:r w:rsidRPr="00746FF2">
              <w:rPr>
                <w:rFonts w:ascii="Times New Roman" w:eastAsia="Times New Roman" w:hAnsi="Times New Roman"/>
                <w:sz w:val="28"/>
                <w:szCs w:val="28"/>
                <w:lang w:val="kk" w:eastAsia="ru-RU"/>
              </w:rPr>
              <w:t xml:space="preserve">Денсаулық сақтау министрлігі </w:t>
            </w:r>
          </w:p>
          <w:p w:rsidR="00F61B06" w:rsidRPr="00746FF2" w:rsidRDefault="00F61B06" w:rsidP="00672FE5">
            <w:pPr>
              <w:autoSpaceDE w:val="0"/>
              <w:autoSpaceDN w:val="0"/>
              <w:spacing w:after="0" w:line="240" w:lineRule="auto"/>
              <w:rPr>
                <w:rFonts w:ascii="Times New Roman" w:eastAsia="Times New Roman" w:hAnsi="Times New Roman"/>
                <w:bCs/>
                <w:sz w:val="28"/>
                <w:szCs w:val="28"/>
                <w:lang w:val="uk-UA" w:eastAsia="ru-RU"/>
              </w:rPr>
            </w:pPr>
            <w:r>
              <w:rPr>
                <w:rFonts w:ascii="Times New Roman" w:eastAsia="Times New Roman" w:hAnsi="Times New Roman"/>
                <w:sz w:val="28"/>
                <w:szCs w:val="28"/>
                <w:lang w:val="kk" w:eastAsia="ru-RU"/>
              </w:rPr>
              <w:t>Медициналық және фармацевтикалық бақылау комитеті»</w:t>
            </w:r>
            <w:r w:rsidR="00672FE5">
              <w:rPr>
                <w:rFonts w:ascii="Times New Roman" w:eastAsia="Times New Roman" w:hAnsi="Times New Roman"/>
                <w:sz w:val="28"/>
                <w:szCs w:val="28"/>
                <w:lang w:val="kk-KZ" w:eastAsia="ru-RU"/>
              </w:rPr>
              <w:t xml:space="preserve"> </w:t>
            </w:r>
            <w:r w:rsidRPr="00746FF2">
              <w:rPr>
                <w:rFonts w:ascii="Times New Roman" w:eastAsia="Times New Roman" w:hAnsi="Times New Roman"/>
                <w:bCs/>
                <w:sz w:val="28"/>
                <w:szCs w:val="28"/>
                <w:lang w:val="kk" w:eastAsia="ru-RU"/>
              </w:rPr>
              <w:t xml:space="preserve">РММ төрағасының  </w:t>
            </w:r>
          </w:p>
          <w:p w:rsidR="00271EB5" w:rsidRPr="001B4F2E" w:rsidRDefault="00271EB5" w:rsidP="00271EB5">
            <w:pPr>
              <w:keepNext/>
              <w:autoSpaceDE w:val="0"/>
              <w:autoSpaceDN w:val="0"/>
              <w:spacing w:after="0" w:line="240" w:lineRule="auto"/>
              <w:outlineLvl w:val="3"/>
              <w:rPr>
                <w:rFonts w:ascii="Times New Roman" w:eastAsia="Times New Roman" w:hAnsi="Times New Roman"/>
                <w:bCs/>
                <w:sz w:val="28"/>
                <w:szCs w:val="28"/>
                <w:lang w:val="uk-UA" w:eastAsia="ru-RU"/>
              </w:rPr>
            </w:pPr>
            <w:r>
              <w:rPr>
                <w:rFonts w:ascii="Times New Roman" w:eastAsia="Times New Roman" w:hAnsi="Times New Roman"/>
                <w:bCs/>
                <w:sz w:val="28"/>
                <w:szCs w:val="28"/>
                <w:lang w:val="kk" w:eastAsia="ru-RU"/>
              </w:rPr>
              <w:t>20</w:t>
            </w:r>
            <w:r w:rsidR="009A41CD">
              <w:rPr>
                <w:rFonts w:ascii="Times New Roman" w:eastAsia="Times New Roman" w:hAnsi="Times New Roman"/>
                <w:bCs/>
                <w:sz w:val="28"/>
                <w:szCs w:val="28"/>
                <w:lang w:val="kk" w:eastAsia="ru-RU"/>
              </w:rPr>
              <w:t xml:space="preserve">    </w:t>
            </w:r>
            <w:r w:rsidRPr="001B4F2E">
              <w:rPr>
                <w:rFonts w:ascii="Times New Roman" w:eastAsia="Times New Roman" w:hAnsi="Times New Roman"/>
                <w:bCs/>
                <w:sz w:val="28"/>
                <w:szCs w:val="28"/>
                <w:lang w:val="uk-UA" w:eastAsia="ru-RU"/>
              </w:rPr>
              <w:t xml:space="preserve"> </w:t>
            </w:r>
            <w:r w:rsidRPr="00746FF2">
              <w:rPr>
                <w:rFonts w:ascii="Times New Roman" w:eastAsia="Times New Roman" w:hAnsi="Times New Roman"/>
                <w:bCs/>
                <w:sz w:val="28"/>
                <w:szCs w:val="28"/>
                <w:lang w:val="kk" w:eastAsia="ru-RU"/>
              </w:rPr>
              <w:t>ж. «</w:t>
            </w:r>
            <w:r w:rsidR="009A41CD">
              <w:rPr>
                <w:rFonts w:ascii="Times New Roman" w:eastAsia="Times New Roman" w:hAnsi="Times New Roman"/>
                <w:bCs/>
                <w:sz w:val="28"/>
                <w:szCs w:val="28"/>
                <w:lang w:val="uk-UA" w:eastAsia="ru-RU"/>
              </w:rPr>
              <w:t xml:space="preserve">  </w:t>
            </w:r>
            <w:r w:rsidRPr="00746FF2">
              <w:rPr>
                <w:rFonts w:ascii="Times New Roman" w:eastAsia="Times New Roman" w:hAnsi="Times New Roman"/>
                <w:bCs/>
                <w:sz w:val="28"/>
                <w:szCs w:val="28"/>
                <w:lang w:val="kk" w:eastAsia="ru-RU"/>
              </w:rPr>
              <w:t xml:space="preserve">» </w:t>
            </w:r>
          </w:p>
          <w:p w:rsidR="00F61B06" w:rsidRPr="00271EB5" w:rsidRDefault="00271EB5" w:rsidP="00271EB5">
            <w:pPr>
              <w:autoSpaceDE w:val="0"/>
              <w:autoSpaceDN w:val="0"/>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kk" w:eastAsia="ru-RU"/>
              </w:rPr>
              <w:t xml:space="preserve">№ </w:t>
            </w:r>
            <w:r w:rsidR="009A41CD">
              <w:rPr>
                <w:rFonts w:ascii="Times New Roman" w:eastAsia="Times New Roman" w:hAnsi="Times New Roman"/>
                <w:sz w:val="28"/>
                <w:szCs w:val="28"/>
                <w:lang w:eastAsia="ru-RU"/>
              </w:rPr>
              <w:t xml:space="preserve">             </w:t>
            </w:r>
            <w:r w:rsidR="00466027">
              <w:rPr>
                <w:rFonts w:ascii="Times New Roman" w:eastAsia="Times New Roman" w:hAnsi="Times New Roman"/>
                <w:sz w:val="28"/>
                <w:szCs w:val="28"/>
                <w:lang w:val="kk" w:eastAsia="ru-RU"/>
              </w:rPr>
              <w:t>бұйрығымен</w:t>
            </w:r>
          </w:p>
          <w:p w:rsidR="00F61B06" w:rsidRPr="00672FE5" w:rsidRDefault="00F61B06" w:rsidP="00652BCE">
            <w:pPr>
              <w:widowControl w:val="0"/>
              <w:spacing w:after="0" w:line="240" w:lineRule="auto"/>
              <w:rPr>
                <w:rFonts w:ascii="Times New Roman" w:eastAsia="Batang" w:hAnsi="Times New Roman"/>
                <w:b/>
                <w:snapToGrid w:val="0"/>
                <w:sz w:val="28"/>
                <w:szCs w:val="28"/>
                <w:lang w:eastAsia="ru-RU"/>
              </w:rPr>
            </w:pPr>
            <w:r w:rsidRPr="00672FE5">
              <w:rPr>
                <w:rFonts w:ascii="Times New Roman" w:eastAsia="Times New Roman" w:hAnsi="Times New Roman"/>
                <w:b/>
                <w:snapToGrid w:val="0"/>
                <w:sz w:val="28"/>
                <w:szCs w:val="28"/>
                <w:lang w:val="kk" w:eastAsia="ru-RU"/>
              </w:rPr>
              <w:t>БЕКІТІЛГЕН</w:t>
            </w:r>
          </w:p>
        </w:tc>
      </w:tr>
    </w:tbl>
    <w:p w:rsidR="003662F1" w:rsidRDefault="003662F1" w:rsidP="00C566D6">
      <w:pPr>
        <w:autoSpaceDE w:val="0"/>
        <w:autoSpaceDN w:val="0"/>
        <w:spacing w:after="0" w:line="240" w:lineRule="auto"/>
        <w:jc w:val="center"/>
        <w:rPr>
          <w:rFonts w:ascii="Times New Roman" w:eastAsia="Times New Roman" w:hAnsi="Times New Roman"/>
          <w:b/>
          <w:sz w:val="28"/>
          <w:szCs w:val="28"/>
          <w:lang w:eastAsia="ru-RU"/>
        </w:rPr>
      </w:pPr>
    </w:p>
    <w:p w:rsidR="00D76048" w:rsidRPr="00F942E4" w:rsidRDefault="00D76048" w:rsidP="00C566D6">
      <w:pPr>
        <w:autoSpaceDE w:val="0"/>
        <w:autoSpaceDN w:val="0"/>
        <w:spacing w:after="0" w:line="240" w:lineRule="auto"/>
        <w:jc w:val="center"/>
        <w:rPr>
          <w:rFonts w:ascii="Times New Roman" w:eastAsia="Times New Roman" w:hAnsi="Times New Roman"/>
          <w:b/>
          <w:sz w:val="28"/>
          <w:szCs w:val="28"/>
          <w:lang w:val="kk-KZ" w:eastAsia="ru-RU"/>
        </w:rPr>
      </w:pPr>
      <w:r w:rsidRPr="00844CE8">
        <w:rPr>
          <w:rFonts w:ascii="Times New Roman" w:eastAsia="Times New Roman" w:hAnsi="Times New Roman"/>
          <w:b/>
          <w:sz w:val="28"/>
          <w:szCs w:val="28"/>
          <w:lang w:val="kk" w:eastAsia="ru-RU"/>
        </w:rPr>
        <w:t>Дәрілік препаратты медициналық</w:t>
      </w:r>
      <w:r w:rsidR="00F942E4">
        <w:rPr>
          <w:rFonts w:ascii="Times New Roman" w:eastAsia="Times New Roman" w:hAnsi="Times New Roman"/>
          <w:b/>
          <w:sz w:val="28"/>
          <w:szCs w:val="28"/>
          <w:lang w:val="kk-KZ" w:eastAsia="ru-RU"/>
        </w:rPr>
        <w:t xml:space="preserve"> қолдану</w:t>
      </w:r>
    </w:p>
    <w:p w:rsidR="00232642" w:rsidRPr="00844CE8" w:rsidRDefault="00D76048" w:rsidP="00F61B06">
      <w:pPr>
        <w:autoSpaceDE w:val="0"/>
        <w:autoSpaceDN w:val="0"/>
        <w:spacing w:after="0" w:line="240" w:lineRule="auto"/>
        <w:jc w:val="center"/>
        <w:rPr>
          <w:rFonts w:ascii="Times New Roman" w:eastAsia="Times New Roman" w:hAnsi="Times New Roman"/>
          <w:b/>
          <w:sz w:val="28"/>
          <w:szCs w:val="28"/>
          <w:lang w:eastAsia="ru-RU"/>
        </w:rPr>
      </w:pPr>
      <w:r w:rsidRPr="00844CE8">
        <w:rPr>
          <w:rFonts w:ascii="Times New Roman" w:eastAsia="Times New Roman" w:hAnsi="Times New Roman"/>
          <w:b/>
          <w:sz w:val="28"/>
          <w:szCs w:val="28"/>
          <w:lang w:val="kk" w:eastAsia="ru-RU"/>
        </w:rPr>
        <w:t>жөніндегі нұсқаулық (Қосымша парақ)</w:t>
      </w:r>
    </w:p>
    <w:p w:rsidR="002C76D7" w:rsidRPr="00844CE8" w:rsidRDefault="002C76D7" w:rsidP="002C76D7">
      <w:pPr>
        <w:autoSpaceDE w:val="0"/>
        <w:autoSpaceDN w:val="0"/>
        <w:spacing w:after="0" w:line="240" w:lineRule="auto"/>
        <w:jc w:val="both"/>
        <w:rPr>
          <w:rFonts w:ascii="Times New Roman" w:eastAsia="Times New Roman" w:hAnsi="Times New Roman"/>
          <w:b/>
          <w:sz w:val="28"/>
          <w:szCs w:val="28"/>
          <w:lang w:eastAsia="ru-RU"/>
        </w:rPr>
      </w:pPr>
    </w:p>
    <w:p w:rsidR="002C76D7" w:rsidRPr="00844CE8" w:rsidRDefault="00D76048" w:rsidP="00844CE8">
      <w:pPr>
        <w:autoSpaceDE w:val="0"/>
        <w:autoSpaceDN w:val="0"/>
        <w:spacing w:after="0" w:line="240" w:lineRule="auto"/>
        <w:jc w:val="both"/>
        <w:rPr>
          <w:rFonts w:ascii="Times New Roman" w:eastAsia="Times New Roman" w:hAnsi="Times New Roman"/>
          <w:b/>
          <w:sz w:val="28"/>
          <w:szCs w:val="28"/>
          <w:lang w:eastAsia="ru-RU"/>
        </w:rPr>
      </w:pPr>
      <w:r w:rsidRPr="00844CE8">
        <w:rPr>
          <w:rFonts w:ascii="Times New Roman" w:eastAsia="Times New Roman" w:hAnsi="Times New Roman"/>
          <w:b/>
          <w:sz w:val="28"/>
          <w:szCs w:val="28"/>
          <w:lang w:val="kk" w:eastAsia="ru-RU"/>
        </w:rPr>
        <w:t xml:space="preserve">Саудалық атауы </w:t>
      </w:r>
    </w:p>
    <w:p w:rsidR="0057734C" w:rsidRPr="0057734C" w:rsidRDefault="0057734C" w:rsidP="0057734C">
      <w:pPr>
        <w:spacing w:after="0" w:line="240" w:lineRule="auto"/>
        <w:jc w:val="both"/>
        <w:rPr>
          <w:rFonts w:ascii="Times New Roman" w:hAnsi="Times New Roman"/>
          <w:sz w:val="28"/>
          <w:lang w:val="kk-KZ"/>
        </w:rPr>
      </w:pPr>
      <w:r w:rsidRPr="0057734C">
        <w:rPr>
          <w:rFonts w:ascii="Times New Roman" w:eastAsia="Times New Roman" w:hAnsi="Times New Roman"/>
          <w:sz w:val="28"/>
          <w:szCs w:val="28"/>
          <w:lang w:val="kk-KZ" w:eastAsia="cs-CZ"/>
        </w:rPr>
        <w:t>[САУДАУЛЫҚ АТАУЫ]</w:t>
      </w:r>
    </w:p>
    <w:p w:rsidR="002C76D7" w:rsidRPr="00F61B06" w:rsidRDefault="002C76D7" w:rsidP="00844CE8">
      <w:pPr>
        <w:autoSpaceDE w:val="0"/>
        <w:autoSpaceDN w:val="0"/>
        <w:spacing w:after="0" w:line="240" w:lineRule="auto"/>
        <w:jc w:val="both"/>
        <w:rPr>
          <w:rFonts w:ascii="Times New Roman" w:eastAsia="Times New Roman" w:hAnsi="Times New Roman"/>
          <w:b/>
          <w:sz w:val="28"/>
          <w:szCs w:val="28"/>
          <w:lang w:val="ru" w:eastAsia="ru-RU"/>
        </w:rPr>
      </w:pPr>
    </w:p>
    <w:p w:rsidR="002C76D7" w:rsidRPr="00844CE8" w:rsidRDefault="00AE7922" w:rsidP="00844CE8">
      <w:pPr>
        <w:autoSpaceDE w:val="0"/>
        <w:autoSpaceDN w:val="0"/>
        <w:spacing w:after="0" w:line="240" w:lineRule="auto"/>
        <w:jc w:val="both"/>
        <w:rPr>
          <w:rFonts w:ascii="Times New Roman" w:eastAsia="Times New Roman" w:hAnsi="Times New Roman"/>
          <w:sz w:val="28"/>
          <w:szCs w:val="28"/>
          <w:lang w:eastAsia="ru-RU"/>
        </w:rPr>
      </w:pPr>
      <w:r w:rsidRPr="00844CE8">
        <w:rPr>
          <w:rFonts w:ascii="Times New Roman" w:eastAsia="Times New Roman" w:hAnsi="Times New Roman"/>
          <w:b/>
          <w:sz w:val="28"/>
          <w:szCs w:val="28"/>
          <w:lang w:val="kk" w:eastAsia="ru-RU"/>
        </w:rPr>
        <w:t>Халықаралық патенттелмеген атауы</w:t>
      </w:r>
    </w:p>
    <w:p w:rsidR="002C76D7" w:rsidRDefault="00F61B06" w:rsidP="00844CE8">
      <w:pPr>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 w:eastAsia="ru-RU"/>
        </w:rPr>
        <w:t>Қатысты емес</w:t>
      </w:r>
    </w:p>
    <w:p w:rsidR="00F61B06" w:rsidRPr="00F61B06" w:rsidRDefault="00F61B06" w:rsidP="00844CE8">
      <w:pPr>
        <w:autoSpaceDE w:val="0"/>
        <w:autoSpaceDN w:val="0"/>
        <w:spacing w:after="0" w:line="240" w:lineRule="auto"/>
        <w:jc w:val="both"/>
        <w:rPr>
          <w:rFonts w:ascii="Times New Roman" w:eastAsia="Times New Roman" w:hAnsi="Times New Roman"/>
          <w:sz w:val="28"/>
          <w:szCs w:val="28"/>
          <w:lang w:eastAsia="ru-RU"/>
        </w:rPr>
      </w:pPr>
    </w:p>
    <w:p w:rsidR="00D76048" w:rsidRPr="00844CE8" w:rsidRDefault="002C76D7" w:rsidP="00844CE8">
      <w:pPr>
        <w:autoSpaceDE w:val="0"/>
        <w:autoSpaceDN w:val="0"/>
        <w:spacing w:after="0" w:line="240" w:lineRule="auto"/>
        <w:jc w:val="both"/>
        <w:rPr>
          <w:rFonts w:ascii="Times New Roman" w:eastAsia="Times New Roman" w:hAnsi="Times New Roman"/>
          <w:b/>
          <w:sz w:val="28"/>
          <w:szCs w:val="28"/>
          <w:lang w:eastAsia="ru-RU"/>
        </w:rPr>
      </w:pPr>
      <w:r w:rsidRPr="00844CE8">
        <w:rPr>
          <w:rFonts w:ascii="Times New Roman" w:eastAsia="Times New Roman" w:hAnsi="Times New Roman"/>
          <w:b/>
          <w:sz w:val="28"/>
          <w:szCs w:val="28"/>
          <w:lang w:val="kk" w:eastAsia="ru-RU"/>
        </w:rPr>
        <w:t xml:space="preserve">Дәрілік түрі, дозасы  </w:t>
      </w:r>
    </w:p>
    <w:p w:rsidR="00466027" w:rsidRPr="00F61B06" w:rsidRDefault="00466027" w:rsidP="00466027">
      <w:pPr>
        <w:pStyle w:val="24"/>
        <w:shd w:val="clear" w:color="auto" w:fill="auto"/>
        <w:spacing w:before="0" w:after="0" w:line="240" w:lineRule="auto"/>
        <w:ind w:firstLine="0"/>
        <w:rPr>
          <w:sz w:val="28"/>
          <w:szCs w:val="24"/>
          <w:lang w:val="ru"/>
        </w:rPr>
      </w:pPr>
      <w:r w:rsidRPr="00466027">
        <w:rPr>
          <w:sz w:val="28"/>
          <w:szCs w:val="28"/>
          <w:lang w:val="kk" w:eastAsia="ru-RU" w:bidi="ru-RU"/>
        </w:rPr>
        <w:t>Үлбірлі қабықпен қапталған таблеткалар, 5 мг/80 мг, 5 мг/160 мг, 10 мг/160 мг</w:t>
      </w:r>
    </w:p>
    <w:p w:rsidR="00B01011" w:rsidRPr="00844CE8" w:rsidRDefault="00B01011" w:rsidP="00844CE8">
      <w:pPr>
        <w:autoSpaceDE w:val="0"/>
        <w:autoSpaceDN w:val="0"/>
        <w:spacing w:after="0" w:line="240" w:lineRule="auto"/>
        <w:jc w:val="both"/>
        <w:rPr>
          <w:rFonts w:ascii="Times New Roman" w:eastAsia="Times New Roman" w:hAnsi="Times New Roman"/>
          <w:sz w:val="28"/>
          <w:szCs w:val="28"/>
          <w:lang w:eastAsia="ru-RU"/>
        </w:rPr>
      </w:pPr>
    </w:p>
    <w:p w:rsidR="002C1660" w:rsidRPr="00844CE8" w:rsidRDefault="00AE7922" w:rsidP="00844CE8">
      <w:pPr>
        <w:widowControl w:val="0"/>
        <w:autoSpaceDE w:val="0"/>
        <w:autoSpaceDN w:val="0"/>
        <w:spacing w:after="0" w:line="240" w:lineRule="auto"/>
        <w:jc w:val="both"/>
        <w:rPr>
          <w:rFonts w:ascii="Times New Roman" w:eastAsia="Times New Roman" w:hAnsi="Times New Roman"/>
          <w:bCs/>
          <w:snapToGrid w:val="0"/>
          <w:sz w:val="28"/>
          <w:szCs w:val="28"/>
          <w:lang w:eastAsia="ru-RU"/>
        </w:rPr>
      </w:pPr>
      <w:bookmarkStart w:id="1" w:name="OCRUncertain022"/>
      <w:r w:rsidRPr="00844CE8">
        <w:rPr>
          <w:rFonts w:ascii="Times New Roman" w:eastAsia="Times New Roman" w:hAnsi="Times New Roman"/>
          <w:b/>
          <w:bCs/>
          <w:snapToGrid w:val="0"/>
          <w:sz w:val="28"/>
          <w:szCs w:val="28"/>
          <w:lang w:val="kk" w:eastAsia="ru-RU"/>
        </w:rPr>
        <w:t>Фармакотерапиялық</w:t>
      </w:r>
      <w:bookmarkEnd w:id="1"/>
      <w:r w:rsidRPr="00844CE8">
        <w:rPr>
          <w:rFonts w:ascii="Times New Roman" w:eastAsia="Times New Roman" w:hAnsi="Times New Roman"/>
          <w:b/>
          <w:bCs/>
          <w:snapToGrid w:val="0"/>
          <w:sz w:val="28"/>
          <w:szCs w:val="28"/>
          <w:lang w:val="kk" w:eastAsia="ru-RU"/>
        </w:rPr>
        <w:t xml:space="preserve"> тобы </w:t>
      </w:r>
    </w:p>
    <w:p w:rsidR="00F61B06" w:rsidRPr="00672FE5" w:rsidRDefault="00F61B06" w:rsidP="00F61B06">
      <w:pPr>
        <w:autoSpaceDE w:val="0"/>
        <w:autoSpaceDN w:val="0"/>
        <w:adjustRightInd w:val="0"/>
        <w:spacing w:after="0" w:line="240" w:lineRule="auto"/>
        <w:jc w:val="both"/>
        <w:rPr>
          <w:rFonts w:ascii="Times New Roman" w:eastAsia="TimesNewRomanPSMT" w:hAnsi="Times New Roman"/>
          <w:sz w:val="28"/>
          <w:szCs w:val="30"/>
          <w:lang w:val="kk" w:eastAsia="ru-RU"/>
        </w:rPr>
      </w:pPr>
      <w:r w:rsidRPr="00F61B06">
        <w:rPr>
          <w:rFonts w:ascii="Times New Roman" w:eastAsia="TimesNewRomanPSMT" w:hAnsi="Times New Roman"/>
          <w:sz w:val="28"/>
          <w:szCs w:val="30"/>
          <w:lang w:val="kk" w:eastAsia="ru-RU"/>
        </w:rPr>
        <w:t xml:space="preserve">Жүрек-қантамыр жүйесі. </w:t>
      </w:r>
      <w:bookmarkStart w:id="2" w:name="_Hlk110601883"/>
      <w:r w:rsidRPr="00F61B06">
        <w:rPr>
          <w:rFonts w:ascii="Times New Roman" w:eastAsia="TimesNewRomanPSMT" w:hAnsi="Times New Roman"/>
          <w:sz w:val="28"/>
          <w:szCs w:val="30"/>
          <w:lang w:val="kk" w:eastAsia="ru-RU"/>
        </w:rPr>
        <w:t>Ренин-ангиотензин жүйесіне әсер ететін препараттар. Ангиотензин II антагонистер</w:t>
      </w:r>
      <w:r w:rsidR="00820405" w:rsidRPr="0095161D">
        <w:rPr>
          <w:rFonts w:ascii="Times New Roman" w:eastAsia="TimesNewRomanPSMT" w:hAnsi="Times New Roman"/>
          <w:sz w:val="28"/>
          <w:szCs w:val="30"/>
          <w:lang w:val="kk" w:eastAsia="ru-RU"/>
        </w:rPr>
        <w:t>і</w:t>
      </w:r>
      <w:r w:rsidRPr="00F61B06">
        <w:rPr>
          <w:rFonts w:ascii="Times New Roman" w:eastAsia="TimesNewRomanPSMT" w:hAnsi="Times New Roman"/>
          <w:sz w:val="28"/>
          <w:szCs w:val="30"/>
          <w:lang w:val="kk" w:eastAsia="ru-RU"/>
        </w:rPr>
        <w:t>,</w:t>
      </w:r>
      <w:r w:rsidR="0095161D">
        <w:rPr>
          <w:rFonts w:ascii="Times New Roman" w:eastAsia="TimesNewRomanPSMT" w:hAnsi="Times New Roman"/>
          <w:sz w:val="28"/>
          <w:szCs w:val="30"/>
          <w:lang w:val="kk" w:eastAsia="ru-RU"/>
        </w:rPr>
        <w:t xml:space="preserve"> </w:t>
      </w:r>
      <w:r w:rsidR="0095161D" w:rsidRPr="0095161D">
        <w:rPr>
          <w:rFonts w:ascii="Times New Roman" w:eastAsia="TimesNewRomanPSMT" w:hAnsi="Times New Roman"/>
          <w:sz w:val="28"/>
          <w:szCs w:val="30"/>
          <w:lang w:val="kk" w:eastAsia="ru-RU"/>
        </w:rPr>
        <w:t>біріктірілімдері</w:t>
      </w:r>
      <w:r w:rsidRPr="00F61B06">
        <w:rPr>
          <w:rFonts w:ascii="Times New Roman" w:eastAsia="TimesNewRomanPSMT" w:hAnsi="Times New Roman"/>
          <w:sz w:val="28"/>
          <w:szCs w:val="30"/>
          <w:lang w:val="kk" w:eastAsia="ru-RU"/>
        </w:rPr>
        <w:t xml:space="preserve">. </w:t>
      </w:r>
      <w:r w:rsidR="0095161D" w:rsidRPr="0095161D">
        <w:rPr>
          <w:rFonts w:ascii="Times New Roman" w:eastAsia="TimesNewRomanPSMT" w:hAnsi="Times New Roman"/>
          <w:sz w:val="28"/>
          <w:szCs w:val="30"/>
          <w:lang w:val="kk" w:eastAsia="ru-RU"/>
        </w:rPr>
        <w:t>Ангиотензин II антагонистері және кальций өзекшелерінің блокаторлары.</w:t>
      </w:r>
      <w:r w:rsidRPr="00F61B06">
        <w:rPr>
          <w:rFonts w:ascii="Times New Roman" w:eastAsia="TimesNewRomanPSMT" w:hAnsi="Times New Roman"/>
          <w:sz w:val="28"/>
          <w:szCs w:val="30"/>
          <w:lang w:val="kk" w:eastAsia="ru-RU"/>
        </w:rPr>
        <w:t xml:space="preserve"> Валсартан және амлодипин. </w:t>
      </w:r>
      <w:bookmarkEnd w:id="2"/>
    </w:p>
    <w:p w:rsidR="00F61B06" w:rsidRPr="00672FE5" w:rsidRDefault="00F61B06" w:rsidP="00F61B06">
      <w:pPr>
        <w:autoSpaceDE w:val="0"/>
        <w:autoSpaceDN w:val="0"/>
        <w:adjustRightInd w:val="0"/>
        <w:spacing w:after="0" w:line="240" w:lineRule="auto"/>
        <w:jc w:val="both"/>
        <w:rPr>
          <w:rFonts w:ascii="Times New Roman" w:eastAsia="TimesNewRomanPSMT" w:hAnsi="Times New Roman"/>
          <w:sz w:val="28"/>
          <w:szCs w:val="30"/>
          <w:lang w:val="kk" w:eastAsia="ru-RU"/>
        </w:rPr>
      </w:pPr>
      <w:r w:rsidRPr="00F61B06">
        <w:rPr>
          <w:rFonts w:ascii="Times New Roman" w:eastAsia="TimesNewRomanPSMT" w:hAnsi="Times New Roman"/>
          <w:sz w:val="28"/>
          <w:szCs w:val="30"/>
          <w:lang w:val="kk" w:eastAsia="ru-RU"/>
        </w:rPr>
        <w:t>ATХ коды: C09DB01</w:t>
      </w:r>
    </w:p>
    <w:p w:rsidR="002C76D7" w:rsidRPr="00672FE5" w:rsidRDefault="002C76D7" w:rsidP="00844CE8">
      <w:pPr>
        <w:keepNext/>
        <w:widowControl w:val="0"/>
        <w:autoSpaceDE w:val="0"/>
        <w:autoSpaceDN w:val="0"/>
        <w:spacing w:after="0" w:line="240" w:lineRule="auto"/>
        <w:jc w:val="both"/>
        <w:outlineLvl w:val="0"/>
        <w:rPr>
          <w:rFonts w:ascii="Times New Roman" w:eastAsia="Times New Roman" w:hAnsi="Times New Roman"/>
          <w:b/>
          <w:bCs/>
          <w:sz w:val="28"/>
          <w:szCs w:val="28"/>
          <w:lang w:val="kk" w:eastAsia="ru-RU"/>
        </w:rPr>
      </w:pPr>
    </w:p>
    <w:p w:rsidR="002C76D7" w:rsidRPr="00672FE5" w:rsidRDefault="005444B2" w:rsidP="00844CE8">
      <w:pPr>
        <w:keepNext/>
        <w:widowControl w:val="0"/>
        <w:autoSpaceDE w:val="0"/>
        <w:autoSpaceDN w:val="0"/>
        <w:spacing w:after="0" w:line="240" w:lineRule="auto"/>
        <w:jc w:val="both"/>
        <w:outlineLvl w:val="0"/>
        <w:rPr>
          <w:rFonts w:ascii="Times New Roman" w:hAnsi="Times New Roman"/>
          <w:color w:val="000000"/>
          <w:sz w:val="32"/>
          <w:szCs w:val="32"/>
          <w:highlight w:val="cyan"/>
          <w:lang w:val="kk"/>
        </w:rPr>
      </w:pPr>
      <w:r w:rsidRPr="00844CE8">
        <w:rPr>
          <w:rFonts w:ascii="Times New Roman" w:eastAsia="Times New Roman" w:hAnsi="Times New Roman"/>
          <w:b/>
          <w:bCs/>
          <w:sz w:val="28"/>
          <w:szCs w:val="28"/>
          <w:lang w:val="kk" w:eastAsia="ru-RU"/>
        </w:rPr>
        <w:t xml:space="preserve">Қолданылуы </w:t>
      </w:r>
    </w:p>
    <w:p w:rsidR="00F61B06" w:rsidRPr="00672FE5" w:rsidRDefault="00F61B06" w:rsidP="00F61B06">
      <w:pPr>
        <w:pStyle w:val="24"/>
        <w:shd w:val="clear" w:color="auto" w:fill="auto"/>
        <w:spacing w:before="0" w:after="240" w:line="240" w:lineRule="auto"/>
        <w:ind w:firstLine="0"/>
        <w:jc w:val="both"/>
        <w:rPr>
          <w:sz w:val="28"/>
          <w:lang w:val="kk"/>
        </w:rPr>
      </w:pPr>
      <w:r w:rsidRPr="00F61B06">
        <w:rPr>
          <w:sz w:val="28"/>
          <w:lang w:val="kk"/>
        </w:rPr>
        <w:t>Артериялық гипертензияны емдеу.</w:t>
      </w:r>
    </w:p>
    <w:p w:rsidR="00F61B06" w:rsidRPr="00672FE5" w:rsidRDefault="0057734C" w:rsidP="00F61B06">
      <w:pPr>
        <w:pStyle w:val="24"/>
        <w:shd w:val="clear" w:color="auto" w:fill="auto"/>
        <w:spacing w:before="0" w:after="240" w:line="240" w:lineRule="auto"/>
        <w:ind w:firstLine="0"/>
        <w:jc w:val="both"/>
        <w:rPr>
          <w:sz w:val="28"/>
          <w:lang w:val="kk"/>
        </w:rPr>
      </w:pPr>
      <w:r w:rsidRPr="0057734C">
        <w:rPr>
          <w:sz w:val="28"/>
          <w:lang w:val="kk"/>
        </w:rPr>
        <w:t>[САУДАУЛЫҚ АТАУЫ]</w:t>
      </w:r>
      <w:r w:rsidR="00F61B06">
        <w:rPr>
          <w:sz w:val="28"/>
          <w:lang w:val="kk"/>
        </w:rPr>
        <w:t xml:space="preserve"> дәрілік препараты артериялық қысымын (АҚ) амлодипинмен немесе валсартанмен монотерапияның көмегімен тиісті түрде бақылау мүмкін болмаған ересек пациенттерде қолданылады.</w:t>
      </w:r>
    </w:p>
    <w:p w:rsidR="00DB406A" w:rsidRPr="00672FE5" w:rsidRDefault="00DB406A" w:rsidP="00844CE8">
      <w:pPr>
        <w:spacing w:after="0" w:line="240" w:lineRule="auto"/>
        <w:jc w:val="both"/>
        <w:rPr>
          <w:rFonts w:ascii="Times New Roman" w:eastAsia="Times New Roman" w:hAnsi="Times New Roman"/>
          <w:b/>
          <w:sz w:val="28"/>
          <w:szCs w:val="28"/>
          <w:lang w:val="kk" w:eastAsia="ru-RU"/>
        </w:rPr>
      </w:pPr>
      <w:r w:rsidRPr="00844CE8">
        <w:rPr>
          <w:rFonts w:ascii="Times New Roman" w:eastAsia="Times New Roman" w:hAnsi="Times New Roman"/>
          <w:b/>
          <w:sz w:val="28"/>
          <w:szCs w:val="28"/>
          <w:lang w:val="kk" w:eastAsia="ru-RU"/>
        </w:rPr>
        <w:t>Қолдануды бастағанға дейін қажетті мәліметтер тізбесі</w:t>
      </w:r>
    </w:p>
    <w:p w:rsidR="007D0E84" w:rsidRPr="00672FE5" w:rsidRDefault="007D0E84" w:rsidP="00844CE8">
      <w:pPr>
        <w:spacing w:after="0" w:line="240" w:lineRule="auto"/>
        <w:jc w:val="both"/>
        <w:rPr>
          <w:rFonts w:ascii="Times New Roman" w:eastAsia="Times New Roman" w:hAnsi="Times New Roman"/>
          <w:b/>
          <w:i/>
          <w:sz w:val="28"/>
          <w:szCs w:val="28"/>
          <w:lang w:val="kk" w:eastAsia="ru-RU"/>
        </w:rPr>
      </w:pPr>
      <w:r w:rsidRPr="00844CE8">
        <w:rPr>
          <w:rFonts w:ascii="Times New Roman" w:eastAsia="Times New Roman" w:hAnsi="Times New Roman"/>
          <w:b/>
          <w:i/>
          <w:sz w:val="28"/>
          <w:szCs w:val="28"/>
          <w:lang w:val="kk" w:eastAsia="ru-RU"/>
        </w:rPr>
        <w:t>Қолдануға болмайтын жағдайлар</w:t>
      </w:r>
    </w:p>
    <w:p w:rsidR="00F61B06" w:rsidRPr="00672FE5" w:rsidRDefault="00F61B06" w:rsidP="00F61B06">
      <w:pPr>
        <w:spacing w:after="0" w:line="240" w:lineRule="auto"/>
        <w:jc w:val="both"/>
        <w:rPr>
          <w:rFonts w:ascii="Times New Roman" w:hAnsi="Times New Roman"/>
          <w:sz w:val="28"/>
          <w:szCs w:val="28"/>
          <w:lang w:val="kk"/>
        </w:rPr>
      </w:pPr>
      <w:r w:rsidRPr="00F61B06">
        <w:rPr>
          <w:rFonts w:ascii="Times New Roman" w:hAnsi="Times New Roman"/>
          <w:sz w:val="28"/>
          <w:szCs w:val="28"/>
          <w:lang w:val="kk"/>
        </w:rPr>
        <w:t>- әсер етуші заттарға</w:t>
      </w:r>
      <w:r w:rsidR="00357919" w:rsidRPr="00357919">
        <w:rPr>
          <w:rFonts w:ascii="Times New Roman" w:hAnsi="Times New Roman"/>
          <w:sz w:val="28"/>
          <w:szCs w:val="28"/>
          <w:lang w:val="kk"/>
        </w:rPr>
        <w:t>, сондай-ақ дигидропиридиннің басқа туындыларына</w:t>
      </w:r>
      <w:r w:rsidRPr="00F61B06">
        <w:rPr>
          <w:rFonts w:ascii="Times New Roman" w:hAnsi="Times New Roman"/>
          <w:sz w:val="28"/>
          <w:szCs w:val="28"/>
          <w:lang w:val="kk"/>
        </w:rPr>
        <w:t xml:space="preserve"> немесе қосымша заттардың кез келгеніне аса жоғары сезімталдық</w:t>
      </w:r>
    </w:p>
    <w:p w:rsidR="00F61B06" w:rsidRPr="00672FE5" w:rsidRDefault="00F61B06" w:rsidP="00F61B06">
      <w:pPr>
        <w:spacing w:after="0" w:line="240" w:lineRule="auto"/>
        <w:jc w:val="both"/>
        <w:rPr>
          <w:rFonts w:ascii="Times New Roman" w:hAnsi="Times New Roman"/>
          <w:sz w:val="28"/>
          <w:szCs w:val="28"/>
          <w:lang w:val="kk"/>
        </w:rPr>
      </w:pPr>
      <w:r w:rsidRPr="00F61B06">
        <w:rPr>
          <w:rFonts w:ascii="Times New Roman" w:hAnsi="Times New Roman"/>
          <w:sz w:val="28"/>
          <w:szCs w:val="28"/>
          <w:lang w:val="kk"/>
        </w:rPr>
        <w:t xml:space="preserve">- ауыр дәрежедегі бауыр функциясының бұзылуы, билиарлы цирроз және холестаз </w:t>
      </w:r>
    </w:p>
    <w:p w:rsidR="00F61B06" w:rsidRPr="00672FE5" w:rsidRDefault="00F61B06" w:rsidP="00F61B06">
      <w:pPr>
        <w:spacing w:after="0" w:line="240" w:lineRule="auto"/>
        <w:jc w:val="both"/>
        <w:rPr>
          <w:rFonts w:ascii="Times New Roman" w:hAnsi="Times New Roman"/>
          <w:sz w:val="28"/>
          <w:szCs w:val="28"/>
          <w:lang w:val="kk"/>
        </w:rPr>
      </w:pPr>
      <w:r w:rsidRPr="00F61B06">
        <w:rPr>
          <w:rFonts w:ascii="Times New Roman" w:hAnsi="Times New Roman"/>
          <w:sz w:val="28"/>
          <w:szCs w:val="28"/>
          <w:lang w:val="kk"/>
        </w:rPr>
        <w:t xml:space="preserve">- </w:t>
      </w:r>
      <w:r w:rsidR="0057734C" w:rsidRPr="0057734C">
        <w:rPr>
          <w:rFonts w:ascii="Times New Roman" w:hAnsi="Times New Roman"/>
          <w:sz w:val="28"/>
          <w:szCs w:val="28"/>
          <w:lang w:val="kk"/>
        </w:rPr>
        <w:t>[САУДАУЛЫҚ АТАУЫ]</w:t>
      </w:r>
      <w:r w:rsidRPr="00F61B06">
        <w:rPr>
          <w:rFonts w:ascii="Times New Roman" w:hAnsi="Times New Roman"/>
          <w:sz w:val="28"/>
          <w:szCs w:val="28"/>
          <w:lang w:val="kk"/>
        </w:rPr>
        <w:t xml:space="preserve"> препаратын қант диабеті бар пациенттерде немесе бүйрек функциясы бұзылған (ШСЖ &lt;60 мл/мин / 1,73 м</w:t>
      </w:r>
      <w:r w:rsidRPr="00F61B06">
        <w:rPr>
          <w:rFonts w:ascii="Times New Roman" w:hAnsi="Times New Roman"/>
          <w:sz w:val="28"/>
          <w:szCs w:val="28"/>
          <w:vertAlign w:val="superscript"/>
          <w:lang w:val="kk"/>
        </w:rPr>
        <w:t>2</w:t>
      </w:r>
      <w:r w:rsidRPr="00F61B06">
        <w:rPr>
          <w:rFonts w:ascii="Times New Roman" w:hAnsi="Times New Roman"/>
          <w:sz w:val="28"/>
          <w:szCs w:val="28"/>
          <w:lang w:val="kk"/>
        </w:rPr>
        <w:t xml:space="preserve">) </w:t>
      </w:r>
      <w:r w:rsidRPr="00F61B06">
        <w:rPr>
          <w:rFonts w:ascii="Times New Roman" w:hAnsi="Times New Roman"/>
          <w:sz w:val="28"/>
          <w:szCs w:val="28"/>
          <w:lang w:val="kk"/>
        </w:rPr>
        <w:lastRenderedPageBreak/>
        <w:t>пациенттерде құрамында алискирен бар дәрілік препараттармен бір мезгілде қолдану</w:t>
      </w:r>
    </w:p>
    <w:p w:rsidR="00F61B06" w:rsidRPr="00672FE5" w:rsidRDefault="00F61B06" w:rsidP="00F61B06">
      <w:pPr>
        <w:spacing w:after="0" w:line="240" w:lineRule="auto"/>
        <w:jc w:val="both"/>
        <w:rPr>
          <w:rFonts w:ascii="Times New Roman" w:hAnsi="Times New Roman"/>
          <w:sz w:val="28"/>
          <w:szCs w:val="28"/>
          <w:lang w:val="kk"/>
        </w:rPr>
      </w:pPr>
      <w:r w:rsidRPr="00F61B06">
        <w:rPr>
          <w:rFonts w:ascii="Times New Roman" w:hAnsi="Times New Roman"/>
          <w:sz w:val="28"/>
          <w:szCs w:val="28"/>
          <w:lang w:val="kk"/>
        </w:rPr>
        <w:t>- жүктіліктің екінші және үшінші триместрлері</w:t>
      </w:r>
    </w:p>
    <w:p w:rsidR="00F61B06" w:rsidRPr="00672FE5" w:rsidRDefault="00F61B06" w:rsidP="00F61B06">
      <w:pPr>
        <w:spacing w:after="0" w:line="240" w:lineRule="auto"/>
        <w:jc w:val="both"/>
        <w:rPr>
          <w:rFonts w:ascii="Times New Roman" w:hAnsi="Times New Roman"/>
          <w:sz w:val="28"/>
          <w:szCs w:val="28"/>
          <w:lang w:val="kk"/>
        </w:rPr>
      </w:pPr>
      <w:r w:rsidRPr="00F61B06">
        <w:rPr>
          <w:rFonts w:ascii="Times New Roman" w:hAnsi="Times New Roman"/>
          <w:sz w:val="28"/>
          <w:szCs w:val="28"/>
          <w:lang w:val="kk"/>
        </w:rPr>
        <w:t>- ауыр гипотензия</w:t>
      </w:r>
    </w:p>
    <w:p w:rsidR="00F61B06" w:rsidRPr="00672FE5" w:rsidRDefault="00F61B06" w:rsidP="00F61B06">
      <w:pPr>
        <w:spacing w:after="0" w:line="240" w:lineRule="auto"/>
        <w:jc w:val="both"/>
        <w:rPr>
          <w:rFonts w:ascii="Times New Roman" w:hAnsi="Times New Roman"/>
          <w:sz w:val="28"/>
          <w:szCs w:val="28"/>
          <w:lang w:val="kk"/>
        </w:rPr>
      </w:pPr>
      <w:r w:rsidRPr="00F61B06">
        <w:rPr>
          <w:rFonts w:ascii="Times New Roman" w:hAnsi="Times New Roman"/>
          <w:sz w:val="28"/>
          <w:szCs w:val="28"/>
          <w:lang w:val="kk"/>
        </w:rPr>
        <w:t>- шок (кардиогенді шокты қоса)</w:t>
      </w:r>
    </w:p>
    <w:p w:rsidR="00F61B06" w:rsidRPr="00672FE5" w:rsidRDefault="00F61B06" w:rsidP="00F61B06">
      <w:pPr>
        <w:spacing w:after="0" w:line="240" w:lineRule="auto"/>
        <w:jc w:val="both"/>
        <w:rPr>
          <w:rFonts w:ascii="Times New Roman" w:hAnsi="Times New Roman"/>
          <w:sz w:val="28"/>
          <w:szCs w:val="28"/>
          <w:lang w:val="kk"/>
        </w:rPr>
      </w:pPr>
      <w:r w:rsidRPr="00F61B06">
        <w:rPr>
          <w:rFonts w:ascii="Times New Roman" w:hAnsi="Times New Roman"/>
          <w:sz w:val="28"/>
          <w:szCs w:val="28"/>
          <w:lang w:val="kk"/>
        </w:rPr>
        <w:t>- сол жақ қарыншаның шығару жолындағы қан ағымының обструкциясы (гипертониялық обструктивті кардиомиопатия немесе айқын аорта стенозы)</w:t>
      </w:r>
    </w:p>
    <w:p w:rsidR="00F61B06" w:rsidRPr="00672FE5" w:rsidRDefault="00F61B06" w:rsidP="00F61B06">
      <w:pPr>
        <w:spacing w:after="0" w:line="240" w:lineRule="auto"/>
        <w:jc w:val="both"/>
        <w:rPr>
          <w:rFonts w:ascii="Times New Roman" w:hAnsi="Times New Roman"/>
          <w:sz w:val="28"/>
          <w:szCs w:val="28"/>
          <w:lang w:val="kk"/>
        </w:rPr>
      </w:pPr>
      <w:r w:rsidRPr="00F61B06">
        <w:rPr>
          <w:rFonts w:ascii="Times New Roman" w:hAnsi="Times New Roman"/>
          <w:sz w:val="28"/>
          <w:szCs w:val="28"/>
          <w:lang w:val="kk"/>
        </w:rPr>
        <w:t>- жедел миокард инфарктісінен кейінгі гемодинамикалық тұрақсыз жүрек жеткіліксіздігі</w:t>
      </w:r>
    </w:p>
    <w:p w:rsidR="007D0E84" w:rsidRPr="00672FE5" w:rsidRDefault="007D0E84" w:rsidP="00844CE8">
      <w:pPr>
        <w:spacing w:after="0" w:line="240" w:lineRule="auto"/>
        <w:jc w:val="both"/>
        <w:rPr>
          <w:rFonts w:ascii="Times New Roman" w:eastAsia="Times New Roman" w:hAnsi="Times New Roman"/>
          <w:b/>
          <w:i/>
          <w:sz w:val="28"/>
          <w:szCs w:val="28"/>
          <w:lang w:val="kk" w:eastAsia="ru-RU"/>
        </w:rPr>
      </w:pPr>
      <w:r w:rsidRPr="00844CE8">
        <w:rPr>
          <w:rFonts w:ascii="Times New Roman" w:eastAsia="Times New Roman" w:hAnsi="Times New Roman"/>
          <w:b/>
          <w:i/>
          <w:sz w:val="28"/>
          <w:szCs w:val="28"/>
          <w:lang w:val="kk" w:eastAsia="ru-RU"/>
        </w:rPr>
        <w:t>Қолдану кезіндегі қажетті сақтық шаралары</w:t>
      </w:r>
    </w:p>
    <w:p w:rsidR="00F61B06" w:rsidRPr="00672FE5" w:rsidRDefault="00F61B06" w:rsidP="00F61B06">
      <w:pPr>
        <w:spacing w:after="0" w:line="240" w:lineRule="auto"/>
        <w:jc w:val="both"/>
        <w:rPr>
          <w:rFonts w:ascii="Times New Roman" w:hAnsi="Times New Roman"/>
          <w:sz w:val="28"/>
          <w:szCs w:val="28"/>
          <w:lang w:val="kk"/>
        </w:rPr>
      </w:pPr>
      <w:r w:rsidRPr="00F61B06">
        <w:rPr>
          <w:rFonts w:ascii="Times New Roman" w:hAnsi="Times New Roman"/>
          <w:sz w:val="28"/>
          <w:szCs w:val="28"/>
          <w:lang w:val="kk"/>
        </w:rPr>
        <w:t xml:space="preserve">Гипертониялық кризі бар пациенттерде амлодипиннің қауіпсіздігі мен тиімділігі анықталған жоқ. </w:t>
      </w:r>
    </w:p>
    <w:p w:rsidR="00F61B06" w:rsidRPr="00672FE5" w:rsidRDefault="00F61B06" w:rsidP="00F61B06">
      <w:pPr>
        <w:spacing w:after="0" w:line="240" w:lineRule="auto"/>
        <w:jc w:val="both"/>
        <w:rPr>
          <w:rFonts w:ascii="Times New Roman" w:hAnsi="Times New Roman"/>
          <w:i/>
          <w:sz w:val="28"/>
          <w:szCs w:val="28"/>
          <w:lang w:val="kk"/>
        </w:rPr>
      </w:pPr>
      <w:r w:rsidRPr="00F61B06">
        <w:rPr>
          <w:rFonts w:ascii="Times New Roman" w:hAnsi="Times New Roman"/>
          <w:i/>
          <w:sz w:val="28"/>
          <w:szCs w:val="28"/>
          <w:lang w:val="kk"/>
        </w:rPr>
        <w:t>Жүктілік</w:t>
      </w:r>
    </w:p>
    <w:p w:rsidR="00F61B06" w:rsidRPr="00672FE5" w:rsidRDefault="00F61B06" w:rsidP="00F61B06">
      <w:pPr>
        <w:spacing w:after="0" w:line="240" w:lineRule="auto"/>
        <w:jc w:val="both"/>
        <w:rPr>
          <w:rFonts w:ascii="Times New Roman" w:hAnsi="Times New Roman"/>
          <w:sz w:val="28"/>
          <w:szCs w:val="28"/>
          <w:lang w:val="kk"/>
        </w:rPr>
      </w:pPr>
      <w:r w:rsidRPr="00F61B06">
        <w:rPr>
          <w:rFonts w:ascii="Times New Roman" w:hAnsi="Times New Roman"/>
          <w:sz w:val="28"/>
          <w:szCs w:val="28"/>
          <w:lang w:val="kk"/>
        </w:rPr>
        <w:t>Ангиотензин II (АРАІІ) рецепторларының антагонистері жүктілік кезінде қарсы көрсетілген. АРАІІ емін жалғастыру қажет болатын жағдайлардан басқа, жүктілікті жоспарлап жүрген пациенттерді жүктілік кезінде қолдануға арналған қауіпсіздік бейіні тексерілген альтернативті гипертензияға қарсы препараттарға ауыстыру қажет. АРАІІ препараттарымен емдеуді жүктілік басталғаннан кейін бірден тоқтату керек, қажет болғанда альтернативті терапия тағайындалады.</w:t>
      </w:r>
    </w:p>
    <w:p w:rsidR="00F61B06" w:rsidRPr="00672FE5" w:rsidRDefault="00F61B06" w:rsidP="00F61B06">
      <w:pPr>
        <w:spacing w:after="0" w:line="240" w:lineRule="auto"/>
        <w:jc w:val="both"/>
        <w:rPr>
          <w:rFonts w:ascii="Times New Roman" w:hAnsi="Times New Roman"/>
          <w:i/>
          <w:sz w:val="28"/>
          <w:szCs w:val="28"/>
          <w:lang w:val="kk"/>
        </w:rPr>
      </w:pPr>
      <w:r w:rsidRPr="00F61B06">
        <w:rPr>
          <w:rFonts w:ascii="Times New Roman" w:hAnsi="Times New Roman"/>
          <w:i/>
          <w:sz w:val="28"/>
          <w:szCs w:val="28"/>
          <w:lang w:val="kk"/>
        </w:rPr>
        <w:t>Натрий және/немесе жасушааралық сұйықтық деңгейі төмендеген пациенттер</w:t>
      </w:r>
    </w:p>
    <w:p w:rsidR="00F61B06" w:rsidRPr="00672FE5" w:rsidRDefault="00F61B06" w:rsidP="00F61B06">
      <w:pPr>
        <w:spacing w:after="0" w:line="240" w:lineRule="auto"/>
        <w:jc w:val="both"/>
        <w:rPr>
          <w:rFonts w:ascii="Times New Roman" w:hAnsi="Times New Roman"/>
          <w:sz w:val="28"/>
          <w:szCs w:val="28"/>
          <w:lang w:val="kk"/>
        </w:rPr>
      </w:pPr>
      <w:r w:rsidRPr="00F61B06">
        <w:rPr>
          <w:rFonts w:ascii="Times New Roman" w:hAnsi="Times New Roman"/>
          <w:sz w:val="28"/>
          <w:szCs w:val="28"/>
          <w:lang w:val="kk"/>
        </w:rPr>
        <w:t xml:space="preserve">Плацебо-бақыланатын зерттеулерде асқынбаған гипертензиясы бар, </w:t>
      </w:r>
      <w:r w:rsidR="00C71F67" w:rsidRPr="00C71F67">
        <w:rPr>
          <w:rFonts w:ascii="Times New Roman" w:hAnsi="Times New Roman"/>
          <w:sz w:val="28"/>
          <w:szCs w:val="28"/>
          <w:lang w:val="kk"/>
        </w:rPr>
        <w:t>амлодипин + валсартан</w:t>
      </w:r>
      <w:r w:rsidR="00C71F67">
        <w:rPr>
          <w:rFonts w:ascii="Times New Roman" w:hAnsi="Times New Roman"/>
          <w:sz w:val="28"/>
          <w:szCs w:val="28"/>
          <w:lang w:val="kk"/>
        </w:rPr>
        <w:t xml:space="preserve"> </w:t>
      </w:r>
      <w:r w:rsidRPr="00F61B06">
        <w:rPr>
          <w:rFonts w:ascii="Times New Roman" w:hAnsi="Times New Roman"/>
          <w:sz w:val="28"/>
          <w:szCs w:val="28"/>
          <w:lang w:val="kk"/>
        </w:rPr>
        <w:t xml:space="preserve"> препаратын қабылдаған пациенттердің 0,4%-ында айқын гипотензия байқалды. Ангиотензин-рецепторлардың блокаторларын қабылдайтын ренин-ангиотензин жүйесі белсендірілген (құрамында натрий және/немесе көлемі төмен және диуретиктердің жоғары дозаларын алатын) пациенттерде симптоматикалық артериялық гипотензия дамуы мүмкін. </w:t>
      </w:r>
      <w:r w:rsidR="00C71F67" w:rsidRPr="00C71F67">
        <w:rPr>
          <w:rFonts w:ascii="Times New Roman" w:hAnsi="Times New Roman"/>
          <w:sz w:val="28"/>
          <w:szCs w:val="28"/>
          <w:lang w:val="kk"/>
        </w:rPr>
        <w:t xml:space="preserve">[САУДАУЛЫҚ АТАУЫ] </w:t>
      </w:r>
      <w:r w:rsidRPr="00F61B06">
        <w:rPr>
          <w:rFonts w:ascii="Times New Roman" w:hAnsi="Times New Roman"/>
          <w:sz w:val="28"/>
          <w:szCs w:val="28"/>
          <w:lang w:val="kk"/>
        </w:rPr>
        <w:t xml:space="preserve"> препаратымен емдеуді бастар алдында осы жағдайға түзету жүргізген немесе терапияны мұқият медициналық бақылаумен бастаған жөн.</w:t>
      </w:r>
    </w:p>
    <w:p w:rsidR="00F61B06" w:rsidRPr="00672FE5" w:rsidRDefault="00F61B06" w:rsidP="00F61B06">
      <w:pPr>
        <w:spacing w:after="0" w:line="240" w:lineRule="auto"/>
        <w:jc w:val="both"/>
        <w:rPr>
          <w:rFonts w:ascii="Times New Roman" w:hAnsi="Times New Roman"/>
          <w:sz w:val="28"/>
          <w:szCs w:val="28"/>
          <w:lang w:val="kk"/>
        </w:rPr>
      </w:pPr>
      <w:r w:rsidRPr="00F61B06">
        <w:rPr>
          <w:rFonts w:ascii="Times New Roman" w:hAnsi="Times New Roman"/>
          <w:sz w:val="28"/>
          <w:szCs w:val="28"/>
          <w:lang w:val="kk"/>
        </w:rPr>
        <w:t>Артериялық гипотензия дамыған жағдайда пациентті, қажет болса натрий хлориді ерітіндісінің вена ішіне инфузиясын жүргізу керек. АҚ тұрақтанғаннан кейін емдеуді жалғастыруға болады.</w:t>
      </w:r>
    </w:p>
    <w:p w:rsidR="00F61B06" w:rsidRPr="00672FE5" w:rsidRDefault="00F61B06" w:rsidP="00F61B06">
      <w:pPr>
        <w:spacing w:after="0" w:line="240" w:lineRule="auto"/>
        <w:jc w:val="both"/>
        <w:rPr>
          <w:rFonts w:ascii="Times New Roman" w:hAnsi="Times New Roman"/>
          <w:i/>
          <w:sz w:val="28"/>
          <w:szCs w:val="28"/>
          <w:lang w:val="kk"/>
        </w:rPr>
      </w:pPr>
      <w:r w:rsidRPr="00F61B06">
        <w:rPr>
          <w:rFonts w:ascii="Times New Roman" w:hAnsi="Times New Roman"/>
          <w:i/>
          <w:sz w:val="28"/>
          <w:szCs w:val="28"/>
          <w:lang w:val="kk"/>
        </w:rPr>
        <w:t>Гиперкалиемия</w:t>
      </w:r>
    </w:p>
    <w:p w:rsidR="00F61B06" w:rsidRPr="00672FE5" w:rsidRDefault="00F61B06" w:rsidP="00F61B06">
      <w:pPr>
        <w:spacing w:after="0" w:line="240" w:lineRule="auto"/>
        <w:jc w:val="both"/>
        <w:rPr>
          <w:rFonts w:ascii="Times New Roman" w:hAnsi="Times New Roman"/>
          <w:sz w:val="28"/>
          <w:szCs w:val="28"/>
          <w:lang w:val="kk"/>
        </w:rPr>
      </w:pPr>
      <w:r w:rsidRPr="00F61B06">
        <w:rPr>
          <w:rFonts w:ascii="Times New Roman" w:hAnsi="Times New Roman"/>
          <w:sz w:val="28"/>
          <w:szCs w:val="28"/>
          <w:lang w:val="kk"/>
        </w:rPr>
        <w:t>Калий препараттарын, калий сақтайтын диуретиктерді, құрамында калий бар дәрілік заттарды немесе калий деңгейін жоғарылататын басқа да препараттарды (гепарин және т.б.) бір мезгілде тағайындағанда, қандағы калий деңгейіне сақ болу және бақылау керек.</w:t>
      </w:r>
    </w:p>
    <w:p w:rsidR="00F61B06" w:rsidRPr="00672FE5" w:rsidRDefault="00F61B06" w:rsidP="00F61B06">
      <w:pPr>
        <w:spacing w:after="0" w:line="240" w:lineRule="auto"/>
        <w:jc w:val="both"/>
        <w:rPr>
          <w:rFonts w:ascii="Times New Roman" w:hAnsi="Times New Roman"/>
          <w:i/>
          <w:sz w:val="28"/>
          <w:szCs w:val="28"/>
          <w:lang w:val="kk"/>
        </w:rPr>
      </w:pPr>
      <w:r w:rsidRPr="00F61B06">
        <w:rPr>
          <w:rFonts w:ascii="Times New Roman" w:hAnsi="Times New Roman"/>
          <w:i/>
          <w:sz w:val="28"/>
          <w:szCs w:val="28"/>
          <w:lang w:val="kk"/>
        </w:rPr>
        <w:t>Бүйрек артериясының стенозы</w:t>
      </w:r>
    </w:p>
    <w:p w:rsidR="00F61B06" w:rsidRPr="00672FE5" w:rsidRDefault="00F61B06" w:rsidP="00F61B06">
      <w:pPr>
        <w:spacing w:after="0" w:line="240" w:lineRule="auto"/>
        <w:jc w:val="both"/>
        <w:rPr>
          <w:rFonts w:ascii="Times New Roman" w:hAnsi="Times New Roman"/>
          <w:sz w:val="28"/>
          <w:szCs w:val="28"/>
          <w:lang w:val="kk"/>
        </w:rPr>
      </w:pPr>
      <w:r w:rsidRPr="00F61B06">
        <w:rPr>
          <w:rFonts w:ascii="Times New Roman" w:hAnsi="Times New Roman"/>
          <w:sz w:val="28"/>
          <w:szCs w:val="28"/>
          <w:lang w:val="kk"/>
        </w:rPr>
        <w:t xml:space="preserve">Бүйрек артериясының бір жақты немесе екі жақты стенозы немесе жалғыз бүйрек стенозы бар пациенттерде гипертензияны емдеу үшін </w:t>
      </w:r>
      <w:r w:rsidR="0057734C" w:rsidRPr="0057734C">
        <w:rPr>
          <w:rFonts w:ascii="Times New Roman" w:hAnsi="Times New Roman"/>
          <w:sz w:val="28"/>
          <w:szCs w:val="28"/>
          <w:lang w:val="kk"/>
        </w:rPr>
        <w:t xml:space="preserve"> </w:t>
      </w:r>
      <w:r w:rsidR="0057734C" w:rsidRPr="0057734C">
        <w:rPr>
          <w:rFonts w:ascii="Times New Roman" w:hAnsi="Times New Roman"/>
          <w:sz w:val="28"/>
          <w:szCs w:val="28"/>
          <w:lang w:val="kk"/>
        </w:rPr>
        <w:lastRenderedPageBreak/>
        <w:t>[САУДАУЛЫҚ АТАУЫ]</w:t>
      </w:r>
      <w:r w:rsidRPr="00F61B06">
        <w:rPr>
          <w:rFonts w:ascii="Times New Roman" w:hAnsi="Times New Roman"/>
          <w:sz w:val="28"/>
          <w:szCs w:val="28"/>
          <w:lang w:val="kk"/>
        </w:rPr>
        <w:t xml:space="preserve"> сақтықпен қолдану керек, өйткені оларда қан мочевинасы мен сарысу креатинині жоғарылауы мүмкін.</w:t>
      </w:r>
    </w:p>
    <w:p w:rsidR="00F61B06" w:rsidRPr="00672FE5" w:rsidRDefault="00F61B06" w:rsidP="00F61B06">
      <w:pPr>
        <w:spacing w:after="0" w:line="240" w:lineRule="auto"/>
        <w:jc w:val="both"/>
        <w:rPr>
          <w:rFonts w:ascii="Times New Roman" w:hAnsi="Times New Roman"/>
          <w:i/>
          <w:sz w:val="28"/>
          <w:szCs w:val="28"/>
          <w:lang w:val="kk"/>
        </w:rPr>
      </w:pPr>
      <w:r w:rsidRPr="00F61B06">
        <w:rPr>
          <w:rFonts w:ascii="Times New Roman" w:hAnsi="Times New Roman"/>
          <w:i/>
          <w:sz w:val="28"/>
          <w:szCs w:val="28"/>
          <w:lang w:val="kk"/>
        </w:rPr>
        <w:t>Бүйрек трансплантациясы</w:t>
      </w:r>
    </w:p>
    <w:p w:rsidR="00F61B06" w:rsidRPr="00672FE5" w:rsidRDefault="00F61B06" w:rsidP="00F61B06">
      <w:pPr>
        <w:spacing w:after="0" w:line="240" w:lineRule="auto"/>
        <w:jc w:val="both"/>
        <w:rPr>
          <w:rFonts w:ascii="Times New Roman" w:hAnsi="Times New Roman"/>
          <w:sz w:val="28"/>
          <w:szCs w:val="28"/>
          <w:lang w:val="kk"/>
        </w:rPr>
      </w:pPr>
      <w:r w:rsidRPr="00F61B06">
        <w:rPr>
          <w:rFonts w:ascii="Times New Roman" w:hAnsi="Times New Roman"/>
          <w:sz w:val="28"/>
          <w:szCs w:val="28"/>
          <w:lang w:val="kk"/>
        </w:rPr>
        <w:t xml:space="preserve">Жақында бүйрек трансплантациясын өткерген пациенттерде </w:t>
      </w:r>
      <w:r w:rsidR="0057734C" w:rsidRPr="0057734C">
        <w:rPr>
          <w:rFonts w:ascii="Times New Roman" w:hAnsi="Times New Roman"/>
          <w:sz w:val="28"/>
          <w:szCs w:val="28"/>
          <w:lang w:val="kk"/>
        </w:rPr>
        <w:t xml:space="preserve"> [САУДАУЛЫҚ АТАУЫ]</w:t>
      </w:r>
      <w:r w:rsidRPr="00F61B06">
        <w:rPr>
          <w:rFonts w:ascii="Times New Roman" w:hAnsi="Times New Roman"/>
          <w:sz w:val="28"/>
          <w:szCs w:val="28"/>
          <w:lang w:val="kk"/>
        </w:rPr>
        <w:t xml:space="preserve"> препаратын қауіпсіз қолдану тәжірибесі жоқ.</w:t>
      </w:r>
    </w:p>
    <w:p w:rsidR="00F61B06" w:rsidRPr="00672FE5" w:rsidRDefault="00F61B06" w:rsidP="00F61B06">
      <w:pPr>
        <w:spacing w:after="0" w:line="240" w:lineRule="auto"/>
        <w:jc w:val="both"/>
        <w:rPr>
          <w:rFonts w:ascii="Times New Roman" w:hAnsi="Times New Roman"/>
          <w:i/>
          <w:sz w:val="28"/>
          <w:szCs w:val="28"/>
          <w:lang w:val="kk"/>
        </w:rPr>
      </w:pPr>
      <w:r w:rsidRPr="00F61B06">
        <w:rPr>
          <w:rFonts w:ascii="Times New Roman" w:hAnsi="Times New Roman"/>
          <w:i/>
          <w:sz w:val="28"/>
          <w:szCs w:val="28"/>
          <w:lang w:val="kk"/>
        </w:rPr>
        <w:t>Бауыр жеткіліксіздігі</w:t>
      </w:r>
    </w:p>
    <w:p w:rsidR="00F61B06" w:rsidRPr="00672FE5" w:rsidRDefault="00F61B06" w:rsidP="00F61B06">
      <w:pPr>
        <w:spacing w:after="0" w:line="240" w:lineRule="auto"/>
        <w:jc w:val="both"/>
        <w:rPr>
          <w:rFonts w:ascii="Times New Roman" w:hAnsi="Times New Roman"/>
          <w:sz w:val="28"/>
          <w:szCs w:val="28"/>
          <w:lang w:val="kk"/>
        </w:rPr>
      </w:pPr>
      <w:r w:rsidRPr="00F61B06">
        <w:rPr>
          <w:rFonts w:ascii="Times New Roman" w:hAnsi="Times New Roman"/>
          <w:sz w:val="28"/>
          <w:szCs w:val="28"/>
          <w:lang w:val="kk"/>
        </w:rPr>
        <w:t xml:space="preserve">Валсартан негізінен, өтпен өзгермеген күйде шығарылады. Амлодипиннің жартылай шығарылу кезеңі ұзарады және бауыр функциясы бұзылған пациенттерде AUC көрсеткіші жоғары; дозалау бойынша нұсқаулар анықталмаған. Бауырдың жеңіл немесе орташа аурулары немесе өт жолдарының обструктивті аурулары бар пациенттерге </w:t>
      </w:r>
      <w:r w:rsidR="0057734C" w:rsidRPr="0057734C">
        <w:rPr>
          <w:rFonts w:ascii="Times New Roman" w:hAnsi="Times New Roman"/>
          <w:sz w:val="28"/>
          <w:szCs w:val="28"/>
          <w:lang w:val="kk"/>
        </w:rPr>
        <w:t xml:space="preserve"> [САУДАУЛЫҚ АТАУЫ]</w:t>
      </w:r>
      <w:r w:rsidRPr="00F61B06">
        <w:rPr>
          <w:rFonts w:ascii="Times New Roman" w:hAnsi="Times New Roman"/>
          <w:sz w:val="28"/>
          <w:szCs w:val="28"/>
          <w:lang w:val="kk"/>
        </w:rPr>
        <w:t xml:space="preserve"> препаратын тағайындау кезінде сақ болу керек.</w:t>
      </w:r>
    </w:p>
    <w:p w:rsidR="00F61B06" w:rsidRPr="00672FE5" w:rsidRDefault="00F61B06" w:rsidP="00F61B06">
      <w:pPr>
        <w:spacing w:after="0" w:line="240" w:lineRule="auto"/>
        <w:jc w:val="both"/>
        <w:rPr>
          <w:rFonts w:ascii="Times New Roman" w:hAnsi="Times New Roman"/>
          <w:sz w:val="28"/>
          <w:szCs w:val="28"/>
          <w:lang w:val="kk"/>
        </w:rPr>
      </w:pPr>
      <w:r w:rsidRPr="00F61B06">
        <w:rPr>
          <w:rFonts w:ascii="Times New Roman" w:hAnsi="Times New Roman"/>
          <w:sz w:val="28"/>
          <w:szCs w:val="28"/>
          <w:lang w:val="kk"/>
        </w:rPr>
        <w:t>Холестаз белгілері жоқ бауырдың әлсіз немесе орташа айқын жеткіліксіздігі бар пациенттерде валсартанның ең жоғары ұсынылатын дозасы 80 мг аспауы тиіс.</w:t>
      </w:r>
    </w:p>
    <w:p w:rsidR="00F61B06" w:rsidRPr="00672FE5" w:rsidRDefault="00F61B06" w:rsidP="00F61B06">
      <w:pPr>
        <w:spacing w:after="0" w:line="240" w:lineRule="auto"/>
        <w:jc w:val="both"/>
        <w:rPr>
          <w:rFonts w:ascii="Times New Roman" w:hAnsi="Times New Roman"/>
          <w:sz w:val="28"/>
          <w:szCs w:val="28"/>
          <w:lang w:val="kk"/>
        </w:rPr>
      </w:pPr>
      <w:r w:rsidRPr="00F61B06">
        <w:rPr>
          <w:rFonts w:ascii="Times New Roman" w:hAnsi="Times New Roman"/>
          <w:i/>
          <w:sz w:val="28"/>
          <w:szCs w:val="28"/>
          <w:lang w:val="kk"/>
        </w:rPr>
        <w:t>Бүйрек жеткіліксіздігі</w:t>
      </w:r>
    </w:p>
    <w:p w:rsidR="00F61B06" w:rsidRPr="00672FE5" w:rsidRDefault="00F61B06" w:rsidP="00F61B06">
      <w:pPr>
        <w:spacing w:after="0" w:line="240" w:lineRule="auto"/>
        <w:jc w:val="both"/>
        <w:rPr>
          <w:rFonts w:ascii="Times New Roman" w:hAnsi="Times New Roman"/>
          <w:sz w:val="28"/>
          <w:szCs w:val="28"/>
          <w:lang w:val="kk"/>
        </w:rPr>
      </w:pPr>
      <w:r w:rsidRPr="00F61B06">
        <w:rPr>
          <w:rFonts w:ascii="Times New Roman" w:hAnsi="Times New Roman"/>
          <w:sz w:val="28"/>
          <w:szCs w:val="28"/>
          <w:lang w:val="kk"/>
        </w:rPr>
        <w:t>Бүйрек функциясының жеңіл және орташа бұзылулары (ШСЖ&gt;30 мл/мин/1,73 м</w:t>
      </w:r>
      <w:r w:rsidRPr="00F61B06">
        <w:rPr>
          <w:rFonts w:ascii="Times New Roman" w:hAnsi="Times New Roman"/>
          <w:sz w:val="28"/>
          <w:szCs w:val="28"/>
          <w:vertAlign w:val="superscript"/>
          <w:lang w:val="kk"/>
        </w:rPr>
        <w:t>2</w:t>
      </w:r>
      <w:r w:rsidRPr="00F61B06">
        <w:rPr>
          <w:rFonts w:ascii="Times New Roman" w:hAnsi="Times New Roman"/>
          <w:sz w:val="28"/>
          <w:szCs w:val="28"/>
          <w:lang w:val="kk"/>
        </w:rPr>
        <w:t xml:space="preserve">) бар науқастарда препараттың дозасын түзету қажет емес. Бүйрек функциясы орташа бұзылған пациенттерде қандағы </w:t>
      </w:r>
      <w:r w:rsidR="005A1F41" w:rsidRPr="005A1F41">
        <w:rPr>
          <w:rFonts w:ascii="Times New Roman" w:hAnsi="Times New Roman"/>
          <w:sz w:val="28"/>
          <w:szCs w:val="28"/>
          <w:lang w:val="kk"/>
        </w:rPr>
        <w:t>калий мен креатинин</w:t>
      </w:r>
      <w:r w:rsidRPr="00F61B06">
        <w:rPr>
          <w:rFonts w:ascii="Times New Roman" w:hAnsi="Times New Roman"/>
          <w:sz w:val="28"/>
          <w:szCs w:val="28"/>
          <w:lang w:val="kk"/>
        </w:rPr>
        <w:t xml:space="preserve"> деңгейіне мониторинг жүргізу ұсынылады.</w:t>
      </w:r>
    </w:p>
    <w:p w:rsidR="00F61B06" w:rsidRPr="00672FE5" w:rsidRDefault="00F61B06" w:rsidP="00F61B06">
      <w:pPr>
        <w:spacing w:after="0" w:line="240" w:lineRule="auto"/>
        <w:jc w:val="both"/>
        <w:rPr>
          <w:rFonts w:ascii="Times New Roman" w:hAnsi="Times New Roman"/>
          <w:i/>
          <w:sz w:val="28"/>
          <w:szCs w:val="28"/>
          <w:lang w:val="kk"/>
        </w:rPr>
      </w:pPr>
      <w:r w:rsidRPr="00F61B06">
        <w:rPr>
          <w:rFonts w:ascii="Times New Roman" w:hAnsi="Times New Roman"/>
          <w:i/>
          <w:sz w:val="28"/>
          <w:szCs w:val="28"/>
          <w:lang w:val="kk"/>
        </w:rPr>
        <w:t>Бастапқы гиперальдостеронизм</w:t>
      </w:r>
    </w:p>
    <w:p w:rsidR="00F61B06" w:rsidRPr="00672FE5" w:rsidRDefault="00F61B06" w:rsidP="00F61B06">
      <w:pPr>
        <w:spacing w:after="0" w:line="240" w:lineRule="auto"/>
        <w:jc w:val="both"/>
        <w:rPr>
          <w:rFonts w:ascii="Times New Roman" w:hAnsi="Times New Roman"/>
          <w:sz w:val="28"/>
          <w:szCs w:val="28"/>
          <w:lang w:val="kk"/>
        </w:rPr>
      </w:pPr>
      <w:r w:rsidRPr="00F61B06">
        <w:rPr>
          <w:rFonts w:ascii="Times New Roman" w:hAnsi="Times New Roman"/>
          <w:sz w:val="28"/>
          <w:szCs w:val="28"/>
          <w:lang w:val="kk"/>
        </w:rPr>
        <w:t>Бастапқы гиперальдостеронизмі бар пациенттерді ангиотензин II антагонисті валсартанмен емдеуге болмайды, өйткені о</w:t>
      </w:r>
      <w:r w:rsidR="002833EC">
        <w:rPr>
          <w:rFonts w:ascii="Times New Roman" w:hAnsi="Times New Roman"/>
          <w:sz w:val="28"/>
          <w:szCs w:val="28"/>
          <w:lang w:val="kk"/>
        </w:rPr>
        <w:t>лард</w:t>
      </w:r>
      <w:r w:rsidR="002833EC">
        <w:rPr>
          <w:rFonts w:ascii="Times New Roman" w:hAnsi="Times New Roman"/>
          <w:sz w:val="28"/>
          <w:szCs w:val="28"/>
          <w:lang w:val="kk-KZ"/>
        </w:rPr>
        <w:t>ың</w:t>
      </w:r>
      <w:r w:rsidR="002833EC">
        <w:rPr>
          <w:rFonts w:ascii="Times New Roman" w:hAnsi="Times New Roman"/>
          <w:sz w:val="28"/>
          <w:szCs w:val="28"/>
          <w:lang w:val="kk"/>
        </w:rPr>
        <w:t xml:space="preserve"> ренин-ангиотензин жүйесі </w:t>
      </w:r>
      <w:r w:rsidR="002833EC">
        <w:rPr>
          <w:rFonts w:ascii="Times New Roman" w:hAnsi="Times New Roman"/>
          <w:sz w:val="28"/>
          <w:szCs w:val="28"/>
          <w:lang w:val="kk-KZ"/>
        </w:rPr>
        <w:t>бастапқы аурумен зақымдалған</w:t>
      </w:r>
      <w:r w:rsidRPr="00F61B06">
        <w:rPr>
          <w:rFonts w:ascii="Times New Roman" w:hAnsi="Times New Roman"/>
          <w:sz w:val="28"/>
          <w:szCs w:val="28"/>
          <w:lang w:val="kk"/>
        </w:rPr>
        <w:t>.</w:t>
      </w:r>
    </w:p>
    <w:p w:rsidR="00F61B06" w:rsidRPr="00672FE5" w:rsidRDefault="00F61B06" w:rsidP="00F61B06">
      <w:pPr>
        <w:spacing w:after="0" w:line="240" w:lineRule="auto"/>
        <w:jc w:val="both"/>
        <w:rPr>
          <w:rFonts w:ascii="Times New Roman" w:hAnsi="Times New Roman"/>
          <w:i/>
          <w:sz w:val="28"/>
          <w:szCs w:val="28"/>
          <w:lang w:val="kk"/>
        </w:rPr>
      </w:pPr>
      <w:r w:rsidRPr="00F61B06">
        <w:rPr>
          <w:rFonts w:ascii="Times New Roman" w:hAnsi="Times New Roman"/>
          <w:i/>
          <w:sz w:val="28"/>
          <w:szCs w:val="28"/>
          <w:lang w:val="kk"/>
        </w:rPr>
        <w:t>Ангионевроздық ісіну</w:t>
      </w:r>
    </w:p>
    <w:p w:rsidR="00F61B06" w:rsidRPr="00672FE5" w:rsidRDefault="00F61B06" w:rsidP="00F61B06">
      <w:pPr>
        <w:spacing w:after="0" w:line="240" w:lineRule="auto"/>
        <w:jc w:val="both"/>
        <w:rPr>
          <w:rFonts w:ascii="Times New Roman" w:hAnsi="Times New Roman"/>
          <w:sz w:val="28"/>
          <w:szCs w:val="28"/>
          <w:lang w:val="kk"/>
        </w:rPr>
      </w:pPr>
      <w:r w:rsidRPr="00F61B06">
        <w:rPr>
          <w:rFonts w:ascii="Times New Roman" w:hAnsi="Times New Roman"/>
          <w:sz w:val="28"/>
          <w:szCs w:val="28"/>
          <w:lang w:val="kk"/>
        </w:rPr>
        <w:t xml:space="preserve">Валсартан қабылдайтын пациенттерде тыныс алу жолдарының және/немесе беттің, еріннің, жұтқыншақтың және/немесе тілдің ісінуіне әкелетін көмейдің және дауыс саңылауының ісінуін қамтитын ангионевроздық ісіну туралы хабарлар бар. Осы пациенттердің кейбіреулерінде анамнезде басқа препараттарды, оның ішінде АӨФ тежегіштеріне қолдану аясында ангионевроздық ісінудің дамуына нұсқау бар. </w:t>
      </w:r>
      <w:r w:rsidR="0057734C" w:rsidRPr="0057734C">
        <w:rPr>
          <w:rFonts w:ascii="Times New Roman" w:hAnsi="Times New Roman"/>
          <w:sz w:val="28"/>
          <w:szCs w:val="28"/>
          <w:lang w:val="kk"/>
        </w:rPr>
        <w:t>[САУДАУЛЫҚ АТАУЫ]</w:t>
      </w:r>
      <w:r w:rsidRPr="00F61B06">
        <w:rPr>
          <w:rFonts w:ascii="Times New Roman" w:hAnsi="Times New Roman"/>
          <w:sz w:val="28"/>
          <w:szCs w:val="28"/>
          <w:lang w:val="kk"/>
        </w:rPr>
        <w:t xml:space="preserve"> препаратын ангионевроздық ісіну дамитын пациенттерде дереу тоқтату керек және препаратты қайта тағайындамау керек.</w:t>
      </w:r>
    </w:p>
    <w:p w:rsidR="00F61B06" w:rsidRPr="00672FE5" w:rsidRDefault="00F61B06" w:rsidP="00F61B06">
      <w:pPr>
        <w:spacing w:after="0" w:line="240" w:lineRule="auto"/>
        <w:jc w:val="both"/>
        <w:rPr>
          <w:rFonts w:ascii="Times New Roman" w:hAnsi="Times New Roman"/>
          <w:i/>
          <w:sz w:val="28"/>
          <w:szCs w:val="28"/>
          <w:lang w:val="kk"/>
        </w:rPr>
      </w:pPr>
      <w:r w:rsidRPr="00F61B06">
        <w:rPr>
          <w:rFonts w:ascii="Times New Roman" w:hAnsi="Times New Roman"/>
          <w:i/>
          <w:sz w:val="28"/>
          <w:szCs w:val="28"/>
          <w:lang w:val="kk"/>
        </w:rPr>
        <w:t>Жүрек жеткіліксіздігі / Инфаркттен кейінгі жағдай</w:t>
      </w:r>
    </w:p>
    <w:p w:rsidR="00F61B06" w:rsidRPr="00672FE5" w:rsidRDefault="00F61B06" w:rsidP="00F61B06">
      <w:pPr>
        <w:spacing w:after="0" w:line="240" w:lineRule="auto"/>
        <w:jc w:val="both"/>
        <w:rPr>
          <w:rFonts w:ascii="Times New Roman" w:hAnsi="Times New Roman"/>
          <w:sz w:val="28"/>
          <w:szCs w:val="28"/>
          <w:lang w:val="kk"/>
        </w:rPr>
      </w:pPr>
      <w:r w:rsidRPr="00F61B06">
        <w:rPr>
          <w:rFonts w:ascii="Times New Roman" w:hAnsi="Times New Roman"/>
          <w:sz w:val="28"/>
          <w:szCs w:val="28"/>
          <w:lang w:val="kk"/>
        </w:rPr>
        <w:t xml:space="preserve">Ренин-ангиотензин-альдостерон жүйесінің тежелуінің салдарынан сезімтал адамдарда бүйрек функциясының өзгеруі туралы хабарланды. Бүйрек функциясы негізінен ренин-ангиотензин-альдостерон жүйесінің белсенділігіне тәуелді жүрек-қантамыр функциясы ауыр бұзылған пациенттерде АӨФ тежегіштерімен немесе ангиотензин II рецепторларының антагонистерімен емдеу олигурияны және/немесе үдемелі азотемияны немесе сирек жағдайларда жедел бүйрек жеткіліксіздігін тудыруы мүмкін. Валсартанды қолдану аясында ұқсас нәтижелер туралы хабарланды. Жүрек жеткіліксіздігі немесе инфаркттен </w:t>
      </w:r>
      <w:r w:rsidRPr="00F61B06">
        <w:rPr>
          <w:rFonts w:ascii="Times New Roman" w:hAnsi="Times New Roman"/>
          <w:sz w:val="28"/>
          <w:szCs w:val="28"/>
          <w:lang w:val="kk"/>
        </w:rPr>
        <w:lastRenderedPageBreak/>
        <w:t>кейінгі жағдайы бар пациенттердің жағдайын бағалау әрқашан бүйрек функциясының жағдайын бағалауды қамтуы тиіс.</w:t>
      </w:r>
    </w:p>
    <w:p w:rsidR="00F61B06" w:rsidRPr="00672FE5" w:rsidRDefault="00F61B06" w:rsidP="00F61B06">
      <w:pPr>
        <w:spacing w:after="0" w:line="240" w:lineRule="auto"/>
        <w:jc w:val="both"/>
        <w:rPr>
          <w:rFonts w:ascii="Times New Roman" w:hAnsi="Times New Roman"/>
          <w:sz w:val="28"/>
          <w:szCs w:val="28"/>
          <w:lang w:val="kk"/>
        </w:rPr>
      </w:pPr>
      <w:r w:rsidRPr="00F61B06">
        <w:rPr>
          <w:rFonts w:ascii="Times New Roman" w:hAnsi="Times New Roman"/>
          <w:sz w:val="28"/>
          <w:szCs w:val="28"/>
          <w:lang w:val="kk"/>
        </w:rPr>
        <w:t>Ұзақ, плацебо-бақыланатын зерттеуде (PRAISE-2) ишемиялық емес сипаттағы ауыр жүрек жеткіліксіздігі (NYHA бойынша III және IV ФК) бар пациенттерде амлодипинді қолдану плацебоға қарағанда жүрек жеткіліксіздігінің нашарлау жиілігінде сенімді айырмашылықтың болмауына қарамастан өкпе ісінуінің даму жиілігінің артуымен астасқан.</w:t>
      </w:r>
    </w:p>
    <w:p w:rsidR="00F61B06" w:rsidRPr="00672FE5" w:rsidRDefault="00F61B06" w:rsidP="00F61B06">
      <w:pPr>
        <w:spacing w:after="0" w:line="240" w:lineRule="auto"/>
        <w:jc w:val="both"/>
        <w:rPr>
          <w:rFonts w:ascii="Times New Roman" w:hAnsi="Times New Roman"/>
          <w:sz w:val="28"/>
          <w:szCs w:val="28"/>
          <w:lang w:val="kk"/>
        </w:rPr>
      </w:pPr>
      <w:r w:rsidRPr="00F61B06">
        <w:rPr>
          <w:rFonts w:ascii="Times New Roman" w:hAnsi="Times New Roman"/>
          <w:sz w:val="28"/>
          <w:szCs w:val="28"/>
          <w:lang w:val="kk"/>
        </w:rPr>
        <w:t>Амлодипинді қоса, кальций өзекшелерінің блокаторлары жүрек жеткіліксіздігі ауыр пациенттерде сақтықпен қолданылуы тиіс, себебі жүрек-қантамыр оқиғаларының даму қаупін және өлімді арттыруы мүмкін.</w:t>
      </w:r>
    </w:p>
    <w:p w:rsidR="00F61B06" w:rsidRPr="00672FE5" w:rsidRDefault="00F61B06" w:rsidP="00F61B06">
      <w:pPr>
        <w:spacing w:after="0" w:line="240" w:lineRule="auto"/>
        <w:jc w:val="both"/>
        <w:rPr>
          <w:rFonts w:ascii="Times New Roman" w:hAnsi="Times New Roman"/>
          <w:i/>
          <w:sz w:val="28"/>
          <w:szCs w:val="28"/>
          <w:lang w:val="kk"/>
        </w:rPr>
      </w:pPr>
      <w:r w:rsidRPr="00F61B06">
        <w:rPr>
          <w:rFonts w:ascii="Times New Roman" w:hAnsi="Times New Roman"/>
          <w:i/>
          <w:sz w:val="28"/>
          <w:szCs w:val="28"/>
          <w:lang w:val="kk"/>
        </w:rPr>
        <w:t>Аорта және митральді клапан стенозы</w:t>
      </w:r>
    </w:p>
    <w:p w:rsidR="00F61B06" w:rsidRPr="00672FE5" w:rsidRDefault="00F61B06" w:rsidP="00F61B06">
      <w:pPr>
        <w:spacing w:after="0" w:line="240" w:lineRule="auto"/>
        <w:jc w:val="both"/>
        <w:rPr>
          <w:rFonts w:ascii="Times New Roman" w:hAnsi="Times New Roman"/>
          <w:sz w:val="28"/>
          <w:szCs w:val="28"/>
          <w:lang w:val="kk"/>
        </w:rPr>
      </w:pPr>
      <w:r w:rsidRPr="00F61B06">
        <w:rPr>
          <w:rFonts w:ascii="Times New Roman" w:hAnsi="Times New Roman"/>
          <w:sz w:val="28"/>
          <w:szCs w:val="28"/>
          <w:lang w:val="kk"/>
        </w:rPr>
        <w:t>Басқа вазодилататорларды қолданғандағыдай ауыр емес аорталық немесе митральді стенозы бар пациенттерде ерекше сақтық танытуы қажет.</w:t>
      </w:r>
    </w:p>
    <w:p w:rsidR="00F61B06" w:rsidRPr="00672FE5" w:rsidRDefault="00F61B06" w:rsidP="00F61B06">
      <w:pPr>
        <w:spacing w:after="0" w:line="240" w:lineRule="auto"/>
        <w:jc w:val="both"/>
        <w:rPr>
          <w:rFonts w:ascii="Times New Roman" w:hAnsi="Times New Roman"/>
          <w:i/>
          <w:sz w:val="28"/>
          <w:szCs w:val="28"/>
          <w:lang w:val="kk"/>
        </w:rPr>
      </w:pPr>
      <w:r w:rsidRPr="00F61B06">
        <w:rPr>
          <w:rFonts w:ascii="Times New Roman" w:hAnsi="Times New Roman"/>
          <w:i/>
          <w:sz w:val="28"/>
          <w:szCs w:val="28"/>
          <w:lang w:val="kk"/>
        </w:rPr>
        <w:t>Ренин-ангиотензин-альдостерон жүйесінің қосарлы блокадасы (РААЖ)</w:t>
      </w:r>
    </w:p>
    <w:p w:rsidR="00F61B06" w:rsidRPr="00672FE5" w:rsidRDefault="00F61B06" w:rsidP="00F61B06">
      <w:pPr>
        <w:spacing w:after="0" w:line="240" w:lineRule="auto"/>
        <w:jc w:val="both"/>
        <w:rPr>
          <w:rFonts w:ascii="Times New Roman" w:hAnsi="Times New Roman"/>
          <w:sz w:val="28"/>
          <w:szCs w:val="28"/>
          <w:lang w:val="kk"/>
        </w:rPr>
      </w:pPr>
      <w:r w:rsidRPr="00F61B06">
        <w:rPr>
          <w:rFonts w:ascii="Times New Roman" w:hAnsi="Times New Roman"/>
          <w:sz w:val="28"/>
          <w:szCs w:val="28"/>
          <w:lang w:val="kk"/>
        </w:rPr>
        <w:t>АӨФ тежегіштерін, ангиотензин II немесе алискирен рецепторларының блокаторларын бір мезгілде қолдану гипотонияның, гиперкалиемияның даму және бүйрек функциясының төмендеуі (жедел бүйрек жеткіліксіздігін қоса) қаупін арттыратыны туралы деректер бар. Сондықтан АӨФ тежегіштерін, ангиотензин II немесе алискирен рецепторларының блокаторларын біріктіріп қолдану жолымен РААЖ қосарлы блокадасы ұсынылмайды.</w:t>
      </w:r>
    </w:p>
    <w:p w:rsidR="00F61B06" w:rsidRPr="00672FE5" w:rsidRDefault="00F61B06" w:rsidP="00F61B06">
      <w:pPr>
        <w:spacing w:after="0" w:line="240" w:lineRule="auto"/>
        <w:jc w:val="both"/>
        <w:rPr>
          <w:rFonts w:ascii="Times New Roman" w:hAnsi="Times New Roman"/>
          <w:sz w:val="28"/>
          <w:szCs w:val="28"/>
          <w:lang w:val="kk"/>
        </w:rPr>
      </w:pPr>
      <w:r w:rsidRPr="00F61B06">
        <w:rPr>
          <w:rFonts w:ascii="Times New Roman" w:hAnsi="Times New Roman"/>
          <w:sz w:val="28"/>
          <w:szCs w:val="28"/>
          <w:lang w:val="kk"/>
        </w:rPr>
        <w:t xml:space="preserve">Егер қосарлы блокадамен емдеу өте қажет деп саналса, онда бұл тек маманның бақылауымен орын </w:t>
      </w:r>
      <w:r w:rsidRPr="00F61B06">
        <w:rPr>
          <w:rFonts w:ascii="Times New Roman" w:hAnsi="Times New Roman"/>
          <w:sz w:val="28"/>
          <w:szCs w:val="28"/>
          <w:lang w:val="kk"/>
        </w:rPr>
        <w:softHyphen/>
        <w:t>алуы және бүйрек функциясын, электролиттерді және артериялық қысымды жиі қадағаланып отыруы тиіс. АӨФ тежегіштері және ангио</w:t>
      </w:r>
      <w:r w:rsidRPr="00F61B06">
        <w:rPr>
          <w:rFonts w:ascii="Times New Roman" w:hAnsi="Times New Roman"/>
          <w:sz w:val="28"/>
          <w:szCs w:val="28"/>
          <w:lang w:val="kk"/>
        </w:rPr>
        <w:softHyphen/>
        <w:t>тензин II рецепторларының блокаторлары диабеттік нефропатиясы бар пациенттерде бір мезгілде қолданылмауы тиіс.</w:t>
      </w:r>
    </w:p>
    <w:p w:rsidR="00F61B06" w:rsidRPr="00672FE5" w:rsidRDefault="00F61B06" w:rsidP="00F61B06">
      <w:pPr>
        <w:spacing w:after="0" w:line="240" w:lineRule="auto"/>
        <w:jc w:val="both"/>
        <w:rPr>
          <w:rFonts w:ascii="Times New Roman" w:hAnsi="Times New Roman"/>
          <w:sz w:val="28"/>
          <w:szCs w:val="28"/>
          <w:lang w:val="kk"/>
        </w:rPr>
      </w:pPr>
      <w:r w:rsidRPr="00F61B06">
        <w:rPr>
          <w:rFonts w:ascii="Times New Roman" w:hAnsi="Times New Roman"/>
          <w:sz w:val="28"/>
          <w:szCs w:val="28"/>
          <w:lang w:val="kk"/>
        </w:rPr>
        <w:t xml:space="preserve"> </w:t>
      </w:r>
      <w:r w:rsidR="00C71F67">
        <w:rPr>
          <w:rFonts w:ascii="Times New Roman" w:hAnsi="Times New Roman"/>
          <w:sz w:val="28"/>
          <w:szCs w:val="28"/>
          <w:lang w:val="kk-KZ"/>
        </w:rPr>
        <w:t>А</w:t>
      </w:r>
      <w:r w:rsidR="00C71F67" w:rsidRPr="00C71F67">
        <w:rPr>
          <w:rFonts w:ascii="Times New Roman" w:hAnsi="Times New Roman"/>
          <w:sz w:val="28"/>
          <w:szCs w:val="28"/>
          <w:lang w:val="kk"/>
        </w:rPr>
        <w:t>млодипин + валсартан</w:t>
      </w:r>
      <w:r w:rsidR="00C71F67">
        <w:rPr>
          <w:rFonts w:ascii="Times New Roman" w:hAnsi="Times New Roman"/>
          <w:sz w:val="28"/>
          <w:szCs w:val="28"/>
          <w:lang w:val="kk-KZ"/>
        </w:rPr>
        <w:t>ның</w:t>
      </w:r>
      <w:r w:rsidR="00C71F67" w:rsidRPr="00C71F67">
        <w:rPr>
          <w:rFonts w:ascii="Times New Roman" w:hAnsi="Times New Roman"/>
          <w:sz w:val="28"/>
          <w:szCs w:val="28"/>
          <w:lang w:val="kk"/>
        </w:rPr>
        <w:t xml:space="preserve"> </w:t>
      </w:r>
      <w:r w:rsidRPr="00F61B06">
        <w:rPr>
          <w:rFonts w:ascii="Times New Roman" w:hAnsi="Times New Roman"/>
          <w:sz w:val="28"/>
          <w:szCs w:val="28"/>
          <w:lang w:val="kk"/>
        </w:rPr>
        <w:t>әсері тек гипертензиясы бар пациенттер тобында зерттелген.</w:t>
      </w:r>
    </w:p>
    <w:p w:rsidR="007D0E84" w:rsidRPr="00672FE5" w:rsidRDefault="007D0E84" w:rsidP="00844CE8">
      <w:pPr>
        <w:spacing w:after="0" w:line="240" w:lineRule="auto"/>
        <w:jc w:val="both"/>
        <w:rPr>
          <w:rFonts w:ascii="Times New Roman" w:eastAsia="Times New Roman" w:hAnsi="Times New Roman"/>
          <w:b/>
          <w:i/>
          <w:sz w:val="28"/>
          <w:szCs w:val="28"/>
          <w:lang w:val="kk" w:eastAsia="ru-RU"/>
        </w:rPr>
      </w:pPr>
      <w:r w:rsidRPr="00844CE8">
        <w:rPr>
          <w:rFonts w:ascii="Times New Roman" w:eastAsia="Times New Roman" w:hAnsi="Times New Roman"/>
          <w:b/>
          <w:i/>
          <w:sz w:val="28"/>
          <w:szCs w:val="28"/>
          <w:lang w:val="kk" w:eastAsia="ru-RU"/>
        </w:rPr>
        <w:t>Басқа дәрілік препараттармен өзара әрекеттесуі</w:t>
      </w:r>
    </w:p>
    <w:p w:rsidR="00F61B06" w:rsidRPr="00672FE5" w:rsidRDefault="00F61B06" w:rsidP="00F61B06">
      <w:pPr>
        <w:spacing w:after="0" w:line="240" w:lineRule="auto"/>
        <w:jc w:val="both"/>
        <w:rPr>
          <w:rFonts w:ascii="Times New Roman" w:hAnsi="Times New Roman"/>
          <w:i/>
          <w:color w:val="000000"/>
          <w:sz w:val="28"/>
          <w:lang w:val="kk"/>
        </w:rPr>
      </w:pPr>
      <w:bookmarkStart w:id="3" w:name="2175220271"/>
      <w:r w:rsidRPr="00F61B06">
        <w:rPr>
          <w:rFonts w:ascii="Times New Roman" w:hAnsi="Times New Roman"/>
          <w:i/>
          <w:color w:val="000000"/>
          <w:sz w:val="28"/>
          <w:lang w:val="kk"/>
        </w:rPr>
        <w:t>Осы біріктірілімге тән басқа препараттармен өзара әрекеттесуі</w:t>
      </w:r>
    </w:p>
    <w:p w:rsidR="00F61B06" w:rsidRPr="00672FE5" w:rsidRDefault="002833EC" w:rsidP="00F61B06">
      <w:pPr>
        <w:spacing w:after="0" w:line="240" w:lineRule="auto"/>
        <w:jc w:val="both"/>
        <w:rPr>
          <w:rFonts w:ascii="Times New Roman" w:hAnsi="Times New Roman"/>
          <w:color w:val="000000"/>
          <w:sz w:val="28"/>
          <w:lang w:val="kk"/>
        </w:rPr>
      </w:pPr>
      <w:r>
        <w:rPr>
          <w:rFonts w:ascii="Times New Roman" w:hAnsi="Times New Roman"/>
          <w:color w:val="000000"/>
          <w:sz w:val="28"/>
          <w:lang w:val="kk-KZ"/>
        </w:rPr>
        <w:t>Дәрілік заттар арасындағы</w:t>
      </w:r>
      <w:r w:rsidR="00F61B06" w:rsidRPr="00F61B06">
        <w:rPr>
          <w:rFonts w:ascii="Times New Roman" w:hAnsi="Times New Roman"/>
          <w:color w:val="000000"/>
          <w:sz w:val="28"/>
          <w:lang w:val="kk"/>
        </w:rPr>
        <w:t xml:space="preserve"> </w:t>
      </w:r>
      <w:r w:rsidRPr="00F61B06">
        <w:rPr>
          <w:rFonts w:ascii="Times New Roman" w:hAnsi="Times New Roman"/>
          <w:color w:val="000000"/>
          <w:sz w:val="28"/>
          <w:lang w:val="kk"/>
        </w:rPr>
        <w:t>өзара</w:t>
      </w:r>
      <w:r>
        <w:rPr>
          <w:rFonts w:ascii="Times New Roman" w:hAnsi="Times New Roman"/>
          <w:color w:val="000000"/>
          <w:sz w:val="28"/>
          <w:lang w:val="kk"/>
        </w:rPr>
        <w:t xml:space="preserve"> әрекеттесу</w:t>
      </w:r>
      <w:r>
        <w:rPr>
          <w:rFonts w:ascii="Times New Roman" w:hAnsi="Times New Roman"/>
          <w:color w:val="000000"/>
          <w:sz w:val="28"/>
          <w:lang w:val="kk-KZ"/>
        </w:rPr>
        <w:t xml:space="preserve"> бойынша</w:t>
      </w:r>
      <w:r w:rsidRPr="00F61B06">
        <w:rPr>
          <w:rFonts w:ascii="Times New Roman" w:hAnsi="Times New Roman"/>
          <w:color w:val="000000"/>
          <w:sz w:val="28"/>
          <w:lang w:val="kk"/>
        </w:rPr>
        <w:t xml:space="preserve"> зерттеулер </w:t>
      </w:r>
      <w:r w:rsidR="00C71F67" w:rsidRPr="00C71F67">
        <w:rPr>
          <w:rFonts w:ascii="Times New Roman" w:hAnsi="Times New Roman"/>
          <w:color w:val="000000"/>
          <w:sz w:val="28"/>
          <w:lang w:val="kk"/>
        </w:rPr>
        <w:t xml:space="preserve">амлодипин + валсартан </w:t>
      </w:r>
      <w:r w:rsidR="00F61B06" w:rsidRPr="00F61B06">
        <w:rPr>
          <w:rFonts w:ascii="Times New Roman" w:hAnsi="Times New Roman"/>
          <w:color w:val="000000"/>
          <w:sz w:val="28"/>
          <w:lang w:val="kk"/>
        </w:rPr>
        <w:t>препаратымен және басқа дәрілік препараттармен жүргізілген жоқ.</w:t>
      </w:r>
    </w:p>
    <w:p w:rsidR="00F61B06" w:rsidRPr="00672FE5" w:rsidRDefault="00F61B06" w:rsidP="00F61B06">
      <w:pPr>
        <w:spacing w:after="0" w:line="240" w:lineRule="auto"/>
        <w:jc w:val="both"/>
        <w:rPr>
          <w:rFonts w:ascii="Times New Roman" w:hAnsi="Times New Roman"/>
          <w:i/>
          <w:iCs/>
          <w:color w:val="000000"/>
          <w:sz w:val="28"/>
          <w:u w:val="single"/>
          <w:lang w:val="kk"/>
        </w:rPr>
      </w:pPr>
      <w:r w:rsidRPr="00F61B06">
        <w:rPr>
          <w:rFonts w:ascii="Times New Roman" w:hAnsi="Times New Roman"/>
          <w:i/>
          <w:iCs/>
          <w:color w:val="000000"/>
          <w:sz w:val="28"/>
          <w:u w:val="single"/>
          <w:lang w:val="kk"/>
        </w:rPr>
        <w:t xml:space="preserve">Бір мезгілде қолдану кезінде нені ескеру керек </w:t>
      </w:r>
    </w:p>
    <w:p w:rsidR="00F61B06" w:rsidRPr="00672FE5" w:rsidRDefault="00F61B06" w:rsidP="00F61B06">
      <w:pPr>
        <w:spacing w:after="0" w:line="240" w:lineRule="auto"/>
        <w:jc w:val="both"/>
        <w:rPr>
          <w:rFonts w:ascii="Times New Roman" w:hAnsi="Times New Roman"/>
          <w:i/>
          <w:iCs/>
          <w:color w:val="000000"/>
          <w:sz w:val="28"/>
          <w:lang w:val="kk"/>
        </w:rPr>
      </w:pPr>
      <w:r w:rsidRPr="00F61B06">
        <w:rPr>
          <w:rFonts w:ascii="Times New Roman" w:hAnsi="Times New Roman"/>
          <w:i/>
          <w:iCs/>
          <w:color w:val="000000"/>
          <w:sz w:val="28"/>
          <w:lang w:val="kk"/>
        </w:rPr>
        <w:t>Басқа гипертензияға қарсы дәрілер</w:t>
      </w:r>
    </w:p>
    <w:p w:rsidR="00F61B06" w:rsidRPr="00672FE5" w:rsidRDefault="00F61B06" w:rsidP="00F61B06">
      <w:pPr>
        <w:spacing w:after="0" w:line="240" w:lineRule="auto"/>
        <w:jc w:val="both"/>
        <w:rPr>
          <w:rFonts w:ascii="Times New Roman" w:hAnsi="Times New Roman"/>
          <w:color w:val="000000"/>
          <w:sz w:val="28"/>
          <w:lang w:val="kk"/>
        </w:rPr>
      </w:pPr>
      <w:r w:rsidRPr="00F61B06">
        <w:rPr>
          <w:rFonts w:ascii="Times New Roman" w:hAnsi="Times New Roman"/>
          <w:color w:val="000000"/>
          <w:sz w:val="28"/>
          <w:lang w:val="kk"/>
        </w:rPr>
        <w:t>Жиі қолданылатын гипертензияға қарсы дәрілер (мысалы, альфа-блокаторлар, диуретиктер) және гипотензиялық жағымсыз әсерлердің дамуына әкелуі мүмкін өзге де дәрілік препараттар (мысалы, трициклді антидепрессанттар, қуықасты безінің қатерсіз гиперплазиясын емдеуге арналған альфа-блокаторлар) осы біріктірілімнің гипертензияға қарсы әсерін күшейтуі мүмкін.</w:t>
      </w:r>
    </w:p>
    <w:p w:rsidR="00F61B06" w:rsidRPr="00672FE5" w:rsidRDefault="00F61B06" w:rsidP="00F61B06">
      <w:pPr>
        <w:spacing w:after="0" w:line="240" w:lineRule="auto"/>
        <w:jc w:val="both"/>
        <w:rPr>
          <w:rFonts w:ascii="Times New Roman" w:hAnsi="Times New Roman"/>
          <w:i/>
          <w:color w:val="000000"/>
          <w:sz w:val="28"/>
          <w:lang w:val="kk"/>
        </w:rPr>
      </w:pPr>
      <w:r w:rsidRPr="00F61B06">
        <w:rPr>
          <w:rFonts w:ascii="Times New Roman" w:hAnsi="Times New Roman"/>
          <w:i/>
          <w:color w:val="000000"/>
          <w:sz w:val="28"/>
          <w:lang w:val="kk"/>
        </w:rPr>
        <w:t>Амлодипинді қолданумен байланысты өзара әрекеттесулер</w:t>
      </w:r>
    </w:p>
    <w:p w:rsidR="00F61B06" w:rsidRPr="00672FE5" w:rsidRDefault="00F61B06" w:rsidP="00F61B06">
      <w:pPr>
        <w:spacing w:after="0" w:line="240" w:lineRule="auto"/>
        <w:jc w:val="both"/>
        <w:rPr>
          <w:rFonts w:ascii="Times New Roman" w:hAnsi="Times New Roman"/>
          <w:i/>
          <w:iCs/>
          <w:color w:val="000000"/>
          <w:sz w:val="28"/>
          <w:u w:val="single"/>
          <w:lang w:val="kk"/>
        </w:rPr>
      </w:pPr>
      <w:r w:rsidRPr="00F61B06">
        <w:rPr>
          <w:rFonts w:ascii="Times New Roman" w:hAnsi="Times New Roman"/>
          <w:i/>
          <w:iCs/>
          <w:color w:val="000000"/>
          <w:sz w:val="28"/>
          <w:u w:val="single"/>
          <w:lang w:val="kk"/>
        </w:rPr>
        <w:t xml:space="preserve">Бір мезгілде қолдану ұсынылмайды </w:t>
      </w:r>
    </w:p>
    <w:p w:rsidR="00F61B06" w:rsidRPr="00672FE5" w:rsidRDefault="00F61B06" w:rsidP="00F61B06">
      <w:pPr>
        <w:spacing w:after="0" w:line="240" w:lineRule="auto"/>
        <w:jc w:val="both"/>
        <w:rPr>
          <w:rFonts w:ascii="Times New Roman" w:hAnsi="Times New Roman"/>
          <w:i/>
          <w:iCs/>
          <w:color w:val="000000"/>
          <w:sz w:val="28"/>
          <w:lang w:val="kk"/>
        </w:rPr>
      </w:pPr>
      <w:r w:rsidRPr="00F61B06">
        <w:rPr>
          <w:rFonts w:ascii="Times New Roman" w:hAnsi="Times New Roman"/>
          <w:i/>
          <w:iCs/>
          <w:color w:val="000000"/>
          <w:sz w:val="28"/>
          <w:lang w:val="kk"/>
        </w:rPr>
        <w:lastRenderedPageBreak/>
        <w:t>Грейпфрут және грейпфрут шырыны</w:t>
      </w:r>
    </w:p>
    <w:p w:rsidR="00F61B06" w:rsidRPr="00672FE5" w:rsidRDefault="00F61B06" w:rsidP="00F61B06">
      <w:pPr>
        <w:spacing w:after="0" w:line="240" w:lineRule="auto"/>
        <w:jc w:val="both"/>
        <w:rPr>
          <w:rFonts w:ascii="Times New Roman" w:hAnsi="Times New Roman"/>
          <w:color w:val="000000"/>
          <w:sz w:val="28"/>
          <w:lang w:val="kk"/>
        </w:rPr>
      </w:pPr>
      <w:r w:rsidRPr="00F61B06">
        <w:rPr>
          <w:rFonts w:ascii="Times New Roman" w:hAnsi="Times New Roman"/>
          <w:color w:val="000000"/>
          <w:sz w:val="28"/>
          <w:lang w:val="kk"/>
        </w:rPr>
        <w:t>Амлодипинді грейпфрут немесе грейпфрут шырынымен қолдану ұсынылмайды, өйткені кейбір пациенттерде</w:t>
      </w:r>
      <w:r w:rsidR="002833EC">
        <w:rPr>
          <w:rFonts w:ascii="Times New Roman" w:hAnsi="Times New Roman"/>
          <w:color w:val="000000"/>
          <w:sz w:val="28"/>
          <w:lang w:val="kk-KZ"/>
        </w:rPr>
        <w:t xml:space="preserve"> амлодипиннің</w:t>
      </w:r>
      <w:r w:rsidRPr="00F61B06">
        <w:rPr>
          <w:rFonts w:ascii="Times New Roman" w:hAnsi="Times New Roman"/>
          <w:color w:val="000000"/>
          <w:sz w:val="28"/>
          <w:lang w:val="kk"/>
        </w:rPr>
        <w:t xml:space="preserve"> биоэквиваленттілі</w:t>
      </w:r>
      <w:r w:rsidR="002833EC">
        <w:rPr>
          <w:rFonts w:ascii="Times New Roman" w:hAnsi="Times New Roman"/>
          <w:color w:val="000000"/>
          <w:sz w:val="28"/>
          <w:lang w:val="kk-KZ"/>
        </w:rPr>
        <w:t>гі</w:t>
      </w:r>
      <w:r w:rsidRPr="00F61B06">
        <w:rPr>
          <w:rFonts w:ascii="Times New Roman" w:hAnsi="Times New Roman"/>
          <w:color w:val="000000"/>
          <w:sz w:val="28"/>
          <w:lang w:val="kk"/>
        </w:rPr>
        <w:t xml:space="preserve"> артуы мүмкін, бұл АҚ төмендеуі әсерінің ұлғаюына әкеледі.</w:t>
      </w:r>
    </w:p>
    <w:p w:rsidR="00F61B06" w:rsidRPr="00672FE5" w:rsidRDefault="00F61B06" w:rsidP="00F61B06">
      <w:pPr>
        <w:spacing w:after="0" w:line="240" w:lineRule="auto"/>
        <w:jc w:val="both"/>
        <w:rPr>
          <w:rFonts w:ascii="Times New Roman" w:hAnsi="Times New Roman"/>
          <w:i/>
          <w:iCs/>
          <w:color w:val="000000"/>
          <w:sz w:val="28"/>
          <w:u w:val="single"/>
          <w:lang w:val="kk"/>
        </w:rPr>
      </w:pPr>
      <w:r w:rsidRPr="00F61B06">
        <w:rPr>
          <w:rFonts w:ascii="Times New Roman" w:hAnsi="Times New Roman"/>
          <w:i/>
          <w:iCs/>
          <w:color w:val="000000"/>
          <w:sz w:val="28"/>
          <w:u w:val="single"/>
          <w:lang w:val="kk"/>
        </w:rPr>
        <w:t>Бір мезгілде қолданған кезде сақ болу қажет</w:t>
      </w:r>
    </w:p>
    <w:p w:rsidR="00F61B06" w:rsidRPr="00672FE5" w:rsidRDefault="00F61B06" w:rsidP="00F61B06">
      <w:pPr>
        <w:spacing w:after="0" w:line="240" w:lineRule="auto"/>
        <w:jc w:val="both"/>
        <w:rPr>
          <w:rFonts w:ascii="Times New Roman" w:hAnsi="Times New Roman"/>
          <w:i/>
          <w:iCs/>
          <w:color w:val="000000"/>
          <w:sz w:val="28"/>
          <w:lang w:val="kk"/>
        </w:rPr>
      </w:pPr>
      <w:r w:rsidRPr="00F61B06">
        <w:rPr>
          <w:rFonts w:ascii="Times New Roman" w:hAnsi="Times New Roman"/>
          <w:i/>
          <w:iCs/>
          <w:color w:val="000000"/>
          <w:sz w:val="28"/>
          <w:lang w:val="kk"/>
        </w:rPr>
        <w:t>CYP3A4 тежегіштері</w:t>
      </w:r>
    </w:p>
    <w:p w:rsidR="00F61B06" w:rsidRPr="00672FE5" w:rsidRDefault="00F61B06" w:rsidP="00F61B06">
      <w:pPr>
        <w:spacing w:after="0" w:line="240" w:lineRule="auto"/>
        <w:jc w:val="both"/>
        <w:rPr>
          <w:rFonts w:ascii="Times New Roman" w:hAnsi="Times New Roman"/>
          <w:color w:val="000000"/>
          <w:sz w:val="28"/>
          <w:lang w:val="kk"/>
        </w:rPr>
      </w:pPr>
      <w:r w:rsidRPr="00F61B06">
        <w:rPr>
          <w:rFonts w:ascii="Times New Roman" w:hAnsi="Times New Roman"/>
          <w:color w:val="000000"/>
          <w:sz w:val="28"/>
          <w:lang w:val="kk"/>
        </w:rPr>
        <w:t>Амлодипинді және күшті немесе орташа CYP3A4 тежегіштерін (протеаза тежегіштері, азольді фунгицидтер, макролидтер, мысалы, эритромицин немесе клари</w:t>
      </w:r>
      <w:r w:rsidRPr="00F61B06">
        <w:rPr>
          <w:rFonts w:ascii="Times New Roman" w:hAnsi="Times New Roman"/>
          <w:color w:val="000000"/>
          <w:sz w:val="28"/>
          <w:lang w:val="kk"/>
        </w:rPr>
        <w:softHyphen/>
        <w:t>тро</w:t>
      </w:r>
      <w:r w:rsidRPr="00F61B06">
        <w:rPr>
          <w:rFonts w:ascii="Times New Roman" w:hAnsi="Times New Roman"/>
          <w:color w:val="000000"/>
          <w:sz w:val="28"/>
          <w:lang w:val="kk"/>
        </w:rPr>
        <w:softHyphen/>
        <w:t>мицин, верапамил немесе дилтиазем) бір мезгілде қолданғанда амлодипин әсерінің айтарлықтай артуы мүмкін. Егде жастағы пациенттерде фармакокинетикадағы бұл өзгерістердің анағұрлым айқын клиникалық мәні бар. Сонымен, медициналық бақылау және дозаны түзету қажет.</w:t>
      </w:r>
    </w:p>
    <w:p w:rsidR="00F61B06" w:rsidRPr="00672FE5" w:rsidRDefault="00F61B06" w:rsidP="00F61B06">
      <w:pPr>
        <w:spacing w:after="0" w:line="240" w:lineRule="auto"/>
        <w:jc w:val="both"/>
        <w:rPr>
          <w:rFonts w:ascii="Times New Roman" w:hAnsi="Times New Roman"/>
          <w:i/>
          <w:iCs/>
          <w:color w:val="000000"/>
          <w:sz w:val="28"/>
          <w:lang w:val="kk"/>
        </w:rPr>
      </w:pPr>
      <w:r w:rsidRPr="00F61B06">
        <w:rPr>
          <w:rFonts w:ascii="Times New Roman" w:hAnsi="Times New Roman"/>
          <w:i/>
          <w:iCs/>
          <w:color w:val="000000"/>
          <w:sz w:val="28"/>
          <w:lang w:val="kk"/>
        </w:rPr>
        <w:t>СУР3А4 индукторлары (құрысуға қарсы препараттар (мысалы, карбамазепин, фенобарбитал, фенитоин, фосфенитоин, примидон), рифамицин, құрамында шілтер жапырақты шайқурай бар өсімдік препараттары)</w:t>
      </w:r>
    </w:p>
    <w:p w:rsidR="00F61B06" w:rsidRPr="00672FE5" w:rsidRDefault="00F61B06" w:rsidP="00F61B06">
      <w:pPr>
        <w:spacing w:after="0" w:line="240" w:lineRule="auto"/>
        <w:jc w:val="both"/>
        <w:rPr>
          <w:rFonts w:ascii="Times New Roman" w:hAnsi="Times New Roman"/>
          <w:color w:val="000000"/>
          <w:sz w:val="28"/>
          <w:lang w:val="kk"/>
        </w:rPr>
      </w:pPr>
      <w:r w:rsidRPr="00F61B06">
        <w:rPr>
          <w:rFonts w:ascii="Times New Roman" w:hAnsi="Times New Roman"/>
          <w:color w:val="000000"/>
          <w:sz w:val="28"/>
          <w:lang w:val="kk"/>
        </w:rPr>
        <w:t>Белгілі CYP3A4 индукторларын бір мезгілде қолданғанда қан плазмасындағы амлодипин концентрациясының өзгеруі мүмкін. Сонымен, CYP3A4 күшті тежегіштерін (мысалы, рифампицин, құрамында шілтер жапырақты шайқурай бар өсімдік препараттары) бір мезгілде қолдану кезінде және одан кейін АҚ бақылау және препараттың дозасын реттеу қажет.</w:t>
      </w:r>
    </w:p>
    <w:p w:rsidR="00F61B06" w:rsidRPr="00672FE5" w:rsidRDefault="00F61B06" w:rsidP="00F61B06">
      <w:pPr>
        <w:spacing w:after="0" w:line="240" w:lineRule="auto"/>
        <w:jc w:val="both"/>
        <w:rPr>
          <w:rFonts w:ascii="Times New Roman" w:hAnsi="Times New Roman"/>
          <w:i/>
          <w:iCs/>
          <w:color w:val="000000"/>
          <w:sz w:val="28"/>
          <w:lang w:val="kk"/>
        </w:rPr>
      </w:pPr>
      <w:r w:rsidRPr="00F61B06">
        <w:rPr>
          <w:rFonts w:ascii="Times New Roman" w:hAnsi="Times New Roman"/>
          <w:i/>
          <w:iCs/>
          <w:color w:val="000000"/>
          <w:sz w:val="28"/>
          <w:lang w:val="kk"/>
        </w:rPr>
        <w:t>Симвастатин</w:t>
      </w:r>
    </w:p>
    <w:p w:rsidR="00F61B06" w:rsidRPr="00672FE5" w:rsidRDefault="00F61B06" w:rsidP="00F61B06">
      <w:pPr>
        <w:spacing w:after="0" w:line="240" w:lineRule="auto"/>
        <w:jc w:val="both"/>
        <w:rPr>
          <w:rFonts w:ascii="Times New Roman" w:hAnsi="Times New Roman"/>
          <w:color w:val="000000"/>
          <w:sz w:val="28"/>
          <w:lang w:val="kk"/>
        </w:rPr>
      </w:pPr>
      <w:r w:rsidRPr="00F61B06">
        <w:rPr>
          <w:rFonts w:ascii="Times New Roman" w:hAnsi="Times New Roman"/>
          <w:color w:val="000000"/>
          <w:sz w:val="28"/>
          <w:lang w:val="kk"/>
        </w:rPr>
        <w:t>10 мг дозада амлодипинді және 80 мг дозада симвастатинді бір мезгілде қайта қолдану симвастатинмен монотерапия кезінде симвастатинмен салыстырғанда симвастатиннің экспозициясын 77% арттырады. Амлодипин алатын пациенттерге симвастатинді тәулігіне 20 мг аспайтын дозада қолдану ұсынылады.</w:t>
      </w:r>
    </w:p>
    <w:p w:rsidR="00F61B06" w:rsidRPr="00672FE5" w:rsidRDefault="00F61B06" w:rsidP="00F61B06">
      <w:pPr>
        <w:spacing w:after="0" w:line="240" w:lineRule="auto"/>
        <w:jc w:val="both"/>
        <w:rPr>
          <w:rFonts w:ascii="Times New Roman" w:hAnsi="Times New Roman"/>
          <w:i/>
          <w:iCs/>
          <w:color w:val="000000"/>
          <w:sz w:val="28"/>
          <w:lang w:val="kk"/>
        </w:rPr>
      </w:pPr>
      <w:r w:rsidRPr="00F61B06">
        <w:rPr>
          <w:rFonts w:ascii="Times New Roman" w:hAnsi="Times New Roman"/>
          <w:i/>
          <w:iCs/>
          <w:color w:val="000000"/>
          <w:sz w:val="28"/>
          <w:lang w:val="kk"/>
        </w:rPr>
        <w:t>Дантролен (в/і енгізу)</w:t>
      </w:r>
    </w:p>
    <w:p w:rsidR="00F61B06" w:rsidRPr="00672FE5" w:rsidRDefault="00F61B06" w:rsidP="00F61B06">
      <w:pPr>
        <w:spacing w:after="0" w:line="240" w:lineRule="auto"/>
        <w:jc w:val="both"/>
        <w:rPr>
          <w:rFonts w:ascii="Times New Roman" w:hAnsi="Times New Roman"/>
          <w:color w:val="000000"/>
          <w:sz w:val="28"/>
          <w:lang w:val="kk"/>
        </w:rPr>
      </w:pPr>
      <w:r w:rsidRPr="00F61B06">
        <w:rPr>
          <w:rFonts w:ascii="Times New Roman" w:hAnsi="Times New Roman"/>
          <w:color w:val="000000"/>
          <w:sz w:val="28"/>
          <w:lang w:val="kk"/>
        </w:rPr>
        <w:t>Гиперкалиемияның даму қаупін ескере отырып, қатерлі гипертермияның дамуына бейім пациенттерде және қатерлі гипертермияны емдеу кезінде БКК, оның ішінде амлодипинді бір мезгілде қолданудан аулақ болу керек.</w:t>
      </w:r>
    </w:p>
    <w:p w:rsidR="00F61B06" w:rsidRPr="00672FE5" w:rsidRDefault="00F61B06" w:rsidP="00F61B06">
      <w:pPr>
        <w:spacing w:after="0" w:line="240" w:lineRule="auto"/>
        <w:jc w:val="both"/>
        <w:rPr>
          <w:rFonts w:ascii="Times New Roman" w:hAnsi="Times New Roman"/>
          <w:i/>
          <w:iCs/>
          <w:color w:val="000000"/>
          <w:sz w:val="28"/>
          <w:u w:val="single"/>
          <w:lang w:val="kk"/>
        </w:rPr>
      </w:pPr>
      <w:r w:rsidRPr="00F61B06">
        <w:rPr>
          <w:rFonts w:ascii="Times New Roman" w:hAnsi="Times New Roman"/>
          <w:i/>
          <w:iCs/>
          <w:color w:val="000000"/>
          <w:sz w:val="28"/>
          <w:u w:val="single"/>
          <w:lang w:val="kk"/>
        </w:rPr>
        <w:t>Бір мезгілде қолдану кезінде нені ескеру керек</w:t>
      </w:r>
    </w:p>
    <w:p w:rsidR="00F61B06" w:rsidRPr="00672FE5" w:rsidRDefault="00F61B06" w:rsidP="00F61B06">
      <w:pPr>
        <w:spacing w:after="0" w:line="240" w:lineRule="auto"/>
        <w:jc w:val="both"/>
        <w:rPr>
          <w:rFonts w:ascii="Times New Roman" w:hAnsi="Times New Roman"/>
          <w:i/>
          <w:iCs/>
          <w:color w:val="000000"/>
          <w:sz w:val="28"/>
          <w:lang w:val="kk"/>
        </w:rPr>
      </w:pPr>
      <w:r w:rsidRPr="00F61B06">
        <w:rPr>
          <w:rFonts w:ascii="Times New Roman" w:hAnsi="Times New Roman"/>
          <w:i/>
          <w:iCs/>
          <w:color w:val="000000"/>
          <w:sz w:val="28"/>
          <w:lang w:val="kk"/>
        </w:rPr>
        <w:t>Басқа дәрілер</w:t>
      </w:r>
    </w:p>
    <w:p w:rsidR="00F61B06" w:rsidRPr="00672FE5" w:rsidRDefault="00F61B06" w:rsidP="00F61B06">
      <w:pPr>
        <w:spacing w:after="0" w:line="240" w:lineRule="auto"/>
        <w:jc w:val="both"/>
        <w:rPr>
          <w:rFonts w:ascii="Times New Roman" w:hAnsi="Times New Roman"/>
          <w:color w:val="000000"/>
          <w:sz w:val="28"/>
          <w:lang w:val="kk"/>
        </w:rPr>
      </w:pPr>
      <w:r w:rsidRPr="00F61B06">
        <w:rPr>
          <w:rFonts w:ascii="Times New Roman" w:hAnsi="Times New Roman"/>
          <w:color w:val="000000"/>
          <w:sz w:val="28"/>
          <w:lang w:val="kk"/>
        </w:rPr>
        <w:t>Клиникалық өзара әрекеттесуді зерттеу барысында амлодипин аторвастатин, дигоксин, варфарин немесе циклоспорин фармакокинетикасына әсер еткен жоқ.</w:t>
      </w:r>
    </w:p>
    <w:p w:rsidR="00F61B06" w:rsidRPr="00672FE5" w:rsidRDefault="00F61B06" w:rsidP="00F61B06">
      <w:pPr>
        <w:spacing w:after="0" w:line="240" w:lineRule="auto"/>
        <w:jc w:val="both"/>
        <w:rPr>
          <w:rFonts w:ascii="Times New Roman" w:hAnsi="Times New Roman"/>
          <w:i/>
          <w:color w:val="000000"/>
          <w:sz w:val="28"/>
          <w:lang w:val="kk"/>
        </w:rPr>
      </w:pPr>
      <w:r w:rsidRPr="00F61B06">
        <w:rPr>
          <w:rFonts w:ascii="Times New Roman" w:hAnsi="Times New Roman"/>
          <w:i/>
          <w:color w:val="000000"/>
          <w:sz w:val="28"/>
          <w:lang w:val="kk"/>
        </w:rPr>
        <w:t>Валсартанды қолданумен байланысты өзара әрекеттесулер</w:t>
      </w:r>
    </w:p>
    <w:p w:rsidR="00F61B06" w:rsidRPr="00672FE5" w:rsidRDefault="00F61B06" w:rsidP="00F61B06">
      <w:pPr>
        <w:spacing w:after="0" w:line="240" w:lineRule="auto"/>
        <w:jc w:val="both"/>
        <w:rPr>
          <w:rFonts w:ascii="Times New Roman" w:hAnsi="Times New Roman"/>
          <w:i/>
          <w:iCs/>
          <w:color w:val="000000"/>
          <w:sz w:val="28"/>
          <w:u w:val="single"/>
          <w:lang w:val="kk"/>
        </w:rPr>
      </w:pPr>
      <w:r w:rsidRPr="00F61B06">
        <w:rPr>
          <w:rFonts w:ascii="Times New Roman" w:hAnsi="Times New Roman"/>
          <w:i/>
          <w:iCs/>
          <w:color w:val="000000"/>
          <w:sz w:val="28"/>
          <w:u w:val="single"/>
          <w:lang w:val="kk"/>
        </w:rPr>
        <w:t>Бір мезгілде қолдану ұсынылмайды</w:t>
      </w:r>
    </w:p>
    <w:p w:rsidR="00F61B06" w:rsidRPr="00672FE5" w:rsidRDefault="00F61B06" w:rsidP="00F61B06">
      <w:pPr>
        <w:spacing w:after="0" w:line="240" w:lineRule="auto"/>
        <w:jc w:val="both"/>
        <w:rPr>
          <w:rFonts w:ascii="Times New Roman" w:hAnsi="Times New Roman"/>
          <w:i/>
          <w:iCs/>
          <w:color w:val="000000"/>
          <w:sz w:val="28"/>
          <w:lang w:val="kk"/>
        </w:rPr>
      </w:pPr>
      <w:r w:rsidRPr="00F61B06">
        <w:rPr>
          <w:rFonts w:ascii="Times New Roman" w:hAnsi="Times New Roman"/>
          <w:i/>
          <w:iCs/>
          <w:color w:val="000000"/>
          <w:sz w:val="28"/>
          <w:lang w:val="kk"/>
        </w:rPr>
        <w:t>Литий</w:t>
      </w:r>
    </w:p>
    <w:p w:rsidR="00F61B06" w:rsidRPr="0057734C" w:rsidRDefault="00F61B06" w:rsidP="00F61B06">
      <w:pPr>
        <w:spacing w:after="0" w:line="240" w:lineRule="auto"/>
        <w:jc w:val="both"/>
        <w:rPr>
          <w:rFonts w:ascii="Times New Roman" w:hAnsi="Times New Roman"/>
          <w:color w:val="000000"/>
          <w:sz w:val="28"/>
          <w:lang w:val="kk-KZ"/>
        </w:rPr>
      </w:pPr>
      <w:r w:rsidRPr="00F61B06">
        <w:rPr>
          <w:rFonts w:ascii="Times New Roman" w:hAnsi="Times New Roman"/>
          <w:color w:val="000000"/>
          <w:sz w:val="28"/>
          <w:lang w:val="kk"/>
        </w:rPr>
        <w:t xml:space="preserve">Литий мен ангиотензин өзгертуші фермент тежегіштерін немесе валсартанды қоса, ангиотензин II рецепторларының антагонистерін бір </w:t>
      </w:r>
      <w:r w:rsidRPr="00F61B06">
        <w:rPr>
          <w:rFonts w:ascii="Times New Roman" w:hAnsi="Times New Roman"/>
          <w:color w:val="000000"/>
          <w:sz w:val="28"/>
          <w:lang w:val="kk"/>
        </w:rPr>
        <w:lastRenderedPageBreak/>
        <w:t>мезгілде қолдану кезінде қан сарысуындағы литий концентрациясының қайтымды жоғарылауы және уыттылығы туралы хабарланды. Сонымен, қан сарысуындағы литий деңгейіне мониторинг жүргізу ұс</w:t>
      </w:r>
      <w:r w:rsidR="0057734C">
        <w:rPr>
          <w:rFonts w:ascii="Times New Roman" w:hAnsi="Times New Roman"/>
          <w:color w:val="000000"/>
          <w:sz w:val="28"/>
          <w:lang w:val="kk"/>
        </w:rPr>
        <w:t xml:space="preserve">ынылады. Диуретиктер мен </w:t>
      </w:r>
      <w:r w:rsidR="0057734C" w:rsidRPr="0057734C">
        <w:rPr>
          <w:rFonts w:ascii="Times New Roman" w:hAnsi="Times New Roman"/>
          <w:color w:val="000000"/>
          <w:sz w:val="28"/>
          <w:lang w:val="kk-KZ"/>
        </w:rPr>
        <w:t>[САУДАУЛЫҚ АТАУЫ]</w:t>
      </w:r>
      <w:r w:rsidR="0057734C">
        <w:rPr>
          <w:rFonts w:ascii="Times New Roman" w:hAnsi="Times New Roman"/>
          <w:color w:val="000000"/>
          <w:sz w:val="28"/>
          <w:lang w:val="kk-KZ"/>
        </w:rPr>
        <w:t xml:space="preserve"> </w:t>
      </w:r>
      <w:r w:rsidRPr="00F61B06">
        <w:rPr>
          <w:rFonts w:ascii="Times New Roman" w:hAnsi="Times New Roman"/>
          <w:color w:val="000000"/>
          <w:sz w:val="28"/>
          <w:lang w:val="kk"/>
        </w:rPr>
        <w:t>препаратын бір мезгілде қолданғанда литийдің уытты әсер ету қаупі артуы мүмкін.</w:t>
      </w:r>
    </w:p>
    <w:p w:rsidR="00F61B06" w:rsidRPr="00672FE5" w:rsidRDefault="00F61B06" w:rsidP="00F61B06">
      <w:pPr>
        <w:spacing w:after="0" w:line="240" w:lineRule="auto"/>
        <w:jc w:val="both"/>
        <w:rPr>
          <w:rFonts w:ascii="Times New Roman" w:hAnsi="Times New Roman"/>
          <w:i/>
          <w:iCs/>
          <w:color w:val="000000"/>
          <w:sz w:val="28"/>
          <w:lang w:val="kk"/>
        </w:rPr>
      </w:pPr>
      <w:r w:rsidRPr="00F61B06">
        <w:rPr>
          <w:rFonts w:ascii="Times New Roman" w:hAnsi="Times New Roman"/>
          <w:i/>
          <w:iCs/>
          <w:color w:val="000000"/>
          <w:sz w:val="28"/>
          <w:lang w:val="kk"/>
        </w:rPr>
        <w:t>Калий жинақтаушы диуретиктер, калий препараттары, құрамында калий бар тағамдық қоспалар және қан сарысуындағы калий мөлшерін арттыратын басқа заттар</w:t>
      </w:r>
    </w:p>
    <w:p w:rsidR="00F61B06" w:rsidRPr="00672FE5" w:rsidRDefault="00F61B06" w:rsidP="00F61B06">
      <w:pPr>
        <w:spacing w:after="0" w:line="240" w:lineRule="auto"/>
        <w:jc w:val="both"/>
        <w:rPr>
          <w:rFonts w:ascii="Times New Roman" w:hAnsi="Times New Roman"/>
          <w:color w:val="000000"/>
          <w:sz w:val="28"/>
          <w:lang w:val="kk"/>
        </w:rPr>
      </w:pPr>
      <w:r w:rsidRPr="00F61B06">
        <w:rPr>
          <w:rFonts w:ascii="Times New Roman" w:hAnsi="Times New Roman"/>
          <w:color w:val="000000"/>
          <w:sz w:val="28"/>
          <w:lang w:val="kk"/>
        </w:rPr>
        <w:t>Валсартанды калий құрамына әсер ететін препараттармен бір мезгілде қолдану қажет болғанда қан плазмасындағы калий мөлшерін бақылау ұсынылады.</w:t>
      </w:r>
    </w:p>
    <w:p w:rsidR="00F61B06" w:rsidRPr="00672FE5" w:rsidRDefault="00F61B06" w:rsidP="00F61B06">
      <w:pPr>
        <w:spacing w:after="0" w:line="240" w:lineRule="auto"/>
        <w:jc w:val="both"/>
        <w:rPr>
          <w:rFonts w:ascii="Times New Roman" w:hAnsi="Times New Roman"/>
          <w:i/>
          <w:iCs/>
          <w:color w:val="000000"/>
          <w:sz w:val="28"/>
          <w:u w:val="single"/>
          <w:lang w:val="kk"/>
        </w:rPr>
      </w:pPr>
      <w:r w:rsidRPr="00F61B06">
        <w:rPr>
          <w:rFonts w:ascii="Times New Roman" w:hAnsi="Times New Roman"/>
          <w:i/>
          <w:iCs/>
          <w:color w:val="000000"/>
          <w:sz w:val="28"/>
          <w:u w:val="single"/>
          <w:lang w:val="kk"/>
        </w:rPr>
        <w:t>Бір мезгілде қолданған кезде сақ болу қажет</w:t>
      </w:r>
    </w:p>
    <w:p w:rsidR="00F61B06" w:rsidRPr="00672FE5" w:rsidRDefault="00F61B06" w:rsidP="00F61B06">
      <w:pPr>
        <w:spacing w:after="0" w:line="240" w:lineRule="auto"/>
        <w:jc w:val="both"/>
        <w:rPr>
          <w:rFonts w:ascii="Times New Roman" w:hAnsi="Times New Roman"/>
          <w:i/>
          <w:iCs/>
          <w:color w:val="000000"/>
          <w:sz w:val="28"/>
          <w:lang w:val="kk"/>
        </w:rPr>
      </w:pPr>
      <w:r w:rsidRPr="00F61B06">
        <w:rPr>
          <w:rFonts w:ascii="Times New Roman" w:hAnsi="Times New Roman"/>
          <w:i/>
          <w:iCs/>
          <w:color w:val="000000"/>
          <w:sz w:val="28"/>
          <w:lang w:val="kk"/>
        </w:rPr>
        <w:t>ҚҚСД, оның ішінде ЦОГ-2 селективті тежегіштері, тәулігіне 3 г астам дозада ацетилсалицил қышқылы және басқа селективті емес ҚҚСД</w:t>
      </w:r>
    </w:p>
    <w:p w:rsidR="00F61B06" w:rsidRPr="00672FE5" w:rsidRDefault="00F61B06" w:rsidP="00F61B06">
      <w:pPr>
        <w:spacing w:after="0" w:line="240" w:lineRule="auto"/>
        <w:jc w:val="both"/>
        <w:rPr>
          <w:rFonts w:ascii="Times New Roman" w:hAnsi="Times New Roman"/>
          <w:color w:val="000000"/>
          <w:sz w:val="28"/>
          <w:lang w:val="kk"/>
        </w:rPr>
      </w:pPr>
      <w:r w:rsidRPr="00F61B06">
        <w:rPr>
          <w:rFonts w:ascii="Times New Roman" w:hAnsi="Times New Roman"/>
          <w:color w:val="000000"/>
          <w:sz w:val="28"/>
          <w:lang w:val="kk"/>
        </w:rPr>
        <w:t>Ангиотензин II және ҚҚСД рецепторларының антагонистерін бір мезгілде қолданғанда гипотензиялық әсердің бәсеңдеуі мүмкін. Сондай-ақ, бүйрек функциясының бұзылу қаупінің жоғарылауы және қан плазмасындағы калий мөлшерінің жоғарылауы мүмкін. Терапияның басында бүйрек функциясын бағалау, сондай-ақ су-электролит теңгерімінің бұзылуын түзету ұсынылады.</w:t>
      </w:r>
    </w:p>
    <w:p w:rsidR="00F61B06" w:rsidRPr="00672FE5" w:rsidRDefault="00F61B06" w:rsidP="00F61B06">
      <w:pPr>
        <w:spacing w:after="0" w:line="240" w:lineRule="auto"/>
        <w:jc w:val="both"/>
        <w:rPr>
          <w:rFonts w:ascii="Times New Roman" w:hAnsi="Times New Roman"/>
          <w:i/>
          <w:iCs/>
          <w:color w:val="000000"/>
          <w:sz w:val="28"/>
          <w:lang w:val="kk"/>
        </w:rPr>
      </w:pPr>
      <w:r w:rsidRPr="00F61B06">
        <w:rPr>
          <w:rFonts w:ascii="Times New Roman" w:hAnsi="Times New Roman"/>
          <w:i/>
          <w:iCs/>
          <w:color w:val="000000"/>
          <w:sz w:val="28"/>
          <w:lang w:val="kk"/>
        </w:rPr>
        <w:t>Қармау транспортерінің (рифампицин, циклоспорин) немесе ағып шығу транспортерінің (ритонавир) тежегіштері</w:t>
      </w:r>
    </w:p>
    <w:p w:rsidR="00F61B06" w:rsidRPr="00672FE5" w:rsidRDefault="00F61B06" w:rsidP="00F61B06">
      <w:pPr>
        <w:spacing w:after="0" w:line="240" w:lineRule="auto"/>
        <w:jc w:val="both"/>
        <w:rPr>
          <w:rFonts w:ascii="Times New Roman" w:hAnsi="Times New Roman"/>
          <w:color w:val="000000"/>
          <w:sz w:val="28"/>
          <w:lang w:val="kk"/>
        </w:rPr>
      </w:pPr>
      <w:r w:rsidRPr="00F61B06">
        <w:rPr>
          <w:rFonts w:ascii="Times New Roman" w:hAnsi="Times New Roman"/>
          <w:color w:val="000000"/>
          <w:sz w:val="28"/>
          <w:lang w:val="kk"/>
        </w:rPr>
        <w:t>Қармау транспортерінің тежегіштерін (рифампицин, циклоспорин) немесе эффлюкстік транспортерді (ритонавир) бір мезгілде тағайындағанда валсартанның жүйелі әсері ұлғаюы мүмкін.</w:t>
      </w:r>
    </w:p>
    <w:p w:rsidR="00F61B06" w:rsidRPr="00672FE5" w:rsidRDefault="00F61B06" w:rsidP="00F61B06">
      <w:pPr>
        <w:spacing w:after="0" w:line="240" w:lineRule="auto"/>
        <w:jc w:val="both"/>
        <w:rPr>
          <w:rFonts w:ascii="Times New Roman" w:hAnsi="Times New Roman"/>
          <w:i/>
          <w:iCs/>
          <w:color w:val="000000"/>
          <w:sz w:val="28"/>
          <w:lang w:val="kk"/>
        </w:rPr>
      </w:pPr>
      <w:r w:rsidRPr="00F61B06">
        <w:rPr>
          <w:rFonts w:ascii="Times New Roman" w:hAnsi="Times New Roman"/>
          <w:i/>
          <w:iCs/>
          <w:color w:val="000000"/>
          <w:sz w:val="28"/>
          <w:lang w:val="kk"/>
        </w:rPr>
        <w:t>Ангиотензин II рецепторларының антагонистерін, АӨФ тежегіштерін немесе алискиренді қолданғанда РААЖ қосарлы блокадасы</w:t>
      </w:r>
    </w:p>
    <w:p w:rsidR="00F61B06" w:rsidRPr="00672FE5" w:rsidRDefault="00F61B06" w:rsidP="00F61B06">
      <w:pPr>
        <w:spacing w:after="0" w:line="240" w:lineRule="auto"/>
        <w:jc w:val="both"/>
        <w:rPr>
          <w:rFonts w:ascii="Times New Roman" w:hAnsi="Times New Roman"/>
          <w:color w:val="000000"/>
          <w:sz w:val="28"/>
          <w:lang w:val="kk"/>
        </w:rPr>
      </w:pPr>
      <w:r w:rsidRPr="00F61B06">
        <w:rPr>
          <w:rFonts w:ascii="Times New Roman" w:hAnsi="Times New Roman"/>
          <w:color w:val="000000"/>
          <w:sz w:val="28"/>
          <w:lang w:val="kk"/>
        </w:rPr>
        <w:t>Клиникалық зерттеу нәтижелеріне сәйкес, ангиотензин II рецепторларының антагонистерін, АӨФ тежегіштерін немесе алискирен қолданған кезде РААЖ қосарлы блокадасы монотерапия режимінде РААЖ-ға әсер ететін препараттарды пайдаланумен салыстырғанда артериялық гипотензия, гиперкалиемия, бүйрек функциясының бұзылуы (жедел бүйрек жеткіліксіздігін қоса) жағдайларының туындау жиілігінің ұлғаюына</w:t>
      </w:r>
      <w:r w:rsidRPr="00F61B06">
        <w:rPr>
          <w:rFonts w:ascii="Times New Roman" w:hAnsi="Times New Roman"/>
          <w:color w:val="000000"/>
          <w:sz w:val="28"/>
          <w:lang w:val="kk"/>
        </w:rPr>
        <w:softHyphen/>
        <w:t xml:space="preserve"> әкеледі.</w:t>
      </w:r>
    </w:p>
    <w:p w:rsidR="00F61B06" w:rsidRPr="00672FE5" w:rsidRDefault="00F61B06" w:rsidP="00F61B06">
      <w:pPr>
        <w:spacing w:after="0" w:line="240" w:lineRule="auto"/>
        <w:jc w:val="both"/>
        <w:rPr>
          <w:rFonts w:ascii="Times New Roman" w:hAnsi="Times New Roman"/>
          <w:i/>
          <w:iCs/>
          <w:color w:val="000000"/>
          <w:sz w:val="28"/>
          <w:lang w:val="kk"/>
        </w:rPr>
      </w:pPr>
      <w:r w:rsidRPr="00F61B06">
        <w:rPr>
          <w:rFonts w:ascii="Times New Roman" w:hAnsi="Times New Roman"/>
          <w:i/>
          <w:iCs/>
          <w:color w:val="000000"/>
          <w:sz w:val="28"/>
          <w:lang w:val="kk"/>
        </w:rPr>
        <w:t>Өзгелері</w:t>
      </w:r>
    </w:p>
    <w:p w:rsidR="00F61B06" w:rsidRPr="00672FE5" w:rsidRDefault="00F61B06" w:rsidP="00F61B06">
      <w:pPr>
        <w:spacing w:after="0" w:line="240" w:lineRule="auto"/>
        <w:jc w:val="both"/>
        <w:rPr>
          <w:rFonts w:ascii="Times New Roman" w:hAnsi="Times New Roman"/>
          <w:color w:val="000000"/>
          <w:sz w:val="28"/>
          <w:lang w:val="kk"/>
        </w:rPr>
      </w:pPr>
      <w:r w:rsidRPr="00F61B06">
        <w:rPr>
          <w:rFonts w:ascii="Times New Roman" w:hAnsi="Times New Roman"/>
          <w:color w:val="000000"/>
          <w:sz w:val="28"/>
          <w:lang w:val="kk"/>
        </w:rPr>
        <w:t>Валсартанмен монотерапия кезінде мынадай дәрілік заттармен клиникалық маңызды өзара әрекеттесудің болмағаны анықталды: циметидинмен, варфаринмен, фуросемидпен, дигоксинмен, атенололмен, индометацинмен, ГХТЗ, амлодипинмен, глибенкламидпен.</w:t>
      </w:r>
    </w:p>
    <w:bookmarkEnd w:id="3"/>
    <w:p w:rsidR="00D43297" w:rsidRDefault="00D43297" w:rsidP="00844CE8">
      <w:pPr>
        <w:spacing w:after="0" w:line="240" w:lineRule="auto"/>
        <w:jc w:val="both"/>
        <w:rPr>
          <w:rFonts w:ascii="Times New Roman" w:eastAsia="Times New Roman" w:hAnsi="Times New Roman"/>
          <w:b/>
          <w:i/>
          <w:sz w:val="28"/>
          <w:szCs w:val="28"/>
          <w:lang w:val="kk" w:eastAsia="ru-RU"/>
        </w:rPr>
      </w:pPr>
      <w:r w:rsidRPr="00844CE8">
        <w:rPr>
          <w:rFonts w:ascii="Times New Roman" w:eastAsia="Times New Roman" w:hAnsi="Times New Roman"/>
          <w:b/>
          <w:i/>
          <w:sz w:val="28"/>
          <w:szCs w:val="28"/>
          <w:lang w:val="kk" w:eastAsia="ru-RU"/>
        </w:rPr>
        <w:t>Арнайы ескертулер</w:t>
      </w:r>
    </w:p>
    <w:p w:rsidR="002D03E1" w:rsidRPr="002D03E1" w:rsidRDefault="002D03E1" w:rsidP="002D03E1">
      <w:pPr>
        <w:spacing w:after="0" w:line="240" w:lineRule="auto"/>
        <w:jc w:val="both"/>
        <w:outlineLvl w:val="2"/>
        <w:rPr>
          <w:rFonts w:ascii="Times New Roman" w:eastAsia="Microsoft Sans Serif" w:hAnsi="Times New Roman"/>
          <w:i/>
          <w:sz w:val="28"/>
          <w:szCs w:val="28"/>
          <w:lang w:val="kk"/>
        </w:rPr>
      </w:pPr>
      <w:bookmarkStart w:id="4" w:name="bookmark18"/>
      <w:r w:rsidRPr="002D03E1">
        <w:rPr>
          <w:rFonts w:ascii="Times New Roman" w:hAnsi="Times New Roman"/>
          <w:i/>
          <w:sz w:val="28"/>
          <w:szCs w:val="28"/>
          <w:lang w:val="kk"/>
        </w:rPr>
        <w:t>Балалар</w:t>
      </w:r>
    </w:p>
    <w:p w:rsidR="002D03E1" w:rsidRPr="002D03E1" w:rsidRDefault="002D03E1" w:rsidP="002D03E1">
      <w:pPr>
        <w:spacing w:after="0" w:line="240" w:lineRule="auto"/>
        <w:jc w:val="both"/>
        <w:rPr>
          <w:rFonts w:ascii="Times New Roman" w:hAnsi="Times New Roman"/>
          <w:sz w:val="28"/>
          <w:szCs w:val="28"/>
          <w:lang w:val="kk"/>
        </w:rPr>
      </w:pPr>
      <w:r w:rsidRPr="00C71F67">
        <w:rPr>
          <w:rFonts w:ascii="Times New Roman" w:hAnsi="Times New Roman"/>
          <w:sz w:val="28"/>
          <w:szCs w:val="28"/>
          <w:lang w:val="kk"/>
        </w:rPr>
        <w:t xml:space="preserve">Балалар мен 18 жасқа дейінгі жасөспірімдерде </w:t>
      </w:r>
      <w:r w:rsidR="004670F6" w:rsidRPr="004670F6">
        <w:rPr>
          <w:rFonts w:ascii="Times New Roman" w:hAnsi="Times New Roman"/>
          <w:sz w:val="28"/>
          <w:szCs w:val="28"/>
          <w:lang w:val="kk"/>
        </w:rPr>
        <w:t>амлодипин + валсартан біріктірілімдері</w:t>
      </w:r>
      <w:r w:rsidR="001060B1">
        <w:rPr>
          <w:rFonts w:ascii="Times New Roman" w:hAnsi="Times New Roman"/>
          <w:sz w:val="28"/>
          <w:szCs w:val="28"/>
          <w:lang w:val="kk-KZ"/>
        </w:rPr>
        <w:t>нің</w:t>
      </w:r>
      <w:r w:rsidR="004670F6" w:rsidRPr="004670F6">
        <w:rPr>
          <w:rFonts w:ascii="Times New Roman" w:hAnsi="Times New Roman"/>
          <w:sz w:val="28"/>
          <w:szCs w:val="28"/>
          <w:lang w:val="kk"/>
        </w:rPr>
        <w:t xml:space="preserve"> </w:t>
      </w:r>
      <w:r w:rsidRPr="00C71F67">
        <w:rPr>
          <w:rFonts w:ascii="Times New Roman" w:hAnsi="Times New Roman"/>
          <w:sz w:val="28"/>
          <w:szCs w:val="28"/>
          <w:lang w:val="kk"/>
        </w:rPr>
        <w:t xml:space="preserve"> қауіпсіздігі мен тиімділігі анықталған жоқ.</w:t>
      </w:r>
      <w:r w:rsidRPr="002D03E1">
        <w:rPr>
          <w:rFonts w:ascii="Times New Roman" w:hAnsi="Times New Roman"/>
          <w:sz w:val="28"/>
          <w:szCs w:val="28"/>
          <w:lang w:val="kk"/>
        </w:rPr>
        <w:t xml:space="preserve"> Деректер жоқ.</w:t>
      </w:r>
    </w:p>
    <w:p w:rsidR="002D03E1" w:rsidRPr="002D03E1" w:rsidRDefault="002D03E1" w:rsidP="002D03E1">
      <w:pPr>
        <w:spacing w:after="0" w:line="240" w:lineRule="auto"/>
        <w:jc w:val="both"/>
        <w:rPr>
          <w:rFonts w:ascii="Times New Roman" w:eastAsia="Microsoft Sans Serif" w:hAnsi="Times New Roman"/>
          <w:bCs/>
          <w:i/>
          <w:sz w:val="28"/>
          <w:szCs w:val="28"/>
          <w:lang w:val="kk" w:bidi="ru-RU"/>
        </w:rPr>
      </w:pPr>
      <w:r w:rsidRPr="002D03E1">
        <w:rPr>
          <w:rFonts w:ascii="Times New Roman" w:eastAsia="Microsoft Sans Serif" w:hAnsi="Times New Roman"/>
          <w:bCs/>
          <w:i/>
          <w:sz w:val="28"/>
          <w:szCs w:val="28"/>
          <w:lang w:val="kk" w:bidi="ru-RU"/>
        </w:rPr>
        <w:lastRenderedPageBreak/>
        <w:t>Егде жастағы пациенттер</w:t>
      </w:r>
    </w:p>
    <w:p w:rsidR="002D03E1" w:rsidRPr="002D03E1" w:rsidRDefault="002D03E1" w:rsidP="002D03E1">
      <w:pPr>
        <w:spacing w:after="0" w:line="240" w:lineRule="auto"/>
        <w:jc w:val="both"/>
        <w:rPr>
          <w:rFonts w:ascii="Times New Roman" w:hAnsi="Times New Roman"/>
          <w:sz w:val="28"/>
          <w:szCs w:val="28"/>
          <w:lang w:val="kk"/>
        </w:rPr>
      </w:pPr>
      <w:bookmarkStart w:id="5" w:name="bookmark19"/>
      <w:bookmarkEnd w:id="4"/>
      <w:r w:rsidRPr="002D03E1">
        <w:rPr>
          <w:rFonts w:ascii="Times New Roman" w:hAnsi="Times New Roman"/>
          <w:sz w:val="28"/>
          <w:szCs w:val="28"/>
          <w:lang w:val="kk"/>
        </w:rPr>
        <w:t>Дәрілік препаратты егде жастағы (65 және одан жоғары жастағы) адамдарда қолданған кезде сақ болу қажет. Критерийлерді қанағаттандыратын гипертензиясы бар егде пациенттерді</w:t>
      </w:r>
      <w:r>
        <w:rPr>
          <w:rFonts w:ascii="Times New Roman" w:hAnsi="Times New Roman"/>
          <w:sz w:val="28"/>
          <w:szCs w:val="28"/>
          <w:lang w:val="kk"/>
        </w:rPr>
        <w:t xml:space="preserve"> </w:t>
      </w:r>
      <w:r w:rsidR="0057734C">
        <w:rPr>
          <w:rFonts w:ascii="Times New Roman" w:hAnsi="Times New Roman"/>
          <w:sz w:val="28"/>
          <w:szCs w:val="28"/>
          <w:lang w:val="kk"/>
        </w:rPr>
        <w:t>амлодипинге немесе</w:t>
      </w:r>
      <w:r w:rsidR="0057734C">
        <w:rPr>
          <w:rFonts w:ascii="Times New Roman" w:hAnsi="Times New Roman"/>
          <w:sz w:val="28"/>
          <w:szCs w:val="28"/>
          <w:lang w:val="kk-KZ"/>
        </w:rPr>
        <w:t xml:space="preserve"> </w:t>
      </w:r>
      <w:r w:rsidR="0057734C">
        <w:rPr>
          <w:rFonts w:ascii="Times New Roman" w:hAnsi="Times New Roman"/>
          <w:sz w:val="28"/>
          <w:szCs w:val="28"/>
          <w:lang w:val="kk"/>
        </w:rPr>
        <w:t>[САУДАУЛЫҚ АТАУЫ]</w:t>
      </w:r>
      <w:r w:rsidRPr="002D03E1">
        <w:rPr>
          <w:rFonts w:ascii="Times New Roman" w:hAnsi="Times New Roman"/>
          <w:sz w:val="28"/>
          <w:szCs w:val="28"/>
          <w:lang w:val="kk"/>
        </w:rPr>
        <w:t xml:space="preserve"> ауыстыру кезінде монотерапия режимінде амлодипиннің немесе тиісінше амлодипин компонентінің ең төмен рұқсат етілген дозасын пайдалану қажет.</w:t>
      </w:r>
    </w:p>
    <w:p w:rsidR="002D03E1" w:rsidRPr="002D03E1" w:rsidRDefault="002D03E1" w:rsidP="002D03E1">
      <w:pPr>
        <w:spacing w:after="0" w:line="240" w:lineRule="auto"/>
        <w:jc w:val="both"/>
        <w:rPr>
          <w:rFonts w:ascii="Times New Roman" w:eastAsia="Microsoft Sans Serif" w:hAnsi="Times New Roman"/>
          <w:bCs/>
          <w:i/>
          <w:sz w:val="28"/>
          <w:szCs w:val="28"/>
          <w:lang w:val="kk" w:bidi="ru-RU"/>
        </w:rPr>
      </w:pPr>
      <w:r w:rsidRPr="002D03E1">
        <w:rPr>
          <w:rFonts w:ascii="Times New Roman" w:eastAsia="Microsoft Sans Serif" w:hAnsi="Times New Roman"/>
          <w:bCs/>
          <w:i/>
          <w:sz w:val="28"/>
          <w:szCs w:val="28"/>
          <w:lang w:val="kk" w:bidi="ru-RU"/>
        </w:rPr>
        <w:t>Бауыр жеткіліксіздігі бар пациенттер</w:t>
      </w:r>
      <w:bookmarkEnd w:id="5"/>
    </w:p>
    <w:p w:rsidR="002D03E1" w:rsidRPr="002D03E1" w:rsidRDefault="0057734C" w:rsidP="002D03E1">
      <w:pPr>
        <w:spacing w:after="0" w:line="240" w:lineRule="auto"/>
        <w:jc w:val="both"/>
        <w:rPr>
          <w:rFonts w:ascii="Times New Roman" w:hAnsi="Times New Roman"/>
          <w:sz w:val="28"/>
          <w:szCs w:val="28"/>
          <w:lang w:val="kk"/>
        </w:rPr>
      </w:pPr>
      <w:bookmarkStart w:id="6" w:name="bookmark20"/>
      <w:r w:rsidRPr="0057734C">
        <w:rPr>
          <w:rFonts w:ascii="Times New Roman" w:hAnsi="Times New Roman"/>
          <w:sz w:val="28"/>
          <w:szCs w:val="28"/>
          <w:lang w:val="kk"/>
        </w:rPr>
        <w:t xml:space="preserve">[САУДАУЛЫҚ АТАУЫ] </w:t>
      </w:r>
      <w:r w:rsidR="002D03E1" w:rsidRPr="002D03E1">
        <w:rPr>
          <w:rFonts w:ascii="Times New Roman" w:hAnsi="Times New Roman"/>
          <w:sz w:val="28"/>
          <w:szCs w:val="28"/>
          <w:lang w:val="kk"/>
        </w:rPr>
        <w:t xml:space="preserve"> бауыр функциясы ауыр бұзылған пациенттерге қарсы көрсетілген.</w:t>
      </w:r>
    </w:p>
    <w:p w:rsidR="002D03E1" w:rsidRPr="002D03E1" w:rsidRDefault="002D03E1" w:rsidP="002D03E1">
      <w:pPr>
        <w:spacing w:after="0" w:line="240" w:lineRule="auto"/>
        <w:jc w:val="both"/>
        <w:rPr>
          <w:rFonts w:ascii="Times New Roman" w:hAnsi="Times New Roman"/>
          <w:sz w:val="28"/>
          <w:szCs w:val="28"/>
          <w:lang w:val="kk"/>
        </w:rPr>
      </w:pPr>
      <w:r w:rsidRPr="002D03E1">
        <w:rPr>
          <w:rFonts w:ascii="Times New Roman" w:hAnsi="Times New Roman"/>
          <w:sz w:val="28"/>
          <w:szCs w:val="28"/>
          <w:lang w:val="kk"/>
        </w:rPr>
        <w:t xml:space="preserve">Бауыр аурулары немесе өт жолдарының обструктивті аурулары бар пациенттерге </w:t>
      </w:r>
      <w:r w:rsidR="0057734C" w:rsidRPr="0057734C">
        <w:rPr>
          <w:rFonts w:ascii="Times New Roman" w:hAnsi="Times New Roman"/>
          <w:sz w:val="28"/>
          <w:szCs w:val="28"/>
          <w:lang w:val="kk"/>
        </w:rPr>
        <w:t xml:space="preserve">[САУДАУЛЫҚ АТАУЫ] </w:t>
      </w:r>
      <w:r w:rsidRPr="002D03E1">
        <w:rPr>
          <w:rFonts w:ascii="Times New Roman" w:hAnsi="Times New Roman"/>
          <w:sz w:val="28"/>
          <w:szCs w:val="28"/>
          <w:lang w:val="kk"/>
        </w:rPr>
        <w:t xml:space="preserve"> препаратын тағайындау кезінде сақ болу керек. Холестаз белгілері жоқ бауырдың әлсіз немесе орташа айқын жеткіліксіздігі бар пациенттерде валсартанның ең жоғары ұсынылатын дозасы 80 мг аспауы тиіс. Ауырлығы жеңіл және орташа дәрежедегі бауыр функциясы бұзылған пациенттерде амлодипинді дозалау жөніндегі нұсқаулар жоқ. Критерийлерді қанағаттандыратын гипертензиясы бар</w:t>
      </w:r>
      <w:r>
        <w:rPr>
          <w:rFonts w:ascii="Times New Roman" w:hAnsi="Times New Roman"/>
          <w:sz w:val="28"/>
          <w:szCs w:val="28"/>
          <w:lang w:val="kk"/>
        </w:rPr>
        <w:t xml:space="preserve"> </w:t>
      </w:r>
      <w:r w:rsidRPr="002D03E1">
        <w:rPr>
          <w:rFonts w:ascii="Times New Roman" w:hAnsi="Times New Roman"/>
          <w:sz w:val="28"/>
          <w:szCs w:val="28"/>
          <w:lang w:val="kk"/>
        </w:rPr>
        <w:t>және бауыр функциясы бұзылған пациентте</w:t>
      </w:r>
      <w:r w:rsidR="0057734C">
        <w:rPr>
          <w:rFonts w:ascii="Times New Roman" w:hAnsi="Times New Roman"/>
          <w:sz w:val="28"/>
          <w:szCs w:val="28"/>
          <w:lang w:val="kk"/>
        </w:rPr>
        <w:t xml:space="preserve">рді амлодипинге немесе </w:t>
      </w:r>
      <w:r w:rsidR="0057734C" w:rsidRPr="0057734C">
        <w:rPr>
          <w:rFonts w:ascii="Times New Roman" w:hAnsi="Times New Roman"/>
          <w:sz w:val="28"/>
          <w:szCs w:val="28"/>
          <w:lang w:val="kk"/>
        </w:rPr>
        <w:t xml:space="preserve">[САУДАУЛЫҚ АТАУЫ] </w:t>
      </w:r>
      <w:r w:rsidRPr="002D03E1">
        <w:rPr>
          <w:rFonts w:ascii="Times New Roman" w:hAnsi="Times New Roman"/>
          <w:sz w:val="28"/>
          <w:szCs w:val="28"/>
          <w:lang w:val="kk"/>
        </w:rPr>
        <w:t xml:space="preserve"> ауыстыру кезінде монотерапия немесе амлодипин компоненті режимінде амлодипиннің ең төмен рұқсат етілген дозасын пайдалану қажет.</w:t>
      </w:r>
    </w:p>
    <w:p w:rsidR="002D03E1" w:rsidRPr="002D03E1" w:rsidRDefault="002D03E1" w:rsidP="002D03E1">
      <w:pPr>
        <w:spacing w:after="0" w:line="240" w:lineRule="auto"/>
        <w:jc w:val="both"/>
        <w:rPr>
          <w:rFonts w:ascii="Times New Roman" w:eastAsia="Microsoft Sans Serif" w:hAnsi="Times New Roman"/>
          <w:bCs/>
          <w:i/>
          <w:sz w:val="28"/>
          <w:szCs w:val="28"/>
          <w:lang w:val="kk" w:bidi="ru-RU"/>
        </w:rPr>
      </w:pPr>
      <w:r w:rsidRPr="002D03E1">
        <w:rPr>
          <w:rFonts w:ascii="Times New Roman" w:eastAsia="Microsoft Sans Serif" w:hAnsi="Times New Roman"/>
          <w:bCs/>
          <w:i/>
          <w:sz w:val="28"/>
          <w:szCs w:val="28"/>
          <w:lang w:val="kk" w:bidi="ru-RU"/>
        </w:rPr>
        <w:t>Бүйрек жеткіліксіздігі бар пациенттер</w:t>
      </w:r>
      <w:bookmarkEnd w:id="6"/>
    </w:p>
    <w:p w:rsidR="002D03E1" w:rsidRPr="002D03E1" w:rsidRDefault="002D03E1" w:rsidP="00844CE8">
      <w:pPr>
        <w:spacing w:after="0" w:line="240" w:lineRule="auto"/>
        <w:jc w:val="both"/>
        <w:rPr>
          <w:rFonts w:ascii="Times New Roman" w:hAnsi="Times New Roman"/>
          <w:sz w:val="28"/>
          <w:szCs w:val="28"/>
          <w:lang w:val="kk"/>
        </w:rPr>
      </w:pPr>
      <w:r w:rsidRPr="002D03E1">
        <w:rPr>
          <w:rFonts w:ascii="Times New Roman" w:hAnsi="Times New Roman"/>
          <w:sz w:val="28"/>
          <w:szCs w:val="28"/>
          <w:lang w:val="kk"/>
        </w:rPr>
        <w:t>Бүйрек функциясы ауыр бұзылған пациенттерде клиникалық деректер жоқ. Бүйрек функциясы жеңіл және орташа бұзылған науқастарда препараттың дозасын түзету қажет емес. Бүйрек функциясы</w:t>
      </w:r>
      <w:r w:rsidR="005A1F41">
        <w:rPr>
          <w:rFonts w:ascii="Times New Roman" w:hAnsi="Times New Roman"/>
          <w:sz w:val="28"/>
          <w:szCs w:val="28"/>
          <w:lang w:val="kk"/>
        </w:rPr>
        <w:t xml:space="preserve"> </w:t>
      </w:r>
      <w:r w:rsidRPr="002D03E1">
        <w:rPr>
          <w:rFonts w:ascii="Times New Roman" w:hAnsi="Times New Roman"/>
          <w:sz w:val="28"/>
          <w:szCs w:val="28"/>
          <w:lang w:val="kk"/>
        </w:rPr>
        <w:t xml:space="preserve">орташа бұзылған пациенттерде қандағы </w:t>
      </w:r>
      <w:r w:rsidR="005A1F41" w:rsidRPr="005A1F41">
        <w:rPr>
          <w:rFonts w:ascii="Times New Roman" w:hAnsi="Times New Roman"/>
          <w:sz w:val="28"/>
          <w:szCs w:val="28"/>
          <w:lang w:val="kk"/>
        </w:rPr>
        <w:t>калий мен креатинин</w:t>
      </w:r>
      <w:r w:rsidRPr="002D03E1">
        <w:rPr>
          <w:rFonts w:ascii="Times New Roman" w:hAnsi="Times New Roman"/>
          <w:sz w:val="28"/>
          <w:szCs w:val="28"/>
          <w:lang w:val="kk"/>
        </w:rPr>
        <w:t xml:space="preserve"> деңгейіне мониторинг жүргізу ұсынылады.</w:t>
      </w:r>
    </w:p>
    <w:p w:rsidR="00F61B06" w:rsidRPr="00672FE5" w:rsidRDefault="00533AF6" w:rsidP="00F61B06">
      <w:pPr>
        <w:spacing w:after="0" w:line="240" w:lineRule="auto"/>
        <w:jc w:val="both"/>
        <w:rPr>
          <w:rFonts w:ascii="Times New Roman" w:hAnsi="Times New Roman"/>
          <w:i/>
          <w:color w:val="000000"/>
          <w:sz w:val="28"/>
          <w:szCs w:val="28"/>
          <w:lang w:val="kk"/>
        </w:rPr>
      </w:pPr>
      <w:r w:rsidRPr="00533AF6">
        <w:rPr>
          <w:rFonts w:ascii="Times New Roman" w:hAnsi="Times New Roman"/>
          <w:i/>
          <w:color w:val="000000"/>
          <w:sz w:val="28"/>
          <w:szCs w:val="28"/>
          <w:lang w:val="kk"/>
        </w:rPr>
        <w:t>Жүктілік және лактация кезінде</w:t>
      </w:r>
    </w:p>
    <w:p w:rsidR="00F61B06" w:rsidRPr="00672FE5" w:rsidRDefault="00F61B06" w:rsidP="00F61B06">
      <w:pPr>
        <w:spacing w:after="0" w:line="240" w:lineRule="auto"/>
        <w:jc w:val="both"/>
        <w:rPr>
          <w:rFonts w:ascii="Times New Roman" w:hAnsi="Times New Roman"/>
          <w:i/>
          <w:iCs/>
          <w:color w:val="000000"/>
          <w:sz w:val="28"/>
          <w:szCs w:val="28"/>
          <w:u w:val="single"/>
          <w:lang w:val="kk"/>
        </w:rPr>
      </w:pPr>
      <w:r w:rsidRPr="00533AF6">
        <w:rPr>
          <w:rFonts w:ascii="Times New Roman" w:hAnsi="Times New Roman"/>
          <w:i/>
          <w:iCs/>
          <w:color w:val="000000"/>
          <w:sz w:val="28"/>
          <w:szCs w:val="28"/>
          <w:u w:val="single"/>
          <w:lang w:val="kk"/>
        </w:rPr>
        <w:t>Амлодипин</w:t>
      </w:r>
    </w:p>
    <w:p w:rsidR="00F61B06" w:rsidRPr="00672FE5" w:rsidRDefault="00F61B06" w:rsidP="00F61B06">
      <w:pPr>
        <w:spacing w:after="0" w:line="240" w:lineRule="auto"/>
        <w:jc w:val="both"/>
        <w:rPr>
          <w:rFonts w:ascii="Times New Roman" w:hAnsi="Times New Roman"/>
          <w:color w:val="000000"/>
          <w:sz w:val="28"/>
          <w:szCs w:val="28"/>
          <w:lang w:val="kk"/>
        </w:rPr>
      </w:pPr>
      <w:r w:rsidRPr="00533AF6">
        <w:rPr>
          <w:rFonts w:ascii="Times New Roman" w:hAnsi="Times New Roman"/>
          <w:color w:val="000000"/>
          <w:sz w:val="28"/>
          <w:szCs w:val="28"/>
          <w:lang w:val="kk"/>
        </w:rPr>
        <w:t>Амлодипиннің жүктілік кезіндегі қауіпсіздігі мен тиімділігі анықталған жоқ. Жүктілік кезінде қолдану қауіпсіз альтернативті препарат болмаған жағдайда және аурудың өзі ана мен эмбрионға үлкен қауіп төндірсе ғана ұсынылады.</w:t>
      </w:r>
    </w:p>
    <w:p w:rsidR="00F61B06" w:rsidRPr="00672FE5" w:rsidRDefault="00F61B06" w:rsidP="00F61B06">
      <w:pPr>
        <w:spacing w:after="0" w:line="240" w:lineRule="auto"/>
        <w:jc w:val="both"/>
        <w:rPr>
          <w:rFonts w:ascii="Times New Roman" w:hAnsi="Times New Roman"/>
          <w:i/>
          <w:iCs/>
          <w:color w:val="000000"/>
          <w:sz w:val="28"/>
          <w:szCs w:val="28"/>
          <w:u w:val="single"/>
          <w:lang w:val="kk"/>
        </w:rPr>
      </w:pPr>
      <w:r w:rsidRPr="00533AF6">
        <w:rPr>
          <w:rFonts w:ascii="Times New Roman" w:hAnsi="Times New Roman"/>
          <w:i/>
          <w:iCs/>
          <w:color w:val="000000"/>
          <w:sz w:val="28"/>
          <w:szCs w:val="28"/>
          <w:u w:val="single"/>
          <w:lang w:val="kk"/>
        </w:rPr>
        <w:t>Валсартан</w:t>
      </w:r>
    </w:p>
    <w:p w:rsidR="00F61B06" w:rsidRPr="00672FE5" w:rsidRDefault="00F61B06" w:rsidP="00F61B06">
      <w:pPr>
        <w:spacing w:after="0" w:line="240" w:lineRule="auto"/>
        <w:jc w:val="both"/>
        <w:rPr>
          <w:rFonts w:ascii="Times New Roman" w:hAnsi="Times New Roman"/>
          <w:color w:val="000000"/>
          <w:sz w:val="28"/>
          <w:szCs w:val="28"/>
          <w:lang w:val="kk"/>
        </w:rPr>
      </w:pPr>
      <w:r w:rsidRPr="00533AF6">
        <w:rPr>
          <w:rFonts w:ascii="Times New Roman" w:hAnsi="Times New Roman"/>
          <w:color w:val="000000"/>
          <w:sz w:val="28"/>
          <w:szCs w:val="28"/>
          <w:lang w:val="kk"/>
        </w:rPr>
        <w:t>Жүктіліктің бірінші триместрінде ангиотензин II рецепторларының антагонистерін қолдану ұсынылмайды. Ангиотензин II рецепторларының антагонисттерін қолдану жүктіліктің екінші және үшінші триместрінде қарсы көрсетілген.</w:t>
      </w:r>
    </w:p>
    <w:p w:rsidR="00F61B06" w:rsidRPr="00672FE5" w:rsidRDefault="00F61B06" w:rsidP="00F61B06">
      <w:pPr>
        <w:spacing w:after="0" w:line="240" w:lineRule="auto"/>
        <w:jc w:val="both"/>
        <w:rPr>
          <w:rFonts w:ascii="Times New Roman" w:hAnsi="Times New Roman"/>
          <w:color w:val="000000"/>
          <w:sz w:val="28"/>
          <w:szCs w:val="28"/>
          <w:lang w:val="kk"/>
        </w:rPr>
      </w:pPr>
      <w:r w:rsidRPr="00533AF6">
        <w:rPr>
          <w:rFonts w:ascii="Times New Roman" w:hAnsi="Times New Roman"/>
          <w:color w:val="000000"/>
          <w:sz w:val="28"/>
          <w:szCs w:val="28"/>
          <w:lang w:val="kk"/>
        </w:rPr>
        <w:t>Жүктіліктің бірінші триместрінде АӨФ тежегіштеріне әсер еткеннен кейін тератогенді қаупі туралы эпидемиологиялық деректер түпкілікті болған жоқ; алайда қауіптің аздап жоғарылауын жоққа шығаруға болмайды. Ангиотензин II рецепторларының тежегіштерін қолдану кезінде қауіп туралы бақыланатын эпидемиологиялық</w:t>
      </w:r>
      <w:r w:rsidRPr="00533AF6">
        <w:rPr>
          <w:rFonts w:ascii="Times New Roman" w:hAnsi="Times New Roman"/>
          <w:color w:val="000000"/>
          <w:sz w:val="28"/>
          <w:szCs w:val="28"/>
          <w:lang w:val="kk"/>
        </w:rPr>
        <w:softHyphen/>
        <w:t xml:space="preserve"> деректердің болмауына қарамастан, ұқсас қауіптер осы препараттар класы үшін болуы мүмкін. </w:t>
      </w:r>
      <w:r w:rsidRPr="00533AF6">
        <w:rPr>
          <w:rFonts w:ascii="Times New Roman" w:hAnsi="Times New Roman"/>
          <w:color w:val="000000"/>
          <w:sz w:val="28"/>
          <w:szCs w:val="28"/>
          <w:lang w:val="kk"/>
        </w:rPr>
        <w:lastRenderedPageBreak/>
        <w:t>АРАІІ емін жалғастыру қажет болатын жағдайлардан басқа, жүктілікті жоспарлап жүрген пациенттерді жүктілік кезінде қолдануға арналған қауіпсіздік бейіні тексерілген альтернативті гипертензияға қарсы препараттарға ауыстыру қажет. Жүктілік басталған кезде АРАІІ емдеуді дереу тоқтату керек және қажет болғанда альтернативті терапия басталуы керек.</w:t>
      </w:r>
    </w:p>
    <w:p w:rsidR="00F61B06" w:rsidRPr="00672FE5" w:rsidRDefault="00F61B06" w:rsidP="00F61B06">
      <w:pPr>
        <w:spacing w:after="0" w:line="240" w:lineRule="auto"/>
        <w:jc w:val="both"/>
        <w:rPr>
          <w:rFonts w:ascii="Times New Roman" w:hAnsi="Times New Roman"/>
          <w:color w:val="000000"/>
          <w:sz w:val="28"/>
          <w:szCs w:val="28"/>
          <w:lang w:val="kk"/>
        </w:rPr>
      </w:pPr>
      <w:r w:rsidRPr="00533AF6">
        <w:rPr>
          <w:rFonts w:ascii="Times New Roman" w:hAnsi="Times New Roman"/>
          <w:color w:val="000000"/>
          <w:sz w:val="28"/>
          <w:szCs w:val="28"/>
          <w:lang w:val="kk"/>
        </w:rPr>
        <w:t>Екінші және үшінші триместрдегі АРАІІ-нің әсері фетоуытты</w:t>
      </w:r>
      <w:r w:rsidRPr="00533AF6">
        <w:rPr>
          <w:rFonts w:ascii="Times New Roman" w:hAnsi="Times New Roman"/>
          <w:color w:val="000000"/>
          <w:sz w:val="28"/>
          <w:szCs w:val="28"/>
          <w:lang w:val="kk"/>
        </w:rPr>
        <w:softHyphen/>
        <w:t>лықты (бүйрек функциясының төмендеуі, судың аздығы, бассүйек сүйектенуінің баяулауы) және неонатальді уыттылықты (бүйрек жеткіліксіздігі, артериялық гипотензия, гиперкалиемия) тудыратыны белгілі.</w:t>
      </w:r>
    </w:p>
    <w:p w:rsidR="00F61B06" w:rsidRPr="00672FE5" w:rsidRDefault="00F61B06" w:rsidP="00F61B06">
      <w:pPr>
        <w:spacing w:after="0" w:line="240" w:lineRule="auto"/>
        <w:jc w:val="both"/>
        <w:rPr>
          <w:rFonts w:ascii="Times New Roman" w:hAnsi="Times New Roman"/>
          <w:color w:val="000000"/>
          <w:sz w:val="28"/>
          <w:szCs w:val="28"/>
          <w:lang w:val="kk"/>
        </w:rPr>
      </w:pPr>
      <w:r w:rsidRPr="00533AF6">
        <w:rPr>
          <w:rFonts w:ascii="Times New Roman" w:hAnsi="Times New Roman"/>
          <w:color w:val="000000"/>
          <w:sz w:val="28"/>
          <w:szCs w:val="28"/>
          <w:lang w:val="kk"/>
        </w:rPr>
        <w:t>Жүктіліктің екінші триместрінен АРАІІ қолданғанда УДЗ орындау және бүйрек пен бассүйек функциясын тексеру ұсынылады.</w:t>
      </w:r>
    </w:p>
    <w:p w:rsidR="00F61B06" w:rsidRPr="00672FE5" w:rsidRDefault="00F61B06" w:rsidP="00F61B06">
      <w:pPr>
        <w:spacing w:after="0" w:line="240" w:lineRule="auto"/>
        <w:jc w:val="both"/>
        <w:rPr>
          <w:rFonts w:ascii="Times New Roman" w:hAnsi="Times New Roman"/>
          <w:color w:val="000000"/>
          <w:sz w:val="28"/>
          <w:szCs w:val="28"/>
          <w:lang w:val="kk"/>
        </w:rPr>
      </w:pPr>
      <w:r w:rsidRPr="00533AF6">
        <w:rPr>
          <w:rFonts w:ascii="Times New Roman" w:hAnsi="Times New Roman"/>
          <w:color w:val="000000"/>
          <w:sz w:val="28"/>
          <w:szCs w:val="28"/>
          <w:lang w:val="kk"/>
        </w:rPr>
        <w:t>Аналары AРАII қабылдаған сәбилер гипотонияға қатысты бақылануы тиіс.</w:t>
      </w:r>
    </w:p>
    <w:p w:rsidR="00F61B06" w:rsidRPr="00672FE5" w:rsidRDefault="00F61B06" w:rsidP="00F61B06">
      <w:pPr>
        <w:spacing w:after="0" w:line="240" w:lineRule="auto"/>
        <w:jc w:val="both"/>
        <w:rPr>
          <w:rFonts w:ascii="Times New Roman" w:hAnsi="Times New Roman"/>
          <w:color w:val="000000"/>
          <w:sz w:val="28"/>
          <w:szCs w:val="28"/>
          <w:lang w:val="kk"/>
        </w:rPr>
      </w:pPr>
      <w:r w:rsidRPr="00533AF6">
        <w:rPr>
          <w:rFonts w:ascii="Times New Roman" w:hAnsi="Times New Roman"/>
          <w:color w:val="000000"/>
          <w:sz w:val="28"/>
          <w:szCs w:val="28"/>
          <w:lang w:val="kk"/>
        </w:rPr>
        <w:t xml:space="preserve">Амлодипин адамның емшек сүтімен шығарылады. Сәби алған аналық дозаның пайызы 3-7%, максимум 15% шегінде ауытқиды. Амлодипиннің сәбилерге әсері белгісіз. Емшек емізу кезінде </w:t>
      </w:r>
      <w:r w:rsidR="0057734C" w:rsidRPr="0057734C">
        <w:rPr>
          <w:rFonts w:ascii="Times New Roman" w:hAnsi="Times New Roman"/>
          <w:color w:val="000000"/>
          <w:sz w:val="28"/>
          <w:szCs w:val="28"/>
          <w:lang w:val="kk"/>
        </w:rPr>
        <w:t xml:space="preserve">[САУДАУЛЫҚ АТАУЫ] </w:t>
      </w:r>
      <w:r w:rsidRPr="00533AF6">
        <w:rPr>
          <w:rFonts w:ascii="Times New Roman" w:hAnsi="Times New Roman"/>
          <w:color w:val="000000"/>
          <w:sz w:val="28"/>
          <w:szCs w:val="28"/>
          <w:lang w:val="kk"/>
        </w:rPr>
        <w:t xml:space="preserve"> препаратын қолдану туралы ақпарат жоқ. Сонымен, емшек емізу кезінде </w:t>
      </w:r>
      <w:r w:rsidR="0057734C" w:rsidRPr="0057734C">
        <w:rPr>
          <w:rFonts w:ascii="Times New Roman" w:hAnsi="Times New Roman"/>
          <w:color w:val="000000"/>
          <w:sz w:val="28"/>
          <w:szCs w:val="28"/>
          <w:lang w:val="kk"/>
        </w:rPr>
        <w:t xml:space="preserve">[САУДАУЛЫҚ АТАУЫ] </w:t>
      </w:r>
      <w:r w:rsidRPr="00533AF6">
        <w:rPr>
          <w:rFonts w:ascii="Times New Roman" w:hAnsi="Times New Roman"/>
          <w:color w:val="000000"/>
          <w:sz w:val="28"/>
          <w:szCs w:val="28"/>
          <w:lang w:val="kk"/>
        </w:rPr>
        <w:t xml:space="preserve"> емес, қауіпсіздік бейіндері ең жақсы альтернативті емдеу құралдарын қолдану, әсіресе жаңа туған немесе шала туылған нәрестені тамақтандыру кезінде ұсынылады.</w:t>
      </w:r>
    </w:p>
    <w:p w:rsidR="00F61B06" w:rsidRPr="00672FE5" w:rsidRDefault="00F61B06" w:rsidP="00F61B06">
      <w:pPr>
        <w:spacing w:after="0" w:line="240" w:lineRule="auto"/>
        <w:jc w:val="both"/>
        <w:rPr>
          <w:rFonts w:ascii="Times New Roman" w:hAnsi="Times New Roman"/>
          <w:i/>
          <w:color w:val="000000"/>
          <w:sz w:val="28"/>
          <w:szCs w:val="28"/>
          <w:lang w:val="kk"/>
        </w:rPr>
      </w:pPr>
      <w:r w:rsidRPr="00533AF6">
        <w:rPr>
          <w:rFonts w:ascii="Times New Roman" w:hAnsi="Times New Roman"/>
          <w:i/>
          <w:color w:val="000000"/>
          <w:sz w:val="28"/>
          <w:szCs w:val="28"/>
          <w:lang w:val="kk"/>
        </w:rPr>
        <w:t>Фертильділік</w:t>
      </w:r>
    </w:p>
    <w:p w:rsidR="00F61B06" w:rsidRPr="00672FE5" w:rsidRDefault="004670F6" w:rsidP="00F61B06">
      <w:pPr>
        <w:spacing w:after="0" w:line="240" w:lineRule="auto"/>
        <w:jc w:val="both"/>
        <w:rPr>
          <w:rFonts w:ascii="Times New Roman" w:hAnsi="Times New Roman"/>
          <w:color w:val="000000"/>
          <w:sz w:val="28"/>
          <w:szCs w:val="28"/>
          <w:lang w:val="kk"/>
        </w:rPr>
      </w:pPr>
      <w:r w:rsidRPr="004670F6">
        <w:rPr>
          <w:rFonts w:ascii="Times New Roman" w:hAnsi="Times New Roman"/>
          <w:color w:val="000000"/>
          <w:sz w:val="28"/>
          <w:szCs w:val="28"/>
          <w:lang w:val="kk"/>
        </w:rPr>
        <w:t xml:space="preserve">Амлодипин + валсартан біріктірілімін </w:t>
      </w:r>
      <w:r w:rsidR="00F61B06" w:rsidRPr="00533AF6">
        <w:rPr>
          <w:rFonts w:ascii="Times New Roman" w:hAnsi="Times New Roman"/>
          <w:color w:val="000000"/>
          <w:sz w:val="28"/>
          <w:szCs w:val="28"/>
          <w:lang w:val="kk"/>
        </w:rPr>
        <w:t>қолдану аясында фертильділікке әсер етуді бағалауға клиникалық зерттеулер жүргізілген жоқ.</w:t>
      </w:r>
    </w:p>
    <w:p w:rsidR="00F61B06" w:rsidRPr="00672FE5" w:rsidRDefault="00F61B06" w:rsidP="00F61B06">
      <w:pPr>
        <w:spacing w:after="0" w:line="240" w:lineRule="auto"/>
        <w:jc w:val="both"/>
        <w:rPr>
          <w:rFonts w:ascii="Times New Roman" w:hAnsi="Times New Roman"/>
          <w:i/>
          <w:iCs/>
          <w:color w:val="000000"/>
          <w:sz w:val="28"/>
          <w:szCs w:val="28"/>
          <w:lang w:val="kk"/>
        </w:rPr>
      </w:pPr>
      <w:r w:rsidRPr="00533AF6">
        <w:rPr>
          <w:rFonts w:ascii="Times New Roman" w:hAnsi="Times New Roman"/>
          <w:i/>
          <w:iCs/>
          <w:color w:val="000000"/>
          <w:sz w:val="28"/>
          <w:szCs w:val="28"/>
          <w:lang w:val="kk"/>
        </w:rPr>
        <w:t>Амлодипин</w:t>
      </w:r>
    </w:p>
    <w:p w:rsidR="00F61B06" w:rsidRPr="00672FE5" w:rsidRDefault="00F61B06" w:rsidP="00F61B06">
      <w:pPr>
        <w:spacing w:after="0" w:line="240" w:lineRule="auto"/>
        <w:jc w:val="both"/>
        <w:rPr>
          <w:rFonts w:ascii="Times New Roman" w:hAnsi="Times New Roman"/>
          <w:color w:val="000000"/>
          <w:sz w:val="28"/>
          <w:szCs w:val="28"/>
          <w:lang w:val="kk"/>
        </w:rPr>
      </w:pPr>
      <w:r w:rsidRPr="00533AF6">
        <w:rPr>
          <w:rFonts w:ascii="Times New Roman" w:hAnsi="Times New Roman"/>
          <w:color w:val="000000"/>
          <w:sz w:val="28"/>
          <w:szCs w:val="28"/>
          <w:lang w:val="kk"/>
        </w:rPr>
        <w:t>Кальций өзекшелерінің блокаторларын алған кейбір пациенттерде сперматозоидтардың басында қайтымды</w:t>
      </w:r>
      <w:r w:rsidRPr="00533AF6">
        <w:rPr>
          <w:rFonts w:ascii="Times New Roman" w:hAnsi="Times New Roman"/>
          <w:color w:val="000000"/>
          <w:sz w:val="28"/>
          <w:szCs w:val="28"/>
          <w:lang w:val="kk"/>
        </w:rPr>
        <w:softHyphen/>
        <w:t xml:space="preserve"> биохимиялық өзгерістер байқалды. Амлодипиннің фертильділікке әсері туралы клиникалық деректер жеткіліксіз. </w:t>
      </w:r>
    </w:p>
    <w:p w:rsidR="00FA4F7C" w:rsidRPr="00672FE5" w:rsidRDefault="00FA4F7C" w:rsidP="00844CE8">
      <w:pPr>
        <w:spacing w:after="0" w:line="240" w:lineRule="auto"/>
        <w:jc w:val="both"/>
        <w:rPr>
          <w:rFonts w:ascii="Times New Roman" w:hAnsi="Times New Roman"/>
          <w:i/>
          <w:sz w:val="28"/>
          <w:szCs w:val="28"/>
          <w:lang w:val="kk"/>
        </w:rPr>
      </w:pPr>
      <w:r w:rsidRPr="00844CE8">
        <w:rPr>
          <w:rFonts w:ascii="Times New Roman" w:hAnsi="Times New Roman"/>
          <w:i/>
          <w:sz w:val="28"/>
          <w:szCs w:val="28"/>
          <w:lang w:val="kk"/>
        </w:rPr>
        <w:t>Препараттың көлік құралын немесе қауіптілігі зор механизмдерді басқару қабілетіне әсер ету ерекшеліктері</w:t>
      </w:r>
    </w:p>
    <w:p w:rsidR="00533AF6" w:rsidRPr="00672FE5" w:rsidRDefault="00533AF6" w:rsidP="00533AF6">
      <w:pPr>
        <w:spacing w:after="0" w:line="240" w:lineRule="auto"/>
        <w:jc w:val="both"/>
        <w:rPr>
          <w:rFonts w:ascii="Times New Roman" w:eastAsia="Times New Roman" w:hAnsi="Times New Roman"/>
          <w:sz w:val="28"/>
          <w:szCs w:val="28"/>
          <w:lang w:val="kk" w:eastAsia="ru-RU"/>
        </w:rPr>
      </w:pPr>
      <w:r w:rsidRPr="00533AF6">
        <w:rPr>
          <w:rFonts w:ascii="Times New Roman" w:eastAsia="Times New Roman" w:hAnsi="Times New Roman"/>
          <w:sz w:val="28"/>
          <w:szCs w:val="28"/>
          <w:lang w:val="kk" w:eastAsia="ru-RU"/>
        </w:rPr>
        <w:t xml:space="preserve">Көлік құралдарын басқару немесе қауіптілігі зор механизмдермен жұмыс істеу кезінде </w:t>
      </w:r>
      <w:r w:rsidR="0057734C" w:rsidRPr="0057734C">
        <w:rPr>
          <w:rFonts w:ascii="Times New Roman" w:eastAsia="Times New Roman" w:hAnsi="Times New Roman"/>
          <w:sz w:val="28"/>
          <w:szCs w:val="28"/>
          <w:lang w:val="kk" w:eastAsia="ru-RU"/>
        </w:rPr>
        <w:t xml:space="preserve">[САУДАУЛЫҚ АТАУЫ] </w:t>
      </w:r>
      <w:r w:rsidRPr="00533AF6">
        <w:rPr>
          <w:rFonts w:ascii="Times New Roman" w:eastAsia="Times New Roman" w:hAnsi="Times New Roman"/>
          <w:sz w:val="28"/>
          <w:szCs w:val="28"/>
          <w:lang w:val="kk" w:eastAsia="ru-RU"/>
        </w:rPr>
        <w:t>препаратын қабылдаған пациенттерде бас айналуы немесе әлсіздік туындау мүмкіндігін ескеру керек.</w:t>
      </w:r>
    </w:p>
    <w:p w:rsidR="00533AF6" w:rsidRPr="00672FE5" w:rsidRDefault="00533AF6" w:rsidP="00533AF6">
      <w:pPr>
        <w:spacing w:after="0" w:line="240" w:lineRule="auto"/>
        <w:jc w:val="both"/>
        <w:rPr>
          <w:rFonts w:ascii="Times New Roman" w:eastAsia="Times New Roman" w:hAnsi="Times New Roman"/>
          <w:sz w:val="28"/>
          <w:szCs w:val="28"/>
          <w:lang w:val="kk" w:eastAsia="ru-RU"/>
        </w:rPr>
      </w:pPr>
      <w:r w:rsidRPr="00533AF6">
        <w:rPr>
          <w:rFonts w:ascii="Times New Roman" w:eastAsia="Times New Roman" w:hAnsi="Times New Roman"/>
          <w:sz w:val="28"/>
          <w:szCs w:val="28"/>
          <w:lang w:val="kk" w:eastAsia="ru-RU"/>
        </w:rPr>
        <w:t>Амлодипин көлік құралдарын басқару және механизмдермен жұмыс істеу қабілетіне қалыпты әсер етеді. Егер пациенттер амлодипинді қолданған кезде бас айналуын, бас ауыруын, шаршауды немесе жүрек айнуын сезінсе, олардың реакциясы бұзылуы мүмкін.</w:t>
      </w:r>
    </w:p>
    <w:p w:rsidR="007D0E84" w:rsidRPr="00672FE5" w:rsidRDefault="007D0E84" w:rsidP="00844CE8">
      <w:pPr>
        <w:spacing w:after="0" w:line="240" w:lineRule="auto"/>
        <w:jc w:val="both"/>
        <w:rPr>
          <w:rFonts w:ascii="Times New Roman" w:eastAsia="Times New Roman" w:hAnsi="Times New Roman"/>
          <w:b/>
          <w:sz w:val="28"/>
          <w:szCs w:val="28"/>
          <w:lang w:val="kk" w:eastAsia="ru-RU"/>
        </w:rPr>
      </w:pPr>
    </w:p>
    <w:p w:rsidR="00DB406A" w:rsidRPr="00672FE5" w:rsidRDefault="00DB406A" w:rsidP="00844CE8">
      <w:pPr>
        <w:spacing w:after="0" w:line="240" w:lineRule="auto"/>
        <w:jc w:val="both"/>
        <w:rPr>
          <w:rFonts w:ascii="Times New Roman" w:eastAsia="Times New Roman" w:hAnsi="Times New Roman"/>
          <w:b/>
          <w:sz w:val="28"/>
          <w:szCs w:val="28"/>
          <w:lang w:val="kk" w:eastAsia="ru-RU"/>
        </w:rPr>
      </w:pPr>
      <w:r w:rsidRPr="00844CE8">
        <w:rPr>
          <w:rFonts w:ascii="Times New Roman" w:eastAsia="Times New Roman" w:hAnsi="Times New Roman"/>
          <w:b/>
          <w:sz w:val="28"/>
          <w:szCs w:val="28"/>
          <w:lang w:val="kk" w:eastAsia="ru-RU"/>
        </w:rPr>
        <w:t>Қолдану жөніндегі нұсқаулар</w:t>
      </w:r>
    </w:p>
    <w:p w:rsidR="005C4B12" w:rsidRPr="00672FE5" w:rsidRDefault="00DB406A" w:rsidP="00844CE8">
      <w:pPr>
        <w:spacing w:after="0" w:line="240" w:lineRule="auto"/>
        <w:jc w:val="both"/>
        <w:rPr>
          <w:rFonts w:ascii="Times New Roman" w:eastAsia="Times New Roman" w:hAnsi="Times New Roman"/>
          <w:b/>
          <w:i/>
          <w:sz w:val="28"/>
          <w:szCs w:val="28"/>
          <w:lang w:val="kk" w:eastAsia="ru-RU"/>
        </w:rPr>
      </w:pPr>
      <w:bookmarkStart w:id="7" w:name="2175220274"/>
      <w:r w:rsidRPr="00844CE8">
        <w:rPr>
          <w:rFonts w:ascii="Times New Roman" w:eastAsia="Times New Roman" w:hAnsi="Times New Roman"/>
          <w:b/>
          <w:i/>
          <w:sz w:val="28"/>
          <w:szCs w:val="28"/>
          <w:lang w:val="kk" w:eastAsia="ru-RU"/>
        </w:rPr>
        <w:t xml:space="preserve">Дозалау режимі </w:t>
      </w:r>
    </w:p>
    <w:p w:rsidR="00533AF6" w:rsidRPr="00672FE5" w:rsidRDefault="00F82934" w:rsidP="00533AF6">
      <w:pPr>
        <w:pStyle w:val="24"/>
        <w:keepLines/>
        <w:shd w:val="clear" w:color="auto" w:fill="auto"/>
        <w:spacing w:before="0" w:after="0" w:line="240" w:lineRule="auto"/>
        <w:ind w:firstLine="0"/>
        <w:jc w:val="both"/>
        <w:rPr>
          <w:sz w:val="28"/>
          <w:lang w:val="kk"/>
        </w:rPr>
      </w:pPr>
      <w:bookmarkStart w:id="8" w:name="2175220275"/>
      <w:bookmarkEnd w:id="7"/>
      <w:r>
        <w:rPr>
          <w:sz w:val="28"/>
          <w:lang w:val="kk"/>
        </w:rPr>
        <w:t xml:space="preserve">5 мг/80 мг </w:t>
      </w:r>
      <w:r w:rsidRPr="00F82934">
        <w:rPr>
          <w:sz w:val="28"/>
          <w:lang w:val="kk"/>
        </w:rPr>
        <w:t xml:space="preserve">[САУДАУЛЫҚ АТАУЫ] </w:t>
      </w:r>
      <w:r w:rsidR="00533AF6" w:rsidRPr="00533AF6">
        <w:rPr>
          <w:sz w:val="28"/>
          <w:lang w:val="kk"/>
        </w:rPr>
        <w:t xml:space="preserve"> АҚ монотерапия режимінде 5 мг амлодипин немесе 80 мг валсартан көмегімен тиісті түрде бақылау мүмкін емес пациенттерде қолданылуы мүмкін.</w:t>
      </w:r>
    </w:p>
    <w:p w:rsidR="00533AF6" w:rsidRPr="00672FE5" w:rsidRDefault="00533AF6" w:rsidP="00533AF6">
      <w:pPr>
        <w:pStyle w:val="24"/>
        <w:shd w:val="clear" w:color="auto" w:fill="auto"/>
        <w:spacing w:before="0" w:after="0" w:line="240" w:lineRule="auto"/>
        <w:ind w:firstLine="0"/>
        <w:jc w:val="both"/>
        <w:rPr>
          <w:sz w:val="28"/>
          <w:szCs w:val="24"/>
          <w:lang w:val="kk"/>
        </w:rPr>
      </w:pPr>
      <w:r w:rsidRPr="00533AF6">
        <w:rPr>
          <w:sz w:val="28"/>
          <w:szCs w:val="24"/>
          <w:lang w:val="kk"/>
        </w:rPr>
        <w:lastRenderedPageBreak/>
        <w:t xml:space="preserve">5 мг/160 мг </w:t>
      </w:r>
      <w:r w:rsidR="00F82934" w:rsidRPr="00F82934">
        <w:rPr>
          <w:sz w:val="28"/>
          <w:szCs w:val="24"/>
          <w:lang w:val="kk"/>
        </w:rPr>
        <w:t xml:space="preserve">[САУДАУЛЫҚ АТАУЫ] </w:t>
      </w:r>
      <w:r w:rsidRPr="00533AF6">
        <w:rPr>
          <w:sz w:val="28"/>
          <w:szCs w:val="24"/>
          <w:lang w:val="kk"/>
        </w:rPr>
        <w:t>АҚ монотерапия режимінде 5 мг амлодипин немесе 160 мг валсартан көмегімен тиісті түрде бақылау мүмкін емес пациенттерде қолданылуы мүмкін.</w:t>
      </w:r>
    </w:p>
    <w:p w:rsidR="00533AF6" w:rsidRPr="00672FE5" w:rsidRDefault="00533AF6" w:rsidP="00533AF6">
      <w:pPr>
        <w:pStyle w:val="24"/>
        <w:shd w:val="clear" w:color="auto" w:fill="auto"/>
        <w:spacing w:before="0" w:after="0" w:line="240" w:lineRule="auto"/>
        <w:ind w:firstLine="0"/>
        <w:jc w:val="both"/>
        <w:rPr>
          <w:sz w:val="28"/>
          <w:szCs w:val="24"/>
          <w:lang w:val="kk"/>
        </w:rPr>
      </w:pPr>
      <w:r w:rsidRPr="00533AF6">
        <w:rPr>
          <w:sz w:val="28"/>
          <w:szCs w:val="24"/>
          <w:lang w:val="kk"/>
        </w:rPr>
        <w:t>10 мг/160 мг</w:t>
      </w:r>
      <w:r w:rsidR="00F82934">
        <w:rPr>
          <w:sz w:val="28"/>
          <w:szCs w:val="24"/>
          <w:lang w:val="kk-KZ"/>
        </w:rPr>
        <w:t xml:space="preserve"> </w:t>
      </w:r>
      <w:r w:rsidR="00F82934" w:rsidRPr="00F82934">
        <w:rPr>
          <w:sz w:val="28"/>
          <w:szCs w:val="24"/>
          <w:lang w:val="kk"/>
        </w:rPr>
        <w:t xml:space="preserve">[САУДАУЛЫҚ АТАУЫ] </w:t>
      </w:r>
      <w:r w:rsidRPr="00533AF6">
        <w:rPr>
          <w:sz w:val="28"/>
          <w:szCs w:val="24"/>
          <w:lang w:val="kk"/>
        </w:rPr>
        <w:t xml:space="preserve">АД монотерапия режимінде 10 мг амлодипин немесе 160 мг валсартан көмегімен не 5 мг/160 мг дозада </w:t>
      </w:r>
      <w:r w:rsidR="00F82934" w:rsidRPr="00F82934">
        <w:rPr>
          <w:sz w:val="28"/>
          <w:szCs w:val="24"/>
          <w:lang w:val="kk"/>
        </w:rPr>
        <w:t xml:space="preserve">[САУДАУЛЫҚ АТАУЫ] </w:t>
      </w:r>
      <w:r w:rsidRPr="00533AF6">
        <w:rPr>
          <w:sz w:val="28"/>
          <w:szCs w:val="24"/>
          <w:lang w:val="kk"/>
        </w:rPr>
        <w:t xml:space="preserve"> препаратының көмегімен тиісті түрде бақылау мүмкін емес пациенттерде қолданылуы мүмкін.</w:t>
      </w:r>
    </w:p>
    <w:p w:rsidR="00533AF6" w:rsidRPr="00672FE5" w:rsidRDefault="00533AF6" w:rsidP="00533AF6">
      <w:pPr>
        <w:pStyle w:val="24"/>
        <w:shd w:val="clear" w:color="auto" w:fill="auto"/>
        <w:spacing w:before="0" w:after="0" w:line="240" w:lineRule="auto"/>
        <w:ind w:firstLine="0"/>
        <w:jc w:val="both"/>
        <w:rPr>
          <w:sz w:val="28"/>
          <w:szCs w:val="24"/>
          <w:lang w:val="kk"/>
        </w:rPr>
      </w:pPr>
      <w:r w:rsidRPr="00533AF6">
        <w:rPr>
          <w:sz w:val="28"/>
          <w:szCs w:val="24"/>
          <w:lang w:val="kk"/>
        </w:rPr>
        <w:t>Екі компоненттің әрқайсысының дозасын жеке титрлеу (мысалы, амлодипин және валсартан) біріктірілген дозаның біріктіріліміне ауысу алдында ұсынылады. Клиникалық сәйкестікте монотерапиядан бекітілген біріктірілімге тікелей ауысу қарастырылуы мүмкін.</w:t>
      </w:r>
    </w:p>
    <w:p w:rsidR="00533AF6" w:rsidRPr="00672FE5" w:rsidRDefault="00533AF6" w:rsidP="00533AF6">
      <w:pPr>
        <w:pStyle w:val="24"/>
        <w:shd w:val="clear" w:color="auto" w:fill="auto"/>
        <w:spacing w:before="0" w:after="0" w:line="240" w:lineRule="auto"/>
        <w:ind w:firstLine="0"/>
        <w:jc w:val="both"/>
        <w:rPr>
          <w:sz w:val="28"/>
          <w:szCs w:val="24"/>
          <w:lang w:val="kk"/>
        </w:rPr>
      </w:pPr>
      <w:r w:rsidRPr="00533AF6">
        <w:rPr>
          <w:sz w:val="28"/>
          <w:szCs w:val="24"/>
          <w:lang w:val="kk"/>
        </w:rPr>
        <w:t>Ыңғайлы болу үшін жеке таблетка/капсула түріндегі амлодипинмен және валсартанмен ем алатын пациенттер белсенді компо</w:t>
      </w:r>
      <w:r w:rsidR="00F82934">
        <w:rPr>
          <w:sz w:val="28"/>
          <w:szCs w:val="24"/>
          <w:lang w:val="kk"/>
        </w:rPr>
        <w:t xml:space="preserve">ненттердің бірдей дозалары бар </w:t>
      </w:r>
      <w:r w:rsidRPr="00533AF6">
        <w:rPr>
          <w:sz w:val="28"/>
          <w:szCs w:val="24"/>
          <w:lang w:val="kk"/>
        </w:rPr>
        <w:t xml:space="preserve"> </w:t>
      </w:r>
      <w:r w:rsidR="00F82934" w:rsidRPr="00F82934">
        <w:rPr>
          <w:sz w:val="28"/>
          <w:szCs w:val="24"/>
          <w:lang w:val="kk"/>
        </w:rPr>
        <w:t xml:space="preserve">[САУДАУЛЫҚ АТАУЫ] </w:t>
      </w:r>
      <w:r w:rsidRPr="00533AF6">
        <w:rPr>
          <w:sz w:val="28"/>
          <w:szCs w:val="24"/>
          <w:lang w:val="kk"/>
        </w:rPr>
        <w:t>препаратымен емге ауыстырылуы мүмкін.</w:t>
      </w:r>
    </w:p>
    <w:p w:rsidR="005C4B12" w:rsidRPr="00672FE5" w:rsidRDefault="00DB406A" w:rsidP="00844CE8">
      <w:pPr>
        <w:spacing w:after="0" w:line="240" w:lineRule="auto"/>
        <w:jc w:val="both"/>
        <w:rPr>
          <w:rFonts w:ascii="Times New Roman" w:hAnsi="Times New Roman"/>
          <w:i/>
          <w:color w:val="000000"/>
          <w:sz w:val="24"/>
          <w:lang w:val="kk"/>
        </w:rPr>
      </w:pPr>
      <w:r w:rsidRPr="00844CE8">
        <w:rPr>
          <w:rFonts w:ascii="Times New Roman" w:eastAsia="Times New Roman" w:hAnsi="Times New Roman"/>
          <w:b/>
          <w:i/>
          <w:sz w:val="28"/>
          <w:szCs w:val="28"/>
          <w:lang w:val="kk" w:eastAsia="ru-RU"/>
        </w:rPr>
        <w:t xml:space="preserve">Енгізу жолы және тәсілі </w:t>
      </w:r>
    </w:p>
    <w:p w:rsidR="00DB406A" w:rsidRPr="00672FE5" w:rsidRDefault="00533AF6" w:rsidP="00844CE8">
      <w:pPr>
        <w:spacing w:after="0" w:line="240" w:lineRule="auto"/>
        <w:jc w:val="both"/>
        <w:rPr>
          <w:rFonts w:ascii="Times New Roman" w:hAnsi="Times New Roman"/>
          <w:sz w:val="28"/>
          <w:lang w:val="kk"/>
        </w:rPr>
      </w:pPr>
      <w:r w:rsidRPr="00533AF6">
        <w:rPr>
          <w:rFonts w:ascii="Times New Roman" w:hAnsi="Times New Roman"/>
          <w:color w:val="000000"/>
          <w:sz w:val="28"/>
          <w:lang w:val="kk"/>
        </w:rPr>
        <w:t>Пероральді</w:t>
      </w:r>
    </w:p>
    <w:p w:rsidR="005C4B12" w:rsidRPr="00672FE5" w:rsidRDefault="00DB406A" w:rsidP="00844CE8">
      <w:pPr>
        <w:spacing w:after="0" w:line="240" w:lineRule="auto"/>
        <w:jc w:val="both"/>
        <w:rPr>
          <w:rFonts w:ascii="Times New Roman" w:hAnsi="Times New Roman"/>
          <w:i/>
          <w:color w:val="000000"/>
          <w:sz w:val="24"/>
          <w:lang w:val="kk"/>
        </w:rPr>
      </w:pPr>
      <w:bookmarkStart w:id="9" w:name="2175220276"/>
      <w:bookmarkEnd w:id="8"/>
      <w:r w:rsidRPr="00844CE8">
        <w:rPr>
          <w:rFonts w:ascii="Times New Roman" w:eastAsia="Times New Roman" w:hAnsi="Times New Roman"/>
          <w:b/>
          <w:i/>
          <w:sz w:val="28"/>
          <w:szCs w:val="28"/>
          <w:lang w:val="kk" w:eastAsia="ru-RU"/>
        </w:rPr>
        <w:t xml:space="preserve">Қабылдау уақыты көрсетілген қолдану жиілігі </w:t>
      </w:r>
    </w:p>
    <w:p w:rsidR="00533AF6" w:rsidRPr="00672FE5" w:rsidRDefault="00F82934" w:rsidP="00533AF6">
      <w:pPr>
        <w:pStyle w:val="24"/>
        <w:shd w:val="clear" w:color="auto" w:fill="auto"/>
        <w:spacing w:before="0" w:after="0" w:line="240" w:lineRule="auto"/>
        <w:ind w:firstLine="0"/>
        <w:jc w:val="both"/>
        <w:rPr>
          <w:sz w:val="28"/>
          <w:lang w:val="kk"/>
        </w:rPr>
      </w:pPr>
      <w:bookmarkStart w:id="10" w:name="2175220277"/>
      <w:bookmarkEnd w:id="9"/>
      <w:r w:rsidRPr="00F82934">
        <w:rPr>
          <w:sz w:val="28"/>
          <w:lang w:val="kk"/>
        </w:rPr>
        <w:t xml:space="preserve"> [САУДАУЛЫҚ АТАУЫ] </w:t>
      </w:r>
      <w:r w:rsidR="00533AF6" w:rsidRPr="00533AF6">
        <w:rPr>
          <w:sz w:val="28"/>
          <w:lang w:val="kk"/>
        </w:rPr>
        <w:t xml:space="preserve"> препаратының ұсынылатын дозасы - тәулігіне бір таблетка.</w:t>
      </w:r>
    </w:p>
    <w:p w:rsidR="00533AF6" w:rsidRPr="00672FE5" w:rsidRDefault="00F82934" w:rsidP="00533AF6">
      <w:pPr>
        <w:pStyle w:val="24"/>
        <w:shd w:val="clear" w:color="auto" w:fill="auto"/>
        <w:spacing w:before="0" w:after="0" w:line="240" w:lineRule="auto"/>
        <w:ind w:firstLine="0"/>
        <w:jc w:val="both"/>
        <w:rPr>
          <w:sz w:val="28"/>
          <w:szCs w:val="24"/>
          <w:lang w:val="kk"/>
        </w:rPr>
      </w:pPr>
      <w:r w:rsidRPr="00F82934">
        <w:rPr>
          <w:sz w:val="28"/>
          <w:szCs w:val="24"/>
          <w:lang w:val="kk"/>
        </w:rPr>
        <w:t xml:space="preserve"> [САУДАУЛЫҚ АТАУЫ] </w:t>
      </w:r>
      <w:r w:rsidR="00533AF6" w:rsidRPr="00533AF6">
        <w:rPr>
          <w:sz w:val="28"/>
          <w:szCs w:val="24"/>
          <w:lang w:val="kk"/>
        </w:rPr>
        <w:t xml:space="preserve"> препаратын тамақпен немесе аш қарынға қабылдауға болады.</w:t>
      </w:r>
    </w:p>
    <w:p w:rsidR="005C4B12" w:rsidRPr="00672FE5" w:rsidRDefault="00DB406A" w:rsidP="00844CE8">
      <w:pPr>
        <w:spacing w:after="0" w:line="240" w:lineRule="auto"/>
        <w:jc w:val="both"/>
        <w:rPr>
          <w:rFonts w:ascii="Times New Roman" w:hAnsi="Times New Roman"/>
          <w:i/>
          <w:color w:val="000000"/>
          <w:sz w:val="24"/>
          <w:lang w:val="kk"/>
        </w:rPr>
      </w:pPr>
      <w:r w:rsidRPr="00844CE8">
        <w:rPr>
          <w:rFonts w:ascii="Times New Roman" w:eastAsia="Times New Roman" w:hAnsi="Times New Roman"/>
          <w:b/>
          <w:i/>
          <w:sz w:val="28"/>
          <w:szCs w:val="28"/>
          <w:lang w:val="kk" w:eastAsia="ru-RU"/>
        </w:rPr>
        <w:t xml:space="preserve">Емдеу ұзақтығы </w:t>
      </w:r>
    </w:p>
    <w:p w:rsidR="00A01C2E" w:rsidRPr="00672FE5" w:rsidRDefault="00533AF6" w:rsidP="00844CE8">
      <w:pPr>
        <w:spacing w:after="0" w:line="240" w:lineRule="auto"/>
        <w:jc w:val="both"/>
        <w:rPr>
          <w:rFonts w:ascii="Times New Roman" w:eastAsia="Times New Roman" w:hAnsi="Times New Roman"/>
          <w:b/>
          <w:sz w:val="32"/>
          <w:szCs w:val="28"/>
          <w:lang w:val="kk" w:eastAsia="ru-RU"/>
        </w:rPr>
      </w:pPr>
      <w:bookmarkStart w:id="11" w:name="2175220278"/>
      <w:bookmarkEnd w:id="10"/>
      <w:r w:rsidRPr="00533AF6">
        <w:rPr>
          <w:rFonts w:ascii="Times New Roman" w:hAnsi="Times New Roman"/>
          <w:color w:val="000000"/>
          <w:sz w:val="28"/>
          <w:lang w:val="kk"/>
        </w:rPr>
        <w:t xml:space="preserve">Емдеуші дәрігер анықтайды </w:t>
      </w:r>
    </w:p>
    <w:p w:rsidR="005C4B12" w:rsidRPr="00672FE5" w:rsidRDefault="00DB406A" w:rsidP="00844CE8">
      <w:pPr>
        <w:spacing w:after="0" w:line="240" w:lineRule="auto"/>
        <w:jc w:val="both"/>
        <w:rPr>
          <w:rFonts w:ascii="Times New Roman" w:hAnsi="Times New Roman"/>
          <w:i/>
          <w:sz w:val="24"/>
          <w:lang w:val="kk"/>
        </w:rPr>
      </w:pPr>
      <w:r w:rsidRPr="008372C6">
        <w:rPr>
          <w:rFonts w:ascii="Times New Roman" w:eastAsia="Times New Roman" w:hAnsi="Times New Roman"/>
          <w:b/>
          <w:i/>
          <w:sz w:val="28"/>
          <w:szCs w:val="28"/>
          <w:lang w:val="kk" w:eastAsia="ru-RU"/>
        </w:rPr>
        <w:t xml:space="preserve">Артық дозалану жағдайында қабылдануы қажет шаралар </w:t>
      </w:r>
    </w:p>
    <w:p w:rsidR="00533AF6" w:rsidRPr="00672FE5" w:rsidRDefault="00533AF6" w:rsidP="00533AF6">
      <w:pPr>
        <w:spacing w:after="0" w:line="240" w:lineRule="auto"/>
        <w:jc w:val="both"/>
        <w:rPr>
          <w:rFonts w:ascii="Times New Roman" w:hAnsi="Times New Roman"/>
          <w:i/>
          <w:color w:val="000000"/>
          <w:sz w:val="28"/>
          <w:szCs w:val="24"/>
          <w:lang w:val="kk"/>
        </w:rPr>
      </w:pPr>
      <w:bookmarkStart w:id="12" w:name="2175220279"/>
      <w:bookmarkEnd w:id="11"/>
      <w:r w:rsidRPr="00533AF6">
        <w:rPr>
          <w:rFonts w:ascii="Times New Roman" w:hAnsi="Times New Roman"/>
          <w:i/>
          <w:color w:val="000000"/>
          <w:sz w:val="28"/>
          <w:szCs w:val="24"/>
          <w:lang w:val="kk"/>
        </w:rPr>
        <w:t>Симптомдары</w:t>
      </w:r>
    </w:p>
    <w:p w:rsidR="00533AF6" w:rsidRPr="00672FE5" w:rsidRDefault="00F82934" w:rsidP="00533AF6">
      <w:pPr>
        <w:spacing w:after="0" w:line="240" w:lineRule="auto"/>
        <w:jc w:val="both"/>
        <w:rPr>
          <w:rFonts w:ascii="Times New Roman" w:hAnsi="Times New Roman"/>
          <w:color w:val="000000"/>
          <w:sz w:val="28"/>
          <w:szCs w:val="24"/>
          <w:lang w:val="kk"/>
        </w:rPr>
      </w:pPr>
      <w:r w:rsidRPr="00F82934">
        <w:rPr>
          <w:rFonts w:ascii="Times New Roman" w:hAnsi="Times New Roman"/>
          <w:color w:val="000000"/>
          <w:sz w:val="28"/>
          <w:szCs w:val="24"/>
          <w:lang w:val="kk"/>
        </w:rPr>
        <w:t xml:space="preserve">[САУДАУЛЫҚ АТАУЫ] </w:t>
      </w:r>
      <w:r w:rsidR="00533AF6" w:rsidRPr="00533AF6">
        <w:rPr>
          <w:rFonts w:ascii="Times New Roman" w:hAnsi="Times New Roman"/>
          <w:color w:val="000000"/>
          <w:sz w:val="28"/>
          <w:szCs w:val="24"/>
          <w:lang w:val="kk"/>
        </w:rPr>
        <w:t xml:space="preserve"> үшін артық дозалану жағдайлары туралы деректер жоқ. Валсартанмен артық дозалану кезінде АҚ айқын төмендеуі және бас айналудың дамуын күтуге болады. Амлодипиннің артық дозалануы шамадан тыс шеткері вазодиляцияға және ықтимал рефлекторлық тахикардияға әкелуі мүмкін. Сондай-ақ өліммен аяқталатын шоктың дамуына дейін ақ айқын және ұзақ төмендеуі туралы хабарланды.</w:t>
      </w:r>
    </w:p>
    <w:p w:rsidR="00533AF6" w:rsidRPr="00672FE5" w:rsidRDefault="00533AF6" w:rsidP="00533AF6">
      <w:pPr>
        <w:spacing w:after="0" w:line="240" w:lineRule="auto"/>
        <w:jc w:val="both"/>
        <w:rPr>
          <w:rFonts w:ascii="Times New Roman" w:hAnsi="Times New Roman"/>
          <w:i/>
          <w:color w:val="000000"/>
          <w:sz w:val="28"/>
          <w:szCs w:val="24"/>
          <w:lang w:val="kk"/>
        </w:rPr>
      </w:pPr>
      <w:r w:rsidRPr="00533AF6">
        <w:rPr>
          <w:rFonts w:ascii="Times New Roman" w:hAnsi="Times New Roman"/>
          <w:i/>
          <w:color w:val="000000"/>
          <w:sz w:val="28"/>
          <w:szCs w:val="24"/>
          <w:lang w:val="kk"/>
        </w:rPr>
        <w:t>Емі</w:t>
      </w:r>
    </w:p>
    <w:p w:rsidR="00533AF6" w:rsidRPr="00672FE5" w:rsidRDefault="00533AF6" w:rsidP="00533AF6">
      <w:pPr>
        <w:spacing w:after="0" w:line="240" w:lineRule="auto"/>
        <w:jc w:val="both"/>
        <w:rPr>
          <w:rFonts w:ascii="Times New Roman" w:hAnsi="Times New Roman"/>
          <w:color w:val="000000"/>
          <w:sz w:val="28"/>
          <w:szCs w:val="24"/>
          <w:lang w:val="kk"/>
        </w:rPr>
      </w:pPr>
      <w:r w:rsidRPr="00533AF6">
        <w:rPr>
          <w:rFonts w:ascii="Times New Roman" w:hAnsi="Times New Roman"/>
          <w:color w:val="000000"/>
          <w:sz w:val="28"/>
          <w:szCs w:val="24"/>
          <w:lang w:val="kk"/>
        </w:rPr>
        <w:t xml:space="preserve">Егер препарат жақында қабылданса, құсу немесе асқазанды шаю тиімді болуы мүмкін. Белсендірілген көмірді дені сау еріктілерде бірден немесе амплодипинді қабылдағаннан кейін екі сағатқа дейінгі мерзімде қолдану амлодипин сіңірілуінің айқын төмендеуімен қатар жүрді. </w:t>
      </w:r>
      <w:r w:rsidR="00F82934" w:rsidRPr="00F82934">
        <w:rPr>
          <w:rFonts w:ascii="Times New Roman" w:hAnsi="Times New Roman"/>
          <w:color w:val="000000"/>
          <w:sz w:val="28"/>
          <w:szCs w:val="24"/>
          <w:lang w:val="kk"/>
        </w:rPr>
        <w:t>[САУДАУЛЫҚ АТАУЫ]</w:t>
      </w:r>
      <w:r w:rsidRPr="00533AF6">
        <w:rPr>
          <w:rFonts w:ascii="Times New Roman" w:hAnsi="Times New Roman"/>
          <w:color w:val="000000"/>
          <w:sz w:val="28"/>
          <w:szCs w:val="24"/>
          <w:lang w:val="kk"/>
        </w:rPr>
        <w:t xml:space="preserve"> артық дозалануы аясында АҚ айқын төмендеуі туындаған жағдайда науқасты аяғын көтеріп жатқызып, жүрек пен тыныс алу жүйесінің қызметін, айналымдағы қан көлемін (АҚК) және бөлінетін несеп мөлшерін тұрақты бақылауды қоса, жүрек-қантамыр жүйесінің қызметін демеу жөнінде белсенді шаралар қабылдау керек. Қарсы көрсетілімдер болмаған кезде тамырлардың қалыпты тонусын сақтау үшін вазопрессорлық препараттарды қолдануға болады. Кальций глюконатын </w:t>
      </w:r>
      <w:r w:rsidRPr="00533AF6">
        <w:rPr>
          <w:rFonts w:ascii="Times New Roman" w:hAnsi="Times New Roman"/>
          <w:color w:val="000000"/>
          <w:sz w:val="28"/>
          <w:szCs w:val="24"/>
          <w:lang w:val="kk"/>
        </w:rPr>
        <w:lastRenderedPageBreak/>
        <w:t>кальций өзекшелері блокадасының әсерін жою үшін вена ішіне енгізуге болады.</w:t>
      </w:r>
    </w:p>
    <w:p w:rsidR="00533AF6" w:rsidRPr="00672FE5" w:rsidRDefault="00533AF6" w:rsidP="00533AF6">
      <w:pPr>
        <w:spacing w:after="0" w:line="240" w:lineRule="auto"/>
        <w:jc w:val="both"/>
        <w:rPr>
          <w:rFonts w:ascii="Times New Roman" w:hAnsi="Times New Roman"/>
          <w:color w:val="000000"/>
          <w:sz w:val="28"/>
          <w:szCs w:val="24"/>
          <w:lang w:val="kk"/>
        </w:rPr>
      </w:pPr>
      <w:r w:rsidRPr="00533AF6">
        <w:rPr>
          <w:rFonts w:ascii="Times New Roman" w:hAnsi="Times New Roman"/>
          <w:color w:val="000000"/>
          <w:sz w:val="28"/>
          <w:szCs w:val="24"/>
          <w:lang w:val="kk"/>
        </w:rPr>
        <w:t>Валсартан мен амлодипинді шығаруға арналған гемодиализдің тиімділігі күмәнді.</w:t>
      </w:r>
    </w:p>
    <w:p w:rsidR="005C4B12" w:rsidRPr="00672FE5" w:rsidRDefault="00DB406A" w:rsidP="00844CE8">
      <w:pPr>
        <w:spacing w:after="0" w:line="240" w:lineRule="auto"/>
        <w:jc w:val="both"/>
        <w:rPr>
          <w:rFonts w:ascii="Times New Roman" w:hAnsi="Times New Roman"/>
          <w:i/>
          <w:color w:val="000000"/>
          <w:sz w:val="24"/>
          <w:lang w:val="kk"/>
        </w:rPr>
      </w:pPr>
      <w:r w:rsidRPr="00844CE8">
        <w:rPr>
          <w:rFonts w:ascii="Times New Roman" w:eastAsia="Times New Roman" w:hAnsi="Times New Roman"/>
          <w:b/>
          <w:i/>
          <w:sz w:val="28"/>
          <w:szCs w:val="28"/>
          <w:lang w:val="kk" w:eastAsia="ru-RU"/>
        </w:rPr>
        <w:t xml:space="preserve">Дәрілік препараттың бір немесе бірнеше дозасын жіберіп алған кезде қажетті шаралар </w:t>
      </w:r>
    </w:p>
    <w:p w:rsidR="006C5F38" w:rsidRPr="00672FE5" w:rsidRDefault="00533AF6" w:rsidP="00844CE8">
      <w:pPr>
        <w:spacing w:after="0" w:line="240" w:lineRule="auto"/>
        <w:jc w:val="both"/>
        <w:rPr>
          <w:rFonts w:ascii="Times New Roman" w:hAnsi="Times New Roman"/>
          <w:color w:val="000000"/>
          <w:sz w:val="28"/>
          <w:szCs w:val="28"/>
          <w:lang w:val="kk"/>
        </w:rPr>
      </w:pPr>
      <w:r w:rsidRPr="00466027">
        <w:rPr>
          <w:rFonts w:ascii="Times New Roman" w:hAnsi="Times New Roman"/>
          <w:color w:val="000000"/>
          <w:sz w:val="28"/>
          <w:szCs w:val="28"/>
          <w:lang w:val="kk"/>
        </w:rPr>
        <w:t xml:space="preserve">Қатысты емес </w:t>
      </w:r>
    </w:p>
    <w:p w:rsidR="005C4B12" w:rsidRPr="00672FE5" w:rsidRDefault="00DB406A" w:rsidP="00844CE8">
      <w:pPr>
        <w:spacing w:after="0" w:line="240" w:lineRule="auto"/>
        <w:jc w:val="both"/>
        <w:rPr>
          <w:rFonts w:ascii="Times New Roman" w:eastAsia="Times New Roman" w:hAnsi="Times New Roman"/>
          <w:b/>
          <w:i/>
          <w:sz w:val="28"/>
          <w:szCs w:val="28"/>
          <w:lang w:val="kk" w:eastAsia="ru-RU"/>
        </w:rPr>
      </w:pPr>
      <w:bookmarkStart w:id="13" w:name="2175220280"/>
      <w:bookmarkEnd w:id="12"/>
      <w:r w:rsidRPr="00466027">
        <w:rPr>
          <w:rFonts w:ascii="Times New Roman" w:eastAsia="Times New Roman" w:hAnsi="Times New Roman"/>
          <w:b/>
          <w:i/>
          <w:sz w:val="28"/>
          <w:szCs w:val="28"/>
          <w:lang w:val="kk" w:eastAsia="ru-RU"/>
        </w:rPr>
        <w:t xml:space="preserve">Тоқтату симптомдары қаупінің болуына нұсқау </w:t>
      </w:r>
    </w:p>
    <w:p w:rsidR="00DB406A" w:rsidRPr="00672FE5" w:rsidRDefault="00533AF6" w:rsidP="00844CE8">
      <w:pPr>
        <w:spacing w:after="0" w:line="240" w:lineRule="auto"/>
        <w:jc w:val="both"/>
        <w:rPr>
          <w:rFonts w:ascii="Times New Roman" w:hAnsi="Times New Roman"/>
          <w:color w:val="000000"/>
          <w:sz w:val="28"/>
          <w:szCs w:val="28"/>
          <w:lang w:val="kk"/>
        </w:rPr>
      </w:pPr>
      <w:r w:rsidRPr="00466027">
        <w:rPr>
          <w:rFonts w:ascii="Times New Roman" w:hAnsi="Times New Roman"/>
          <w:color w:val="000000"/>
          <w:sz w:val="28"/>
          <w:szCs w:val="28"/>
          <w:lang w:val="kk"/>
        </w:rPr>
        <w:t>Қатысты емес</w:t>
      </w:r>
    </w:p>
    <w:p w:rsidR="005C4B12" w:rsidRPr="00672FE5" w:rsidRDefault="005C4B12" w:rsidP="00844CE8">
      <w:pPr>
        <w:spacing w:after="0" w:line="240" w:lineRule="auto"/>
        <w:jc w:val="both"/>
        <w:rPr>
          <w:rFonts w:ascii="Times New Roman" w:eastAsia="Times New Roman" w:hAnsi="Times New Roman"/>
          <w:b/>
          <w:i/>
          <w:sz w:val="28"/>
          <w:szCs w:val="28"/>
          <w:lang w:val="kk" w:eastAsia="ru-RU"/>
        </w:rPr>
      </w:pPr>
      <w:r w:rsidRPr="00844CE8">
        <w:rPr>
          <w:rFonts w:ascii="Times New Roman" w:hAnsi="Times New Roman"/>
          <w:b/>
          <w:i/>
          <w:color w:val="000000"/>
          <w:sz w:val="28"/>
          <w:szCs w:val="28"/>
          <w:lang w:val="kk"/>
        </w:rPr>
        <w:t>Дәрілік препаратты қолдану тәсілін түсіндіру үшін медицина қызметкерінің кеңесіне жүгіну бойынша нұсқаулар</w:t>
      </w:r>
    </w:p>
    <w:bookmarkEnd w:id="13"/>
    <w:p w:rsidR="00A12563" w:rsidRPr="00672FE5" w:rsidRDefault="00682DF3" w:rsidP="00844CE8">
      <w:pPr>
        <w:spacing w:after="0" w:line="240" w:lineRule="auto"/>
        <w:jc w:val="both"/>
        <w:rPr>
          <w:rFonts w:ascii="Times New Roman" w:eastAsia="Times New Roman" w:hAnsi="Times New Roman"/>
          <w:sz w:val="28"/>
          <w:szCs w:val="28"/>
          <w:lang w:val="kk" w:eastAsia="ru-RU"/>
        </w:rPr>
      </w:pPr>
      <w:r>
        <w:rPr>
          <w:rFonts w:ascii="Times New Roman" w:eastAsia="Times New Roman" w:hAnsi="Times New Roman"/>
          <w:sz w:val="28"/>
          <w:szCs w:val="28"/>
          <w:lang w:val="kk" w:eastAsia="ru-RU"/>
        </w:rPr>
        <w:t xml:space="preserve">Қолдану тәсілі туралы сұрақтар туындаған жағдайда емдеуші дәрігерге қаралу қажет. </w:t>
      </w:r>
    </w:p>
    <w:p w:rsidR="00682DF3" w:rsidRPr="00672FE5" w:rsidRDefault="00682DF3" w:rsidP="00844CE8">
      <w:pPr>
        <w:spacing w:after="0" w:line="240" w:lineRule="auto"/>
        <w:jc w:val="both"/>
        <w:rPr>
          <w:rFonts w:ascii="Times New Roman" w:eastAsia="Times New Roman" w:hAnsi="Times New Roman"/>
          <w:b/>
          <w:sz w:val="28"/>
          <w:szCs w:val="28"/>
          <w:lang w:val="kk" w:eastAsia="ru-RU"/>
        </w:rPr>
      </w:pPr>
    </w:p>
    <w:p w:rsidR="001937AD" w:rsidRPr="00672FE5" w:rsidRDefault="001937AD" w:rsidP="00844CE8">
      <w:pPr>
        <w:spacing w:after="0" w:line="240" w:lineRule="auto"/>
        <w:jc w:val="both"/>
        <w:rPr>
          <w:rFonts w:ascii="Times New Roman" w:hAnsi="Times New Roman"/>
          <w:b/>
          <w:sz w:val="28"/>
          <w:szCs w:val="28"/>
          <w:lang w:val="kk"/>
        </w:rPr>
      </w:pPr>
      <w:bookmarkStart w:id="14" w:name="2175220282"/>
      <w:r w:rsidRPr="00844CE8">
        <w:rPr>
          <w:rFonts w:ascii="Times New Roman" w:hAnsi="Times New Roman"/>
          <w:b/>
          <w:color w:val="000000"/>
          <w:sz w:val="28"/>
          <w:szCs w:val="28"/>
          <w:lang w:val="kk"/>
        </w:rPr>
        <w:t xml:space="preserve">ДП стандартты қолдану кезінде көрініс табатын </w:t>
      </w:r>
      <w:r w:rsidRPr="00844CE8">
        <w:rPr>
          <w:rFonts w:ascii="Times New Roman" w:eastAsia="Times New Roman" w:hAnsi="Times New Roman"/>
          <w:b/>
          <w:sz w:val="28"/>
          <w:szCs w:val="28"/>
          <w:lang w:val="kk" w:eastAsia="ru-RU"/>
        </w:rPr>
        <w:t>жағымсыз реакциялардың сипаттамасы</w:t>
      </w:r>
      <w:r w:rsidRPr="00844CE8">
        <w:rPr>
          <w:rFonts w:ascii="Times New Roman" w:hAnsi="Times New Roman"/>
          <w:b/>
          <w:color w:val="000000"/>
          <w:sz w:val="28"/>
          <w:szCs w:val="28"/>
          <w:lang w:val="kk"/>
        </w:rPr>
        <w:t xml:space="preserve"> және осы жағдайда қабылдануы керек шаралар </w:t>
      </w:r>
    </w:p>
    <w:bookmarkEnd w:id="14"/>
    <w:p w:rsidR="001937AD" w:rsidRPr="00672FE5" w:rsidRDefault="001937AD" w:rsidP="00844CE8">
      <w:pPr>
        <w:spacing w:after="0" w:line="240" w:lineRule="auto"/>
        <w:jc w:val="both"/>
        <w:rPr>
          <w:rFonts w:ascii="Times New Roman" w:hAnsi="Times New Roman"/>
          <w:i/>
          <w:sz w:val="28"/>
          <w:szCs w:val="28"/>
          <w:lang w:val="kk"/>
        </w:rPr>
      </w:pPr>
      <w:r w:rsidRPr="00844CE8">
        <w:rPr>
          <w:rFonts w:ascii="Times New Roman" w:hAnsi="Times New Roman"/>
          <w:i/>
          <w:sz w:val="28"/>
          <w:szCs w:val="28"/>
          <w:lang w:val="kk"/>
        </w:rPr>
        <w:t xml:space="preserve">Жиі </w:t>
      </w:r>
    </w:p>
    <w:p w:rsidR="005C4B12" w:rsidRPr="00672FE5" w:rsidRDefault="00533AF6" w:rsidP="00844CE8">
      <w:pPr>
        <w:tabs>
          <w:tab w:val="left" w:pos="8931"/>
        </w:tabs>
        <w:spacing w:after="0" w:line="240" w:lineRule="auto"/>
        <w:jc w:val="both"/>
        <w:rPr>
          <w:rFonts w:ascii="Times New Roman" w:hAnsi="Times New Roman"/>
          <w:sz w:val="28"/>
          <w:szCs w:val="28"/>
          <w:lang w:val="kk"/>
        </w:rPr>
      </w:pPr>
      <w:r>
        <w:rPr>
          <w:rFonts w:ascii="Times New Roman" w:hAnsi="Times New Roman"/>
          <w:sz w:val="28"/>
          <w:szCs w:val="28"/>
          <w:lang w:val="kk"/>
        </w:rPr>
        <w:t>- назофарингит</w:t>
      </w:r>
    </w:p>
    <w:p w:rsidR="005C4B12" w:rsidRPr="00672FE5" w:rsidRDefault="005C4B12" w:rsidP="00844CE8">
      <w:pPr>
        <w:tabs>
          <w:tab w:val="left" w:pos="8931"/>
        </w:tabs>
        <w:spacing w:after="0" w:line="240" w:lineRule="auto"/>
        <w:jc w:val="both"/>
        <w:rPr>
          <w:rFonts w:ascii="Times New Roman" w:hAnsi="Times New Roman"/>
          <w:sz w:val="28"/>
          <w:szCs w:val="28"/>
          <w:lang w:val="kk"/>
        </w:rPr>
      </w:pPr>
      <w:r w:rsidRPr="00844CE8">
        <w:rPr>
          <w:rFonts w:ascii="Times New Roman" w:hAnsi="Times New Roman"/>
          <w:sz w:val="28"/>
          <w:szCs w:val="28"/>
          <w:lang w:val="kk"/>
        </w:rPr>
        <w:t>- тұмау</w:t>
      </w:r>
    </w:p>
    <w:p w:rsidR="00533AF6" w:rsidRPr="00672FE5" w:rsidRDefault="00533AF6" w:rsidP="00844CE8">
      <w:pPr>
        <w:tabs>
          <w:tab w:val="left" w:pos="8931"/>
        </w:tabs>
        <w:spacing w:after="0" w:line="240" w:lineRule="auto"/>
        <w:jc w:val="both"/>
        <w:rPr>
          <w:rFonts w:ascii="Times New Roman" w:hAnsi="Times New Roman"/>
          <w:sz w:val="28"/>
          <w:szCs w:val="28"/>
          <w:lang w:val="kk"/>
        </w:rPr>
      </w:pPr>
      <w:r>
        <w:rPr>
          <w:rFonts w:ascii="Times New Roman" w:hAnsi="Times New Roman"/>
          <w:sz w:val="28"/>
          <w:szCs w:val="28"/>
          <w:lang w:val="kk"/>
        </w:rPr>
        <w:t>- гипокалиемия</w:t>
      </w:r>
    </w:p>
    <w:p w:rsidR="00533AF6" w:rsidRPr="00672FE5" w:rsidRDefault="00725229" w:rsidP="00844CE8">
      <w:pPr>
        <w:tabs>
          <w:tab w:val="left" w:pos="8931"/>
        </w:tabs>
        <w:spacing w:after="0" w:line="240" w:lineRule="auto"/>
        <w:jc w:val="both"/>
        <w:rPr>
          <w:rFonts w:ascii="Times New Roman" w:hAnsi="Times New Roman"/>
          <w:sz w:val="28"/>
          <w:szCs w:val="28"/>
          <w:lang w:val="kk"/>
        </w:rPr>
      </w:pPr>
      <w:r>
        <w:rPr>
          <w:rFonts w:ascii="Times New Roman" w:hAnsi="Times New Roman"/>
          <w:sz w:val="28"/>
          <w:szCs w:val="28"/>
          <w:lang w:val="kk"/>
        </w:rPr>
        <w:t>- бас айналуы*</w:t>
      </w:r>
    </w:p>
    <w:p w:rsidR="00533AF6" w:rsidRPr="00672FE5" w:rsidRDefault="00533AF6" w:rsidP="00844CE8">
      <w:pPr>
        <w:tabs>
          <w:tab w:val="left" w:pos="8931"/>
        </w:tabs>
        <w:spacing w:after="0" w:line="240" w:lineRule="auto"/>
        <w:jc w:val="both"/>
        <w:rPr>
          <w:rFonts w:ascii="Times New Roman" w:hAnsi="Times New Roman"/>
          <w:sz w:val="28"/>
          <w:szCs w:val="28"/>
          <w:lang w:val="kk"/>
        </w:rPr>
      </w:pPr>
      <w:r>
        <w:rPr>
          <w:rFonts w:ascii="Times New Roman" w:hAnsi="Times New Roman"/>
          <w:sz w:val="28"/>
          <w:szCs w:val="28"/>
          <w:lang w:val="kk"/>
        </w:rPr>
        <w:t>- бас ауыруы**</w:t>
      </w:r>
    </w:p>
    <w:p w:rsidR="00725229" w:rsidRPr="00672FE5" w:rsidRDefault="00725229" w:rsidP="00844CE8">
      <w:pPr>
        <w:tabs>
          <w:tab w:val="left" w:pos="8931"/>
        </w:tabs>
        <w:spacing w:after="0" w:line="240" w:lineRule="auto"/>
        <w:jc w:val="both"/>
        <w:rPr>
          <w:rFonts w:ascii="Times New Roman" w:hAnsi="Times New Roman"/>
          <w:sz w:val="28"/>
          <w:szCs w:val="28"/>
          <w:lang w:val="kk"/>
        </w:rPr>
      </w:pPr>
      <w:r>
        <w:rPr>
          <w:rFonts w:ascii="Times New Roman" w:hAnsi="Times New Roman"/>
          <w:sz w:val="28"/>
          <w:szCs w:val="28"/>
          <w:lang w:val="kk"/>
        </w:rPr>
        <w:t>- ұйқышылдық*</w:t>
      </w:r>
    </w:p>
    <w:p w:rsidR="00725229" w:rsidRPr="00672FE5" w:rsidRDefault="00725229" w:rsidP="00844CE8">
      <w:pPr>
        <w:tabs>
          <w:tab w:val="left" w:pos="8931"/>
        </w:tabs>
        <w:spacing w:after="0" w:line="240" w:lineRule="auto"/>
        <w:jc w:val="both"/>
        <w:rPr>
          <w:rFonts w:ascii="Times New Roman" w:hAnsi="Times New Roman"/>
          <w:sz w:val="28"/>
          <w:szCs w:val="28"/>
          <w:lang w:val="kk"/>
        </w:rPr>
      </w:pPr>
      <w:r>
        <w:rPr>
          <w:rFonts w:ascii="Times New Roman" w:hAnsi="Times New Roman"/>
          <w:sz w:val="28"/>
          <w:szCs w:val="28"/>
          <w:lang w:val="kk"/>
        </w:rPr>
        <w:t>- жүрек қағуын сезіну*</w:t>
      </w:r>
    </w:p>
    <w:p w:rsidR="00725229" w:rsidRPr="00672FE5" w:rsidRDefault="00725229" w:rsidP="00844CE8">
      <w:pPr>
        <w:tabs>
          <w:tab w:val="left" w:pos="8931"/>
        </w:tabs>
        <w:spacing w:after="0" w:line="240" w:lineRule="auto"/>
        <w:jc w:val="both"/>
        <w:rPr>
          <w:rFonts w:ascii="Times New Roman" w:hAnsi="Times New Roman"/>
          <w:sz w:val="28"/>
          <w:szCs w:val="28"/>
          <w:lang w:val="kk"/>
        </w:rPr>
      </w:pPr>
      <w:r>
        <w:rPr>
          <w:rFonts w:ascii="Times New Roman" w:hAnsi="Times New Roman"/>
          <w:sz w:val="28"/>
          <w:szCs w:val="28"/>
          <w:lang w:val="kk"/>
        </w:rPr>
        <w:t xml:space="preserve">- ысыну* </w:t>
      </w:r>
    </w:p>
    <w:p w:rsidR="00725229" w:rsidRPr="00672FE5" w:rsidRDefault="00725229" w:rsidP="00844CE8">
      <w:pPr>
        <w:tabs>
          <w:tab w:val="left" w:pos="8931"/>
        </w:tabs>
        <w:spacing w:after="0" w:line="240" w:lineRule="auto"/>
        <w:jc w:val="both"/>
        <w:rPr>
          <w:rFonts w:ascii="Times New Roman" w:hAnsi="Times New Roman"/>
          <w:sz w:val="28"/>
          <w:szCs w:val="28"/>
          <w:lang w:val="kk"/>
        </w:rPr>
      </w:pPr>
      <w:r>
        <w:rPr>
          <w:rFonts w:ascii="Times New Roman" w:hAnsi="Times New Roman"/>
          <w:sz w:val="28"/>
          <w:szCs w:val="28"/>
          <w:lang w:val="kk"/>
        </w:rPr>
        <w:t>- іштегі жайсыздық, эпигастриядағы ауырсыну*</w:t>
      </w:r>
    </w:p>
    <w:p w:rsidR="00725229" w:rsidRPr="00672FE5" w:rsidRDefault="00725229" w:rsidP="00844CE8">
      <w:pPr>
        <w:tabs>
          <w:tab w:val="left" w:pos="8931"/>
        </w:tabs>
        <w:spacing w:after="0" w:line="240" w:lineRule="auto"/>
        <w:jc w:val="both"/>
        <w:rPr>
          <w:rFonts w:ascii="Times New Roman" w:hAnsi="Times New Roman"/>
          <w:sz w:val="28"/>
          <w:szCs w:val="28"/>
          <w:lang w:val="kk"/>
        </w:rPr>
      </w:pPr>
      <w:r>
        <w:rPr>
          <w:rFonts w:ascii="Times New Roman" w:hAnsi="Times New Roman"/>
          <w:sz w:val="28"/>
          <w:szCs w:val="28"/>
          <w:lang w:val="kk"/>
        </w:rPr>
        <w:t>- жүрек айнуы*</w:t>
      </w:r>
    </w:p>
    <w:p w:rsidR="00725229" w:rsidRPr="00672FE5" w:rsidRDefault="00725229" w:rsidP="00844CE8">
      <w:pPr>
        <w:tabs>
          <w:tab w:val="left" w:pos="8931"/>
        </w:tabs>
        <w:spacing w:after="0" w:line="240" w:lineRule="auto"/>
        <w:jc w:val="both"/>
        <w:rPr>
          <w:rFonts w:ascii="Times New Roman" w:hAnsi="Times New Roman"/>
          <w:sz w:val="28"/>
          <w:szCs w:val="28"/>
          <w:lang w:val="kk"/>
        </w:rPr>
      </w:pPr>
      <w:r>
        <w:rPr>
          <w:rFonts w:ascii="Times New Roman" w:hAnsi="Times New Roman"/>
          <w:sz w:val="28"/>
          <w:szCs w:val="28"/>
          <w:lang w:val="kk"/>
        </w:rPr>
        <w:t>- табан буынының ісінуі*</w:t>
      </w:r>
    </w:p>
    <w:p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астения</w:t>
      </w:r>
    </w:p>
    <w:p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шаршау**</w:t>
      </w:r>
    </w:p>
    <w:p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xml:space="preserve">- беттің ісінуі </w:t>
      </w:r>
    </w:p>
    <w:p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xml:space="preserve">- гиперемия*, ысыну* </w:t>
      </w:r>
    </w:p>
    <w:p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эдема**</w:t>
      </w:r>
    </w:p>
    <w:p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шеткері ісіну</w:t>
      </w:r>
    </w:p>
    <w:p w:rsidR="00725229" w:rsidRPr="00844CE8"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xml:space="preserve">- жұмсақ тіндердің ісінуі </w:t>
      </w:r>
    </w:p>
    <w:p w:rsidR="00F40388" w:rsidRPr="00844CE8" w:rsidRDefault="00F40388" w:rsidP="00844CE8">
      <w:pPr>
        <w:spacing w:after="0" w:line="240" w:lineRule="auto"/>
        <w:jc w:val="both"/>
        <w:rPr>
          <w:rFonts w:ascii="Times New Roman" w:hAnsi="Times New Roman"/>
          <w:i/>
          <w:sz w:val="28"/>
          <w:szCs w:val="28"/>
        </w:rPr>
      </w:pPr>
      <w:r w:rsidRPr="00844CE8">
        <w:rPr>
          <w:rFonts w:ascii="Times New Roman" w:hAnsi="Times New Roman"/>
          <w:i/>
          <w:sz w:val="28"/>
          <w:szCs w:val="28"/>
          <w:lang w:val="kk"/>
        </w:rPr>
        <w:t xml:space="preserve">Жиі емес </w:t>
      </w:r>
    </w:p>
    <w:p w:rsidR="005C4B12" w:rsidRPr="00844CE8" w:rsidRDefault="005C4B12" w:rsidP="00844CE8">
      <w:pPr>
        <w:tabs>
          <w:tab w:val="left" w:pos="8931"/>
        </w:tabs>
        <w:spacing w:after="0" w:line="240" w:lineRule="auto"/>
        <w:jc w:val="both"/>
        <w:rPr>
          <w:rFonts w:ascii="Times New Roman" w:hAnsi="Times New Roman"/>
          <w:sz w:val="28"/>
          <w:szCs w:val="28"/>
        </w:rPr>
      </w:pPr>
      <w:r w:rsidRPr="00844CE8">
        <w:rPr>
          <w:rFonts w:ascii="Times New Roman" w:hAnsi="Times New Roman"/>
          <w:sz w:val="28"/>
          <w:szCs w:val="28"/>
          <w:lang w:val="kk"/>
        </w:rPr>
        <w:t>- анорексия</w:t>
      </w:r>
    </w:p>
    <w:p w:rsidR="005C4B12" w:rsidRDefault="005C4B12" w:rsidP="00844CE8">
      <w:pPr>
        <w:tabs>
          <w:tab w:val="left" w:pos="8931"/>
        </w:tabs>
        <w:spacing w:after="0" w:line="240" w:lineRule="auto"/>
        <w:jc w:val="both"/>
        <w:rPr>
          <w:rFonts w:ascii="Times New Roman" w:hAnsi="Times New Roman"/>
          <w:sz w:val="28"/>
          <w:szCs w:val="28"/>
        </w:rPr>
      </w:pPr>
      <w:r w:rsidRPr="00844CE8">
        <w:rPr>
          <w:rFonts w:ascii="Times New Roman" w:hAnsi="Times New Roman"/>
          <w:sz w:val="28"/>
          <w:szCs w:val="28"/>
          <w:lang w:val="kk"/>
        </w:rPr>
        <w:t>- гиперкальциемия</w:t>
      </w:r>
    </w:p>
    <w:p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xml:space="preserve">- гиперлипидемия </w:t>
      </w:r>
    </w:p>
    <w:p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гиперурикемия</w:t>
      </w:r>
    </w:p>
    <w:p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гипонатриемия</w:t>
      </w:r>
    </w:p>
    <w:p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депрессия*</w:t>
      </w:r>
    </w:p>
    <w:p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xml:space="preserve">- ұйқысыздық/ұйқының бұзылуы* </w:t>
      </w:r>
    </w:p>
    <w:p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lastRenderedPageBreak/>
        <w:t xml:space="preserve">- көңіл-күйдің өзгеруі* </w:t>
      </w:r>
    </w:p>
    <w:p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xml:space="preserve">- қимыл үйлесімінің бұзылуы </w:t>
      </w:r>
    </w:p>
    <w:p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бас айналуы</w:t>
      </w:r>
    </w:p>
    <w:p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xml:space="preserve">- постуральді бас айналу </w:t>
      </w:r>
    </w:p>
    <w:p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дисгевзия*</w:t>
      </w:r>
    </w:p>
    <w:p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парестезия**</w:t>
      </w:r>
    </w:p>
    <w:p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xml:space="preserve">- ұйқышылдық </w:t>
      </w:r>
    </w:p>
    <w:p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естен тану*</w:t>
      </w:r>
    </w:p>
    <w:p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xml:space="preserve">- тремор* </w:t>
      </w:r>
    </w:p>
    <w:p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xml:space="preserve">- гипестезия* </w:t>
      </w:r>
    </w:p>
    <w:p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xml:space="preserve">- көрудің бұзылуы* </w:t>
      </w:r>
    </w:p>
    <w:p w:rsidR="00725229"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көру өткірлігінің төмендеуі**</w:t>
      </w:r>
    </w:p>
    <w:p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құлақтың шыңылдауы*</w:t>
      </w:r>
    </w:p>
    <w:p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вертиго****</w:t>
      </w:r>
    </w:p>
    <w:p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xml:space="preserve">- жүрек қағуын сезіну </w:t>
      </w:r>
    </w:p>
    <w:p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xml:space="preserve">- тахикардия </w:t>
      </w:r>
    </w:p>
    <w:p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гипотензия*</w:t>
      </w:r>
    </w:p>
    <w:p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xml:space="preserve">- ортостаздық гипотензия </w:t>
      </w:r>
    </w:p>
    <w:p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жөтел****</w:t>
      </w:r>
    </w:p>
    <w:p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ентігу*</w:t>
      </w:r>
    </w:p>
    <w:p w:rsidR="000A27DB" w:rsidRDefault="000A27DB"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lang w:val="kk"/>
        </w:rPr>
        <w:t>- фаринголарингеальді аймақтағы ауырсыну</w:t>
      </w:r>
    </w:p>
    <w:p w:rsidR="000A27DB" w:rsidRDefault="000A27DB"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lang w:val="kk"/>
        </w:rPr>
        <w:t xml:space="preserve">- ринит* </w:t>
      </w:r>
    </w:p>
    <w:p w:rsidR="000A27DB" w:rsidRDefault="000A27DB"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lang w:val="kk"/>
        </w:rPr>
        <w:t>- іштегі жайсыздық, эпигастриядағы ауырсыну****</w:t>
      </w:r>
    </w:p>
    <w:p w:rsidR="000A27DB" w:rsidRDefault="000A27DB"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lang w:val="kk"/>
        </w:rPr>
        <w:t>- дефекация ырғағының өзгеруі*</w:t>
      </w:r>
    </w:p>
    <w:p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xml:space="preserve">- іш қатуы, диарея**, ауыздың құрғауы**, диспепсия* </w:t>
      </w:r>
    </w:p>
    <w:p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жүрек айнуы, құсу*</w:t>
      </w:r>
    </w:p>
    <w:p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алопеция*</w:t>
      </w:r>
    </w:p>
    <w:p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xml:space="preserve">- эритема </w:t>
      </w:r>
    </w:p>
    <w:p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экзантема*, гипергидроз*, фотосезімталдық реакциясы*, қышыну*, пурпура*, бөртпе*, тері түсінің өзгеруі*</w:t>
      </w:r>
    </w:p>
    <w:p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артралгия**, арқаның ауыруы**, буынның ісінуі, бұлшықет құрысулары*, миалгия*</w:t>
      </w:r>
    </w:p>
    <w:p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несеп шығарудың бұзылуы*, ноктурия*, полиакиурия*</w:t>
      </w:r>
    </w:p>
    <w:p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импотенция*</w:t>
      </w:r>
    </w:p>
    <w:p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гинекомастия*</w:t>
      </w:r>
    </w:p>
    <w:p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xml:space="preserve">- астения*, жайсыздық*, дімкәстік* </w:t>
      </w:r>
    </w:p>
    <w:p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шаршау***</w:t>
      </w:r>
    </w:p>
    <w:p w:rsidR="000A27DB" w:rsidRDefault="000A27D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жүрекке байланысты емес кеудедегі ауырсыну*</w:t>
      </w:r>
    </w:p>
    <w:p w:rsidR="000A27DB" w:rsidRDefault="000A27DB" w:rsidP="00844CE8">
      <w:pPr>
        <w:tabs>
          <w:tab w:val="left" w:pos="8931"/>
        </w:tabs>
        <w:spacing w:after="0" w:line="240" w:lineRule="auto"/>
        <w:jc w:val="both"/>
        <w:rPr>
          <w:rFonts w:ascii="Times New Roman" w:hAnsi="Times New Roman"/>
          <w:sz w:val="28"/>
          <w:szCs w:val="28"/>
          <w:lang w:val="kk"/>
        </w:rPr>
      </w:pPr>
      <w:r>
        <w:rPr>
          <w:rFonts w:ascii="Times New Roman" w:hAnsi="Times New Roman"/>
          <w:sz w:val="28"/>
          <w:szCs w:val="28"/>
          <w:lang w:val="kk"/>
        </w:rPr>
        <w:t xml:space="preserve">- ауырсыну* </w:t>
      </w:r>
    </w:p>
    <w:p w:rsidR="00990864" w:rsidRPr="00990864" w:rsidRDefault="00990864" w:rsidP="00844CE8">
      <w:pPr>
        <w:tabs>
          <w:tab w:val="left" w:pos="8931"/>
        </w:tabs>
        <w:spacing w:after="0" w:line="240" w:lineRule="auto"/>
        <w:jc w:val="both"/>
        <w:rPr>
          <w:rFonts w:ascii="Times New Roman" w:hAnsi="Times New Roman"/>
          <w:sz w:val="28"/>
          <w:szCs w:val="28"/>
          <w:lang w:val="kk"/>
        </w:rPr>
      </w:pPr>
      <w:r>
        <w:rPr>
          <w:rFonts w:ascii="Times New Roman" w:hAnsi="Times New Roman"/>
          <w:sz w:val="28"/>
          <w:szCs w:val="28"/>
          <w:lang w:val="kk"/>
        </w:rPr>
        <w:t>- с</w:t>
      </w:r>
      <w:r w:rsidRPr="00990864">
        <w:rPr>
          <w:rFonts w:ascii="Times New Roman" w:hAnsi="Times New Roman"/>
          <w:sz w:val="28"/>
          <w:szCs w:val="28"/>
          <w:lang w:val="kk"/>
        </w:rPr>
        <w:t>алмақтың ұлғаюы</w:t>
      </w:r>
      <w:r>
        <w:rPr>
          <w:rFonts w:ascii="Times New Roman" w:hAnsi="Times New Roman"/>
          <w:sz w:val="28"/>
          <w:szCs w:val="28"/>
          <w:lang w:val="kk"/>
        </w:rPr>
        <w:t>*</w:t>
      </w:r>
    </w:p>
    <w:p w:rsidR="00990864" w:rsidRPr="00990864" w:rsidRDefault="00990864" w:rsidP="00844CE8">
      <w:pPr>
        <w:tabs>
          <w:tab w:val="left" w:pos="8931"/>
        </w:tabs>
        <w:spacing w:after="0" w:line="240" w:lineRule="auto"/>
        <w:jc w:val="both"/>
        <w:rPr>
          <w:rFonts w:ascii="Times New Roman" w:hAnsi="Times New Roman"/>
          <w:sz w:val="28"/>
          <w:szCs w:val="28"/>
          <w:lang w:val="kk"/>
        </w:rPr>
      </w:pPr>
      <w:r w:rsidRPr="00990864">
        <w:rPr>
          <w:rFonts w:ascii="Times New Roman" w:hAnsi="Times New Roman"/>
          <w:sz w:val="28"/>
          <w:szCs w:val="28"/>
          <w:lang w:val="kk"/>
        </w:rPr>
        <w:t>- салмақтың төмендеуі</w:t>
      </w:r>
      <w:r>
        <w:rPr>
          <w:rFonts w:ascii="Times New Roman" w:hAnsi="Times New Roman"/>
          <w:sz w:val="28"/>
          <w:szCs w:val="28"/>
          <w:lang w:val="kk"/>
        </w:rPr>
        <w:t>*</w:t>
      </w:r>
    </w:p>
    <w:p w:rsidR="001937AD" w:rsidRPr="0057734C" w:rsidRDefault="001937AD" w:rsidP="000A27DB">
      <w:pPr>
        <w:tabs>
          <w:tab w:val="left" w:pos="8931"/>
        </w:tabs>
        <w:spacing w:after="0" w:line="240" w:lineRule="auto"/>
        <w:jc w:val="both"/>
        <w:rPr>
          <w:rFonts w:ascii="Times New Roman" w:hAnsi="Times New Roman"/>
          <w:sz w:val="28"/>
          <w:szCs w:val="28"/>
          <w:lang w:val="kk" w:bidi="ru-RU"/>
        </w:rPr>
      </w:pPr>
      <w:r w:rsidRPr="00844CE8">
        <w:rPr>
          <w:rFonts w:ascii="Times New Roman" w:hAnsi="Times New Roman"/>
          <w:i/>
          <w:sz w:val="28"/>
          <w:szCs w:val="28"/>
          <w:lang w:val="kk"/>
        </w:rPr>
        <w:t xml:space="preserve"> Сирек </w:t>
      </w:r>
    </w:p>
    <w:p w:rsidR="005C4B12" w:rsidRPr="0057734C" w:rsidRDefault="005C4B12" w:rsidP="00844CE8">
      <w:pPr>
        <w:tabs>
          <w:tab w:val="left" w:pos="8931"/>
        </w:tabs>
        <w:spacing w:after="0" w:line="240" w:lineRule="auto"/>
        <w:jc w:val="both"/>
        <w:rPr>
          <w:rFonts w:ascii="Times New Roman" w:hAnsi="Times New Roman"/>
          <w:sz w:val="28"/>
          <w:szCs w:val="28"/>
          <w:lang w:val="kk"/>
        </w:rPr>
      </w:pPr>
      <w:r w:rsidRPr="00844CE8">
        <w:rPr>
          <w:rFonts w:ascii="Times New Roman" w:hAnsi="Times New Roman"/>
          <w:sz w:val="28"/>
          <w:szCs w:val="28"/>
          <w:lang w:val="kk"/>
        </w:rPr>
        <w:t xml:space="preserve">- аса жоғары сезімталдық </w:t>
      </w:r>
    </w:p>
    <w:p w:rsidR="003A717B" w:rsidRPr="0057734C" w:rsidRDefault="003A717B" w:rsidP="00844CE8">
      <w:pPr>
        <w:tabs>
          <w:tab w:val="left" w:pos="8931"/>
        </w:tabs>
        <w:spacing w:after="0" w:line="240" w:lineRule="auto"/>
        <w:jc w:val="both"/>
        <w:rPr>
          <w:rFonts w:ascii="Times New Roman" w:hAnsi="Times New Roman"/>
          <w:sz w:val="28"/>
          <w:szCs w:val="28"/>
          <w:lang w:val="kk"/>
        </w:rPr>
      </w:pPr>
      <w:r>
        <w:rPr>
          <w:rFonts w:ascii="Times New Roman" w:hAnsi="Times New Roman"/>
          <w:sz w:val="28"/>
          <w:szCs w:val="28"/>
          <w:lang w:val="kk"/>
        </w:rPr>
        <w:t>- үрей</w:t>
      </w:r>
    </w:p>
    <w:p w:rsidR="003A717B" w:rsidRPr="0057734C" w:rsidRDefault="003A717B" w:rsidP="00844CE8">
      <w:pPr>
        <w:tabs>
          <w:tab w:val="left" w:pos="8931"/>
        </w:tabs>
        <w:spacing w:after="0" w:line="240" w:lineRule="auto"/>
        <w:jc w:val="both"/>
        <w:rPr>
          <w:rFonts w:ascii="Times New Roman" w:hAnsi="Times New Roman"/>
          <w:sz w:val="28"/>
          <w:szCs w:val="28"/>
          <w:lang w:val="kk"/>
        </w:rPr>
      </w:pPr>
      <w:r>
        <w:rPr>
          <w:rFonts w:ascii="Times New Roman" w:hAnsi="Times New Roman"/>
          <w:sz w:val="28"/>
          <w:szCs w:val="28"/>
          <w:lang w:val="kk"/>
        </w:rPr>
        <w:lastRenderedPageBreak/>
        <w:t>- сананың шатасуы*</w:t>
      </w:r>
    </w:p>
    <w:p w:rsidR="003A717B" w:rsidRPr="0057734C" w:rsidRDefault="003A717B" w:rsidP="00844CE8">
      <w:pPr>
        <w:tabs>
          <w:tab w:val="left" w:pos="8931"/>
        </w:tabs>
        <w:spacing w:after="0" w:line="240" w:lineRule="auto"/>
        <w:jc w:val="both"/>
        <w:rPr>
          <w:rFonts w:ascii="Times New Roman" w:hAnsi="Times New Roman"/>
          <w:sz w:val="28"/>
          <w:szCs w:val="28"/>
          <w:lang w:val="kk"/>
        </w:rPr>
      </w:pPr>
      <w:r>
        <w:rPr>
          <w:rFonts w:ascii="Times New Roman" w:hAnsi="Times New Roman"/>
          <w:sz w:val="28"/>
          <w:szCs w:val="28"/>
          <w:lang w:val="kk"/>
        </w:rPr>
        <w:t>- көрудің бұзылуы</w:t>
      </w:r>
    </w:p>
    <w:p w:rsidR="003A717B" w:rsidRPr="0057734C" w:rsidRDefault="003A717B" w:rsidP="00844CE8">
      <w:pPr>
        <w:tabs>
          <w:tab w:val="left" w:pos="8931"/>
        </w:tabs>
        <w:spacing w:after="0" w:line="240" w:lineRule="auto"/>
        <w:jc w:val="both"/>
        <w:rPr>
          <w:rFonts w:ascii="Times New Roman" w:hAnsi="Times New Roman"/>
          <w:sz w:val="28"/>
          <w:szCs w:val="28"/>
          <w:lang w:val="kk"/>
        </w:rPr>
      </w:pPr>
      <w:r>
        <w:rPr>
          <w:rFonts w:ascii="Times New Roman" w:hAnsi="Times New Roman"/>
          <w:sz w:val="28"/>
          <w:szCs w:val="28"/>
          <w:lang w:val="kk"/>
        </w:rPr>
        <w:t>- құлақтың шыңылдауы</w:t>
      </w:r>
    </w:p>
    <w:p w:rsidR="003A717B" w:rsidRPr="0057734C" w:rsidRDefault="003A717B" w:rsidP="00844CE8">
      <w:pPr>
        <w:tabs>
          <w:tab w:val="left" w:pos="8931"/>
        </w:tabs>
        <w:spacing w:after="0" w:line="240" w:lineRule="auto"/>
        <w:jc w:val="both"/>
        <w:rPr>
          <w:rFonts w:ascii="Times New Roman" w:hAnsi="Times New Roman"/>
          <w:sz w:val="28"/>
          <w:szCs w:val="28"/>
          <w:lang w:val="kk"/>
        </w:rPr>
      </w:pPr>
      <w:r>
        <w:rPr>
          <w:rFonts w:ascii="Times New Roman" w:hAnsi="Times New Roman"/>
          <w:sz w:val="28"/>
          <w:szCs w:val="28"/>
          <w:lang w:val="kk"/>
        </w:rPr>
        <w:t>- естен тану</w:t>
      </w:r>
    </w:p>
    <w:p w:rsidR="003A717B" w:rsidRPr="0057734C" w:rsidRDefault="003A717B" w:rsidP="00844CE8">
      <w:pPr>
        <w:tabs>
          <w:tab w:val="left" w:pos="8931"/>
        </w:tabs>
        <w:spacing w:after="0" w:line="240" w:lineRule="auto"/>
        <w:jc w:val="both"/>
        <w:rPr>
          <w:rFonts w:ascii="Times New Roman" w:hAnsi="Times New Roman"/>
          <w:sz w:val="28"/>
          <w:szCs w:val="28"/>
          <w:lang w:val="kk"/>
        </w:rPr>
      </w:pPr>
      <w:r>
        <w:rPr>
          <w:rFonts w:ascii="Times New Roman" w:hAnsi="Times New Roman"/>
          <w:sz w:val="28"/>
          <w:szCs w:val="28"/>
          <w:lang w:val="kk"/>
        </w:rPr>
        <w:t>- гипотензия*</w:t>
      </w:r>
    </w:p>
    <w:p w:rsidR="003A717B" w:rsidRPr="0057734C" w:rsidRDefault="003A717B" w:rsidP="00844CE8">
      <w:pPr>
        <w:tabs>
          <w:tab w:val="left" w:pos="8931"/>
        </w:tabs>
        <w:spacing w:after="0" w:line="240" w:lineRule="auto"/>
        <w:jc w:val="both"/>
        <w:rPr>
          <w:rFonts w:ascii="Times New Roman" w:hAnsi="Times New Roman"/>
          <w:sz w:val="28"/>
          <w:szCs w:val="28"/>
          <w:lang w:val="kk"/>
        </w:rPr>
      </w:pPr>
      <w:r>
        <w:rPr>
          <w:rFonts w:ascii="Times New Roman" w:hAnsi="Times New Roman"/>
          <w:sz w:val="28"/>
          <w:szCs w:val="28"/>
          <w:lang w:val="kk"/>
        </w:rPr>
        <w:t>- экзантема</w:t>
      </w:r>
    </w:p>
    <w:p w:rsidR="003A717B" w:rsidRPr="0057734C" w:rsidRDefault="003A717B" w:rsidP="00844CE8">
      <w:pPr>
        <w:tabs>
          <w:tab w:val="left" w:pos="8931"/>
        </w:tabs>
        <w:spacing w:after="0" w:line="240" w:lineRule="auto"/>
        <w:jc w:val="both"/>
        <w:rPr>
          <w:rFonts w:ascii="Times New Roman" w:hAnsi="Times New Roman"/>
          <w:sz w:val="28"/>
          <w:szCs w:val="28"/>
          <w:lang w:val="kk"/>
        </w:rPr>
      </w:pPr>
      <w:r>
        <w:rPr>
          <w:rFonts w:ascii="Times New Roman" w:hAnsi="Times New Roman"/>
          <w:sz w:val="28"/>
          <w:szCs w:val="28"/>
          <w:lang w:val="kk"/>
        </w:rPr>
        <w:t xml:space="preserve">- гипергидроз </w:t>
      </w:r>
    </w:p>
    <w:p w:rsidR="003A717B" w:rsidRPr="0057734C" w:rsidRDefault="003A717B" w:rsidP="00844CE8">
      <w:pPr>
        <w:tabs>
          <w:tab w:val="left" w:pos="8931"/>
        </w:tabs>
        <w:spacing w:after="0" w:line="240" w:lineRule="auto"/>
        <w:jc w:val="both"/>
        <w:rPr>
          <w:rFonts w:ascii="Times New Roman" w:hAnsi="Times New Roman"/>
          <w:sz w:val="28"/>
          <w:szCs w:val="28"/>
          <w:lang w:val="kk"/>
        </w:rPr>
      </w:pPr>
      <w:r>
        <w:rPr>
          <w:rFonts w:ascii="Times New Roman" w:hAnsi="Times New Roman"/>
          <w:sz w:val="28"/>
          <w:szCs w:val="28"/>
          <w:lang w:val="kk"/>
        </w:rPr>
        <w:t>- қышыну</w:t>
      </w:r>
    </w:p>
    <w:p w:rsidR="005C4B12" w:rsidRPr="0057734C" w:rsidRDefault="005C4B12" w:rsidP="00844CE8">
      <w:pPr>
        <w:tabs>
          <w:tab w:val="left" w:pos="8931"/>
        </w:tabs>
        <w:spacing w:after="0" w:line="240" w:lineRule="auto"/>
        <w:jc w:val="both"/>
        <w:rPr>
          <w:rFonts w:ascii="Times New Roman" w:hAnsi="Times New Roman"/>
          <w:sz w:val="28"/>
          <w:szCs w:val="28"/>
          <w:lang w:val="kk"/>
        </w:rPr>
      </w:pPr>
      <w:r w:rsidRPr="00844CE8">
        <w:rPr>
          <w:rFonts w:ascii="Times New Roman" w:hAnsi="Times New Roman"/>
          <w:sz w:val="28"/>
          <w:szCs w:val="28"/>
          <w:lang w:val="kk"/>
        </w:rPr>
        <w:t>- бұлшықет құрысуы</w:t>
      </w:r>
    </w:p>
    <w:p w:rsidR="003A717B" w:rsidRDefault="003A717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ауырлық сезімі</w:t>
      </w:r>
    </w:p>
    <w:p w:rsidR="003A717B" w:rsidRDefault="003A717B"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lang w:val="kk"/>
        </w:rPr>
        <w:t xml:space="preserve">- полиакиурия, полиурия </w:t>
      </w:r>
    </w:p>
    <w:p w:rsidR="003A717B" w:rsidRDefault="003A717B"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lang w:val="kk"/>
        </w:rPr>
        <w:t xml:space="preserve">- эректильді дисфункция </w:t>
      </w:r>
    </w:p>
    <w:p w:rsidR="005C4B12" w:rsidRPr="00844CE8" w:rsidRDefault="001937AD" w:rsidP="00844CE8">
      <w:pPr>
        <w:spacing w:after="0" w:line="240" w:lineRule="auto"/>
        <w:jc w:val="both"/>
        <w:rPr>
          <w:rFonts w:ascii="Times New Roman" w:hAnsi="Times New Roman"/>
          <w:i/>
          <w:sz w:val="28"/>
          <w:szCs w:val="28"/>
        </w:rPr>
      </w:pPr>
      <w:r w:rsidRPr="00844CE8">
        <w:rPr>
          <w:rFonts w:ascii="Times New Roman" w:hAnsi="Times New Roman"/>
          <w:i/>
          <w:sz w:val="28"/>
          <w:szCs w:val="28"/>
          <w:lang w:val="kk"/>
        </w:rPr>
        <w:t xml:space="preserve">Өте сирек </w:t>
      </w:r>
    </w:p>
    <w:p w:rsidR="005C4B12" w:rsidRPr="00844CE8" w:rsidRDefault="005C4B12" w:rsidP="00844CE8">
      <w:pPr>
        <w:tabs>
          <w:tab w:val="left" w:pos="8931"/>
        </w:tabs>
        <w:spacing w:after="0" w:line="240" w:lineRule="auto"/>
        <w:jc w:val="both"/>
        <w:rPr>
          <w:rFonts w:ascii="Times New Roman" w:hAnsi="Times New Roman"/>
          <w:sz w:val="28"/>
          <w:szCs w:val="28"/>
        </w:rPr>
      </w:pPr>
      <w:r w:rsidRPr="00844CE8">
        <w:rPr>
          <w:rFonts w:ascii="Times New Roman" w:hAnsi="Times New Roman"/>
          <w:sz w:val="28"/>
          <w:szCs w:val="28"/>
          <w:lang w:val="kk"/>
        </w:rPr>
        <w:t xml:space="preserve">- лейкопения* </w:t>
      </w:r>
    </w:p>
    <w:p w:rsidR="005C4B12" w:rsidRDefault="005C4B12" w:rsidP="00844CE8">
      <w:pPr>
        <w:tabs>
          <w:tab w:val="left" w:pos="8931"/>
        </w:tabs>
        <w:spacing w:after="0" w:line="240" w:lineRule="auto"/>
        <w:jc w:val="both"/>
        <w:rPr>
          <w:rFonts w:ascii="Times New Roman" w:hAnsi="Times New Roman"/>
          <w:sz w:val="28"/>
          <w:szCs w:val="28"/>
          <w:lang w:val="ru"/>
        </w:rPr>
      </w:pPr>
      <w:r w:rsidRPr="00844CE8">
        <w:rPr>
          <w:rFonts w:ascii="Times New Roman" w:hAnsi="Times New Roman"/>
          <w:sz w:val="28"/>
          <w:szCs w:val="28"/>
          <w:lang w:val="kk"/>
        </w:rPr>
        <w:t>- тромбоцитопения, кейде пурпурамен*</w:t>
      </w:r>
    </w:p>
    <w:p w:rsidR="003A717B" w:rsidRDefault="003A717B"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lang w:val="kk"/>
        </w:rPr>
        <w:t xml:space="preserve">- аса жоғары сезімталдық* </w:t>
      </w:r>
    </w:p>
    <w:p w:rsidR="003A717B" w:rsidRDefault="003A717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xml:space="preserve">- гипергликемия* </w:t>
      </w:r>
    </w:p>
    <w:p w:rsidR="003A717B" w:rsidRDefault="003A717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гипертония*</w:t>
      </w:r>
    </w:p>
    <w:p w:rsidR="003A717B" w:rsidRDefault="003A717B"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lang w:val="kk"/>
        </w:rPr>
        <w:t>- шеткері нейропатия, нейропатия*</w:t>
      </w:r>
    </w:p>
    <w:p w:rsidR="003A717B" w:rsidRDefault="003A717B"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lang w:val="kk"/>
        </w:rPr>
        <w:t>- аритмиялар* (оның ішінде брадикардия, қарыншалық тахикардия, жүрекшелер фибрилляциясы), миокард инфарктісі*</w:t>
      </w:r>
    </w:p>
    <w:p w:rsidR="003A717B" w:rsidRDefault="003A717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васкулит*</w:t>
      </w:r>
    </w:p>
    <w:p w:rsidR="003A717B" w:rsidRDefault="003A717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xml:space="preserve">- жөтел* </w:t>
      </w:r>
    </w:p>
    <w:p w:rsidR="003A717B" w:rsidRDefault="003A717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xml:space="preserve">- гастрит*, қызыл иек гиперплазиясы*, панкреатит*, </w:t>
      </w:r>
    </w:p>
    <w:p w:rsidR="003A717B" w:rsidRDefault="003A717B" w:rsidP="00844CE8">
      <w:pPr>
        <w:tabs>
          <w:tab w:val="left" w:pos="8931"/>
        </w:tabs>
        <w:spacing w:after="0" w:line="240" w:lineRule="auto"/>
        <w:jc w:val="both"/>
        <w:rPr>
          <w:rFonts w:ascii="Times New Roman" w:hAnsi="Times New Roman"/>
          <w:sz w:val="28"/>
          <w:szCs w:val="28"/>
          <w:vertAlign w:val="superscript"/>
          <w:lang w:val="ru"/>
        </w:rPr>
      </w:pPr>
      <w:r>
        <w:rPr>
          <w:rFonts w:ascii="Times New Roman" w:hAnsi="Times New Roman"/>
          <w:sz w:val="28"/>
          <w:szCs w:val="28"/>
          <w:lang w:val="kk"/>
        </w:rPr>
        <w:t>- қандағы билирубин деңгейінің жоғарылауын қоса, бауыр</w:t>
      </w:r>
      <w:r>
        <w:rPr>
          <w:rFonts w:ascii="Times New Roman" w:hAnsi="Times New Roman"/>
          <w:sz w:val="28"/>
          <w:szCs w:val="28"/>
          <w:lang w:val="kk"/>
        </w:rPr>
        <w:softHyphen/>
        <w:t xml:space="preserve"> сынамаларының аномалиялық мәндері*</w:t>
      </w:r>
      <w:r w:rsidRPr="003A717B">
        <w:rPr>
          <w:rFonts w:ascii="Times New Roman" w:hAnsi="Times New Roman"/>
          <w:sz w:val="28"/>
          <w:szCs w:val="28"/>
          <w:vertAlign w:val="superscript"/>
          <w:lang w:val="kk"/>
        </w:rPr>
        <w:t>1</w:t>
      </w:r>
    </w:p>
    <w:p w:rsidR="003A717B" w:rsidRDefault="003A717B"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lang w:val="kk"/>
        </w:rPr>
        <w:t>- гепатит*, бауырішілік холестаз*, сарғаю*</w:t>
      </w:r>
    </w:p>
    <w:p w:rsidR="003A717B" w:rsidRDefault="003A717B"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lang w:val="kk"/>
        </w:rPr>
        <w:t>- ангионевроздық ісіну*</w:t>
      </w:r>
    </w:p>
    <w:p w:rsidR="003A717B" w:rsidRDefault="003A717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xml:space="preserve">- мультиформалы эритема* </w:t>
      </w:r>
    </w:p>
    <w:p w:rsidR="003A717B" w:rsidRPr="003A717B" w:rsidRDefault="003A717B"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есекжем және бөртпенің басқа түрлері*, эксфолиативті дерматит*, Стивенс-Джонсон синдромы*, Квинке ісінуі*</w:t>
      </w:r>
    </w:p>
    <w:p w:rsidR="007E1A7B" w:rsidRPr="00682DF3" w:rsidRDefault="007E1A7B" w:rsidP="007E1A7B">
      <w:pPr>
        <w:spacing w:after="0" w:line="240" w:lineRule="auto"/>
        <w:jc w:val="both"/>
        <w:rPr>
          <w:rFonts w:ascii="Times New Roman" w:hAnsi="Times New Roman"/>
          <w:i/>
          <w:sz w:val="28"/>
          <w:szCs w:val="28"/>
        </w:rPr>
      </w:pPr>
      <w:r w:rsidRPr="00682DF3">
        <w:rPr>
          <w:rFonts w:ascii="Times New Roman" w:hAnsi="Times New Roman"/>
          <w:i/>
          <w:sz w:val="28"/>
          <w:szCs w:val="28"/>
          <w:lang w:val="kk"/>
        </w:rPr>
        <w:t>Белгісіз (қолда бар деректер негізінде бағалау мүмкін емес)</w:t>
      </w:r>
    </w:p>
    <w:p w:rsidR="005C4B12" w:rsidRDefault="007E1A7B" w:rsidP="00844CE8">
      <w:pPr>
        <w:tabs>
          <w:tab w:val="left" w:pos="8931"/>
        </w:tabs>
        <w:spacing w:after="0" w:line="240" w:lineRule="auto"/>
        <w:jc w:val="both"/>
        <w:rPr>
          <w:rFonts w:ascii="Times New Roman" w:hAnsi="Times New Roman"/>
          <w:sz w:val="28"/>
          <w:szCs w:val="28"/>
          <w:lang w:val="ru"/>
        </w:rPr>
      </w:pPr>
      <w:r w:rsidRPr="007E1A7B">
        <w:rPr>
          <w:rFonts w:ascii="Times New Roman" w:hAnsi="Times New Roman"/>
          <w:sz w:val="28"/>
          <w:szCs w:val="28"/>
          <w:lang w:val="kk"/>
        </w:rPr>
        <w:t>- гемоглобин мен гематокрит деңгейінің төмендеуі***, нейтропения***, тромбоцитопения, кейде пурпурамен***</w:t>
      </w:r>
    </w:p>
    <w:p w:rsidR="000C49E2" w:rsidRDefault="000C49E2"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lang w:val="kk"/>
        </w:rPr>
        <w:t>- аса жоғары сезімталдық***</w:t>
      </w:r>
    </w:p>
    <w:p w:rsidR="000C49E2" w:rsidRDefault="000C49E2"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lang w:val="kk"/>
        </w:rPr>
        <w:t>- экстрапирамидалық симптомдар*</w:t>
      </w:r>
    </w:p>
    <w:p w:rsidR="000C49E2" w:rsidRDefault="000C49E2"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васкулит***</w:t>
      </w:r>
    </w:p>
    <w:p w:rsidR="000C49E2" w:rsidRDefault="000C49E2"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lang w:val="kk"/>
        </w:rPr>
        <w:t>- қандағы билирубин деңгейінің жоғарылауын қоса, бауыр</w:t>
      </w:r>
      <w:r>
        <w:rPr>
          <w:rFonts w:ascii="Times New Roman" w:hAnsi="Times New Roman"/>
          <w:sz w:val="28"/>
          <w:szCs w:val="28"/>
          <w:lang w:val="kk"/>
        </w:rPr>
        <w:softHyphen/>
        <w:t xml:space="preserve"> сынамаларының аномалиялық мәндері***</w:t>
      </w:r>
    </w:p>
    <w:p w:rsidR="000C49E2" w:rsidRDefault="000C49E2"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lang w:val="kk"/>
        </w:rPr>
        <w:t>- ангионевроздық ісіну***, буллездік дерматит***</w:t>
      </w:r>
    </w:p>
    <w:p w:rsidR="000C49E2" w:rsidRDefault="000C49E2"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lang w:val="kk"/>
        </w:rPr>
        <w:t>- қышыну***, бөртпе***, уытты эпидермальді некролиз*</w:t>
      </w:r>
    </w:p>
    <w:p w:rsidR="000C49E2" w:rsidRDefault="000C49E2"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lang w:val="kk"/>
        </w:rPr>
        <w:t>- миалгия***</w:t>
      </w:r>
    </w:p>
    <w:p w:rsidR="000C49E2" w:rsidRDefault="000C49E2" w:rsidP="00844CE8">
      <w:pPr>
        <w:tabs>
          <w:tab w:val="left" w:pos="8931"/>
        </w:tabs>
        <w:spacing w:after="0" w:line="240" w:lineRule="auto"/>
        <w:jc w:val="both"/>
        <w:rPr>
          <w:rFonts w:ascii="Times New Roman" w:hAnsi="Times New Roman"/>
          <w:sz w:val="28"/>
          <w:szCs w:val="28"/>
          <w:lang w:val="ru"/>
        </w:rPr>
      </w:pPr>
      <w:r>
        <w:rPr>
          <w:rFonts w:ascii="Times New Roman" w:hAnsi="Times New Roman"/>
          <w:sz w:val="28"/>
          <w:szCs w:val="28"/>
          <w:lang w:val="kk"/>
        </w:rPr>
        <w:t xml:space="preserve">- қандағы креатинин деңгейінің жоғарылауы***, жедел бүйрек </w:t>
      </w:r>
      <w:r>
        <w:rPr>
          <w:rFonts w:ascii="Times New Roman" w:hAnsi="Times New Roman"/>
          <w:sz w:val="28"/>
          <w:szCs w:val="28"/>
          <w:lang w:val="kk"/>
        </w:rPr>
        <w:softHyphen/>
        <w:t>жеткіліксіздігі және бүйрек функциясының бұзылуы***</w:t>
      </w:r>
    </w:p>
    <w:p w:rsidR="005C4B12" w:rsidRPr="000C49E2" w:rsidRDefault="005C4B12" w:rsidP="00844CE8">
      <w:pPr>
        <w:tabs>
          <w:tab w:val="left" w:pos="8931"/>
        </w:tabs>
        <w:spacing w:after="0" w:line="240" w:lineRule="auto"/>
        <w:jc w:val="both"/>
        <w:rPr>
          <w:rFonts w:ascii="Times New Roman" w:hAnsi="Times New Roman"/>
          <w:sz w:val="28"/>
          <w:szCs w:val="28"/>
        </w:rPr>
      </w:pPr>
      <w:r w:rsidRPr="00844CE8">
        <w:rPr>
          <w:rFonts w:ascii="Times New Roman" w:hAnsi="Times New Roman"/>
          <w:sz w:val="28"/>
          <w:szCs w:val="28"/>
          <w:lang w:val="kk"/>
        </w:rPr>
        <w:lastRenderedPageBreak/>
        <w:t>- қандағы калий деңгейінің жоғарылауы***</w:t>
      </w:r>
    </w:p>
    <w:p w:rsidR="007E1A7B"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 амлодипинді қолдану кезінде</w:t>
      </w:r>
    </w:p>
    <w:p w:rsidR="00725229" w:rsidRDefault="004670F6"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xml:space="preserve">** - </w:t>
      </w:r>
      <w:r w:rsidR="00725229">
        <w:rPr>
          <w:rFonts w:ascii="Times New Roman" w:hAnsi="Times New Roman"/>
          <w:sz w:val="28"/>
          <w:szCs w:val="28"/>
          <w:lang w:val="kk"/>
        </w:rPr>
        <w:t xml:space="preserve"> </w:t>
      </w:r>
      <w:r w:rsidRPr="004670F6">
        <w:rPr>
          <w:rFonts w:ascii="Times New Roman" w:hAnsi="Times New Roman"/>
          <w:sz w:val="28"/>
          <w:szCs w:val="28"/>
          <w:lang w:val="kk"/>
        </w:rPr>
        <w:t xml:space="preserve">амлодипин + валсартан </w:t>
      </w:r>
      <w:r>
        <w:rPr>
          <w:rFonts w:ascii="Times New Roman" w:hAnsi="Times New Roman"/>
          <w:sz w:val="28"/>
          <w:szCs w:val="28"/>
          <w:lang w:val="kk-KZ"/>
        </w:rPr>
        <w:t>біріктілімін</w:t>
      </w:r>
      <w:r w:rsidR="00725229">
        <w:rPr>
          <w:rFonts w:ascii="Times New Roman" w:hAnsi="Times New Roman"/>
          <w:sz w:val="28"/>
          <w:szCs w:val="28"/>
          <w:lang w:val="kk"/>
        </w:rPr>
        <w:t>, амлодипинді қолданғанда</w:t>
      </w:r>
    </w:p>
    <w:p w:rsidR="00725229" w:rsidRDefault="00725229"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 xml:space="preserve">*** - валсартанды қолдану кезінде </w:t>
      </w:r>
    </w:p>
    <w:p w:rsidR="000A27DB" w:rsidRPr="007E1A7B" w:rsidRDefault="004670F6" w:rsidP="00844CE8">
      <w:pPr>
        <w:tabs>
          <w:tab w:val="left" w:pos="8931"/>
        </w:tabs>
        <w:spacing w:after="0" w:line="240" w:lineRule="auto"/>
        <w:jc w:val="both"/>
        <w:rPr>
          <w:rFonts w:ascii="Times New Roman" w:hAnsi="Times New Roman"/>
          <w:sz w:val="28"/>
          <w:szCs w:val="28"/>
        </w:rPr>
      </w:pPr>
      <w:r>
        <w:rPr>
          <w:rFonts w:ascii="Times New Roman" w:hAnsi="Times New Roman"/>
          <w:sz w:val="28"/>
          <w:szCs w:val="28"/>
          <w:lang w:val="kk"/>
        </w:rPr>
        <w:t>****-</w:t>
      </w:r>
      <w:r w:rsidRPr="004670F6">
        <w:rPr>
          <w:rFonts w:ascii="Times New Roman" w:hAnsi="Times New Roman"/>
          <w:sz w:val="28"/>
          <w:szCs w:val="28"/>
          <w:lang w:val="kk"/>
        </w:rPr>
        <w:t>амлодипин + валсартан</w:t>
      </w:r>
      <w:r w:rsidRPr="004670F6">
        <w:t xml:space="preserve"> </w:t>
      </w:r>
      <w:r w:rsidRPr="004670F6">
        <w:rPr>
          <w:rFonts w:ascii="Times New Roman" w:hAnsi="Times New Roman"/>
          <w:sz w:val="28"/>
          <w:szCs w:val="28"/>
          <w:lang w:val="kk"/>
        </w:rPr>
        <w:t>біріктілімін</w:t>
      </w:r>
      <w:r w:rsidR="000A27DB">
        <w:rPr>
          <w:rFonts w:ascii="Times New Roman" w:hAnsi="Times New Roman"/>
          <w:sz w:val="28"/>
          <w:szCs w:val="28"/>
          <w:lang w:val="kk"/>
        </w:rPr>
        <w:t xml:space="preserve">, валсартанды қолданғанда </w:t>
      </w:r>
    </w:p>
    <w:p w:rsidR="0041162E" w:rsidRPr="00844CE8" w:rsidRDefault="000C49E2" w:rsidP="00844CE8">
      <w:pPr>
        <w:pStyle w:val="ac"/>
        <w:jc w:val="both"/>
        <w:rPr>
          <w:rFonts w:ascii="Times New Roman" w:eastAsia="Times New Roman" w:hAnsi="Times New Roman"/>
          <w:sz w:val="28"/>
          <w:szCs w:val="28"/>
          <w:lang w:eastAsia="ru-RU"/>
        </w:rPr>
      </w:pPr>
      <w:r w:rsidRPr="000C49E2">
        <w:rPr>
          <w:rFonts w:ascii="Times New Roman" w:eastAsia="Times New Roman" w:hAnsi="Times New Roman"/>
          <w:sz w:val="28"/>
          <w:szCs w:val="28"/>
          <w:vertAlign w:val="superscript"/>
          <w:lang w:val="kk" w:eastAsia="ru-RU"/>
        </w:rPr>
        <w:t>1</w:t>
      </w:r>
      <w:r>
        <w:rPr>
          <w:rFonts w:ascii="Times New Roman" w:eastAsia="Times New Roman" w:hAnsi="Times New Roman"/>
          <w:sz w:val="28"/>
          <w:szCs w:val="28"/>
          <w:lang w:val="kk" w:eastAsia="ru-RU"/>
        </w:rPr>
        <w:t xml:space="preserve"> - негізінен холестазбен байланысты.</w:t>
      </w:r>
    </w:p>
    <w:p w:rsidR="00827BB2" w:rsidRPr="006703A5" w:rsidRDefault="00827BB2" w:rsidP="00844CE8">
      <w:pPr>
        <w:pStyle w:val="ac"/>
        <w:jc w:val="both"/>
        <w:rPr>
          <w:rFonts w:ascii="Times New Roman" w:hAnsi="Times New Roman"/>
          <w:i/>
          <w:color w:val="000000"/>
          <w:sz w:val="28"/>
        </w:rPr>
      </w:pPr>
      <w:r w:rsidRPr="00844CE8">
        <w:rPr>
          <w:rFonts w:ascii="Times New Roman" w:hAnsi="Times New Roman"/>
          <w:b/>
          <w:color w:val="000000"/>
          <w:sz w:val="28"/>
          <w:lang w:val="kk"/>
        </w:rPr>
        <w:t xml:space="preserve">Жағымсыз дәрілік реакциялар туындаса медицина қызметкеріне, фармацевтика қызметкеріне немесе дәрілік препараттардың тиімсіздігі туралы хабарламаларды қоса, дәрілік препараттарға жағымсыз реакциялар (әсерлер) бойынша ақпараттық деректер базасына тікелей хабарласыңыз </w:t>
      </w:r>
    </w:p>
    <w:p w:rsidR="006703A5" w:rsidRPr="006C577B" w:rsidRDefault="006703A5" w:rsidP="005779DE">
      <w:pPr>
        <w:spacing w:after="0" w:line="240" w:lineRule="auto"/>
        <w:jc w:val="both"/>
        <w:rPr>
          <w:rFonts w:ascii="Times New Roman" w:hAnsi="Times New Roman"/>
          <w:sz w:val="28"/>
          <w:szCs w:val="28"/>
        </w:rPr>
      </w:pPr>
      <w:r w:rsidRPr="005779DE">
        <w:rPr>
          <w:rFonts w:ascii="Times New Roman" w:hAnsi="Times New Roman"/>
          <w:sz w:val="28"/>
          <w:szCs w:val="28"/>
          <w:lang w:val="kk"/>
        </w:rPr>
        <w:t>Қазақстан Республикасы Денсаулық сақтау министрлігі Медициналық және фармацевтикалық бақылау комитеті «Дәрілік заттар мен медициналық бұйымдарды сараптау ұлттық орталығы» ШЖҚ РМК</w:t>
      </w:r>
    </w:p>
    <w:p w:rsidR="006703A5" w:rsidRPr="006C577B" w:rsidRDefault="00F07D50" w:rsidP="006703A5">
      <w:pPr>
        <w:keepNext/>
        <w:spacing w:after="0" w:line="240" w:lineRule="auto"/>
        <w:jc w:val="both"/>
        <w:rPr>
          <w:rFonts w:ascii="Times New Roman" w:hAnsi="Times New Roman"/>
          <w:sz w:val="28"/>
          <w:szCs w:val="28"/>
        </w:rPr>
      </w:pPr>
      <w:hyperlink r:id="rId9" w:history="1">
        <w:r w:rsidR="006703A5" w:rsidRPr="006C577B">
          <w:rPr>
            <w:rStyle w:val="af"/>
            <w:rFonts w:ascii="Times New Roman" w:hAnsi="Times New Roman"/>
            <w:sz w:val="28"/>
            <w:szCs w:val="28"/>
            <w:lang w:val="kk"/>
          </w:rPr>
          <w:t>http://www.ndda.kz</w:t>
        </w:r>
      </w:hyperlink>
    </w:p>
    <w:p w:rsidR="006703A5" w:rsidRDefault="006703A5" w:rsidP="00844CE8">
      <w:pPr>
        <w:pStyle w:val="ac"/>
        <w:jc w:val="both"/>
        <w:rPr>
          <w:rFonts w:ascii="Times New Roman" w:hAnsi="Times New Roman"/>
          <w:color w:val="000000"/>
          <w:sz w:val="24"/>
          <w:szCs w:val="24"/>
        </w:rPr>
      </w:pPr>
    </w:p>
    <w:p w:rsidR="000C2C4B" w:rsidRPr="00844CE8" w:rsidRDefault="000C2C4B" w:rsidP="00844CE8">
      <w:pPr>
        <w:pStyle w:val="ac"/>
        <w:jc w:val="both"/>
        <w:rPr>
          <w:rFonts w:ascii="Times New Roman" w:eastAsia="Times New Roman" w:hAnsi="Times New Roman"/>
          <w:b/>
          <w:sz w:val="28"/>
          <w:szCs w:val="28"/>
          <w:lang w:eastAsia="ru-RU"/>
        </w:rPr>
      </w:pPr>
      <w:r w:rsidRPr="00844CE8">
        <w:rPr>
          <w:rFonts w:ascii="Times New Roman" w:eastAsia="Times New Roman" w:hAnsi="Times New Roman"/>
          <w:b/>
          <w:sz w:val="28"/>
          <w:szCs w:val="28"/>
          <w:lang w:val="kk" w:eastAsia="ru-RU"/>
        </w:rPr>
        <w:t>Қосымша мәліметтер</w:t>
      </w:r>
    </w:p>
    <w:p w:rsidR="006B7A90" w:rsidRPr="00844CE8" w:rsidRDefault="00844CE8" w:rsidP="00844CE8">
      <w:pPr>
        <w:spacing w:after="0" w:line="240" w:lineRule="auto"/>
        <w:jc w:val="both"/>
        <w:rPr>
          <w:rFonts w:ascii="Times New Roman" w:hAnsi="Times New Roman"/>
          <w:i/>
        </w:rPr>
      </w:pPr>
      <w:bookmarkStart w:id="15" w:name="2175220285"/>
      <w:r w:rsidRPr="00844CE8">
        <w:rPr>
          <w:rFonts w:ascii="Times New Roman" w:eastAsia="Times New Roman" w:hAnsi="Times New Roman"/>
          <w:b/>
          <w:i/>
          <w:sz w:val="28"/>
          <w:szCs w:val="28"/>
          <w:lang w:val="kk" w:eastAsia="ru-RU"/>
        </w:rPr>
        <w:t xml:space="preserve">Дәрілік препараттың құрамы </w:t>
      </w:r>
    </w:p>
    <w:p w:rsidR="006B7A90" w:rsidRPr="00844CE8" w:rsidRDefault="006B7A90" w:rsidP="00844CE8">
      <w:pPr>
        <w:widowControl w:val="0"/>
        <w:autoSpaceDE w:val="0"/>
        <w:autoSpaceDN w:val="0"/>
        <w:spacing w:after="0" w:line="240" w:lineRule="auto"/>
        <w:jc w:val="both"/>
        <w:rPr>
          <w:rFonts w:ascii="Times New Roman" w:eastAsia="Times New Roman" w:hAnsi="Times New Roman"/>
          <w:bCs/>
          <w:sz w:val="28"/>
          <w:szCs w:val="28"/>
          <w:lang w:eastAsia="ru-RU"/>
        </w:rPr>
      </w:pPr>
      <w:bookmarkStart w:id="16" w:name="2175220286"/>
      <w:bookmarkEnd w:id="15"/>
      <w:r w:rsidRPr="00844CE8">
        <w:rPr>
          <w:rFonts w:ascii="Times New Roman" w:eastAsia="Times New Roman" w:hAnsi="Times New Roman"/>
          <w:bCs/>
          <w:sz w:val="28"/>
          <w:szCs w:val="28"/>
          <w:lang w:val="kk" w:eastAsia="ru-RU"/>
        </w:rPr>
        <w:t xml:space="preserve">Бір таблетканың құрамында: </w:t>
      </w:r>
    </w:p>
    <w:p w:rsidR="000C49E2" w:rsidRPr="000C49E2" w:rsidRDefault="000C49E2" w:rsidP="000C49E2">
      <w:pPr>
        <w:widowControl w:val="0"/>
        <w:autoSpaceDE w:val="0"/>
        <w:autoSpaceDN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i/>
          <w:sz w:val="28"/>
          <w:szCs w:val="28"/>
          <w:lang w:val="kk" w:eastAsia="ru-RU"/>
        </w:rPr>
        <w:t>белсенді заттар:</w:t>
      </w:r>
      <w:r w:rsidRPr="000C49E2">
        <w:rPr>
          <w:rFonts w:ascii="Times New Roman" w:eastAsia="Times New Roman" w:hAnsi="Times New Roman"/>
          <w:bCs/>
          <w:sz w:val="28"/>
          <w:szCs w:val="28"/>
          <w:lang w:val="kk" w:eastAsia="ru-RU"/>
        </w:rPr>
        <w:t xml:space="preserve"> амлодипин (амлодипин бесилаты түрінде), 5 мг                           </w:t>
      </w:r>
    </w:p>
    <w:p w:rsidR="000C49E2" w:rsidRPr="00672FE5" w:rsidRDefault="000C49E2" w:rsidP="000C49E2">
      <w:pPr>
        <w:widowControl w:val="0"/>
        <w:autoSpaceDE w:val="0"/>
        <w:autoSpaceDN w:val="0"/>
        <w:spacing w:after="0" w:line="240" w:lineRule="auto"/>
        <w:jc w:val="both"/>
        <w:rPr>
          <w:rFonts w:ascii="Times New Roman" w:eastAsia="Times New Roman" w:hAnsi="Times New Roman"/>
          <w:bCs/>
          <w:sz w:val="28"/>
          <w:szCs w:val="28"/>
          <w:lang w:val="kk" w:eastAsia="ru-RU"/>
        </w:rPr>
      </w:pPr>
      <w:r w:rsidRPr="000C49E2">
        <w:rPr>
          <w:rFonts w:ascii="Times New Roman" w:eastAsia="Times New Roman" w:hAnsi="Times New Roman"/>
          <w:bCs/>
          <w:sz w:val="28"/>
          <w:szCs w:val="28"/>
          <w:lang w:val="kk" w:eastAsia="ru-RU"/>
        </w:rPr>
        <w:t xml:space="preserve">                                     валсартан, 80 мг (5 мг/80 мг доза үшін) </w:t>
      </w:r>
    </w:p>
    <w:p w:rsidR="000C49E2" w:rsidRPr="00672FE5" w:rsidRDefault="000C49E2" w:rsidP="000C49E2">
      <w:pPr>
        <w:widowControl w:val="0"/>
        <w:autoSpaceDE w:val="0"/>
        <w:autoSpaceDN w:val="0"/>
        <w:spacing w:after="0" w:line="240" w:lineRule="auto"/>
        <w:ind w:left="2520"/>
        <w:jc w:val="both"/>
        <w:rPr>
          <w:rFonts w:ascii="Times New Roman" w:eastAsia="Times New Roman" w:hAnsi="Times New Roman"/>
          <w:bCs/>
          <w:sz w:val="28"/>
          <w:szCs w:val="28"/>
          <w:lang w:val="kk" w:eastAsia="ru-RU"/>
        </w:rPr>
      </w:pPr>
      <w:r>
        <w:rPr>
          <w:rFonts w:ascii="Times New Roman" w:eastAsia="Times New Roman" w:hAnsi="Times New Roman"/>
          <w:bCs/>
          <w:sz w:val="28"/>
          <w:szCs w:val="28"/>
          <w:lang w:val="kk" w:eastAsia="ru-RU"/>
        </w:rPr>
        <w:t xml:space="preserve"> амлодипин (амлодипин бесилаты түрінде), 5 мг</w:t>
      </w:r>
    </w:p>
    <w:p w:rsidR="000C49E2" w:rsidRPr="00672FE5" w:rsidRDefault="000C49E2" w:rsidP="000C49E2">
      <w:pPr>
        <w:widowControl w:val="0"/>
        <w:autoSpaceDE w:val="0"/>
        <w:autoSpaceDN w:val="0"/>
        <w:spacing w:after="0" w:line="240" w:lineRule="auto"/>
        <w:ind w:left="2520"/>
        <w:jc w:val="both"/>
        <w:rPr>
          <w:rFonts w:ascii="Times New Roman" w:eastAsia="Times New Roman" w:hAnsi="Times New Roman"/>
          <w:bCs/>
          <w:sz w:val="28"/>
          <w:szCs w:val="28"/>
          <w:lang w:val="kk" w:eastAsia="ru-RU"/>
        </w:rPr>
      </w:pPr>
      <w:r>
        <w:rPr>
          <w:rFonts w:ascii="Times New Roman" w:eastAsia="Times New Roman" w:hAnsi="Times New Roman"/>
          <w:bCs/>
          <w:sz w:val="28"/>
          <w:szCs w:val="28"/>
          <w:lang w:val="kk" w:eastAsia="ru-RU"/>
        </w:rPr>
        <w:t xml:space="preserve"> валсартан, 160 мг (5 мг/160 мг доза үшін) </w:t>
      </w:r>
    </w:p>
    <w:p w:rsidR="000C49E2" w:rsidRPr="00672FE5" w:rsidRDefault="000C49E2" w:rsidP="000C49E2">
      <w:pPr>
        <w:widowControl w:val="0"/>
        <w:autoSpaceDE w:val="0"/>
        <w:autoSpaceDN w:val="0"/>
        <w:spacing w:after="0" w:line="240" w:lineRule="auto"/>
        <w:ind w:left="2520"/>
        <w:jc w:val="both"/>
        <w:rPr>
          <w:rFonts w:ascii="Times New Roman" w:eastAsia="Times New Roman" w:hAnsi="Times New Roman"/>
          <w:bCs/>
          <w:sz w:val="28"/>
          <w:szCs w:val="28"/>
          <w:lang w:val="kk" w:eastAsia="ru-RU"/>
        </w:rPr>
      </w:pPr>
      <w:r>
        <w:rPr>
          <w:rFonts w:ascii="Times New Roman" w:eastAsia="Times New Roman" w:hAnsi="Times New Roman"/>
          <w:bCs/>
          <w:sz w:val="28"/>
          <w:szCs w:val="28"/>
          <w:lang w:val="kk" w:eastAsia="ru-RU"/>
        </w:rPr>
        <w:t xml:space="preserve"> амлодипин (амлодипин бесилаты түрінде), 10 мг</w:t>
      </w:r>
    </w:p>
    <w:p w:rsidR="000C49E2" w:rsidRPr="00672FE5" w:rsidRDefault="000C49E2" w:rsidP="000C49E2">
      <w:pPr>
        <w:widowControl w:val="0"/>
        <w:autoSpaceDE w:val="0"/>
        <w:autoSpaceDN w:val="0"/>
        <w:spacing w:after="0" w:line="240" w:lineRule="auto"/>
        <w:ind w:left="2520"/>
        <w:jc w:val="both"/>
        <w:rPr>
          <w:rFonts w:ascii="Times New Roman" w:eastAsia="Times New Roman" w:hAnsi="Times New Roman"/>
          <w:bCs/>
          <w:sz w:val="28"/>
          <w:szCs w:val="28"/>
          <w:lang w:val="kk" w:eastAsia="ru-RU"/>
        </w:rPr>
      </w:pPr>
      <w:r>
        <w:rPr>
          <w:rFonts w:ascii="Times New Roman" w:eastAsia="Times New Roman" w:hAnsi="Times New Roman"/>
          <w:bCs/>
          <w:sz w:val="28"/>
          <w:szCs w:val="28"/>
          <w:lang w:val="kk" w:eastAsia="ru-RU"/>
        </w:rPr>
        <w:t xml:space="preserve"> валсартан, 160 мг (10 мг/160 мг доза үшін) </w:t>
      </w:r>
    </w:p>
    <w:p w:rsidR="006B7A90" w:rsidRPr="00672FE5" w:rsidRDefault="006B7A90" w:rsidP="00466027">
      <w:pPr>
        <w:widowControl w:val="0"/>
        <w:autoSpaceDE w:val="0"/>
        <w:autoSpaceDN w:val="0"/>
        <w:spacing w:after="0" w:line="240" w:lineRule="auto"/>
        <w:jc w:val="both"/>
        <w:rPr>
          <w:rFonts w:ascii="Times New Roman" w:hAnsi="Times New Roman"/>
          <w:iCs/>
          <w:spacing w:val="-2"/>
          <w:sz w:val="28"/>
          <w:szCs w:val="28"/>
          <w:lang w:val="kk"/>
        </w:rPr>
      </w:pPr>
      <w:r w:rsidRPr="00844CE8">
        <w:rPr>
          <w:rFonts w:ascii="Times New Roman" w:hAnsi="Times New Roman"/>
          <w:i/>
          <w:iCs/>
          <w:sz w:val="28"/>
          <w:szCs w:val="28"/>
          <w:lang w:val="kk"/>
        </w:rPr>
        <w:t>қосымша заттар:</w:t>
      </w:r>
      <w:r w:rsidR="00F82934">
        <w:rPr>
          <w:rFonts w:ascii="Times New Roman" w:hAnsi="Times New Roman"/>
          <w:iCs/>
          <w:sz w:val="28"/>
          <w:szCs w:val="28"/>
          <w:lang w:val="kk"/>
        </w:rPr>
        <w:t xml:space="preserve"> </w:t>
      </w:r>
      <w:r w:rsidR="00F82934" w:rsidRPr="00F82934">
        <w:rPr>
          <w:rFonts w:ascii="Times New Roman" w:hAnsi="Times New Roman"/>
          <w:iCs/>
          <w:sz w:val="28"/>
          <w:szCs w:val="28"/>
          <w:lang w:val="kk"/>
        </w:rPr>
        <w:t xml:space="preserve">[ҚР НҚ СӘЙКЕС]  </w:t>
      </w:r>
    </w:p>
    <w:p w:rsidR="00845230" w:rsidRDefault="00845230" w:rsidP="00844CE8">
      <w:pPr>
        <w:spacing w:after="0" w:line="240" w:lineRule="auto"/>
        <w:jc w:val="both"/>
        <w:rPr>
          <w:rFonts w:ascii="Times New Roman" w:eastAsia="Times New Roman" w:hAnsi="Times New Roman"/>
          <w:b/>
          <w:i/>
          <w:sz w:val="28"/>
          <w:szCs w:val="28"/>
          <w:lang w:val="kk-KZ" w:eastAsia="ru-RU"/>
        </w:rPr>
      </w:pPr>
    </w:p>
    <w:p w:rsidR="006B7A90" w:rsidRPr="00672FE5" w:rsidRDefault="006B7A90" w:rsidP="00844CE8">
      <w:pPr>
        <w:spacing w:after="0" w:line="240" w:lineRule="auto"/>
        <w:jc w:val="both"/>
        <w:rPr>
          <w:rFonts w:ascii="Times New Roman" w:eastAsia="Times New Roman" w:hAnsi="Times New Roman"/>
          <w:b/>
          <w:i/>
          <w:sz w:val="28"/>
          <w:szCs w:val="28"/>
          <w:lang w:val="kk" w:eastAsia="ru-RU"/>
        </w:rPr>
      </w:pPr>
      <w:r w:rsidRPr="00844CE8">
        <w:rPr>
          <w:rFonts w:ascii="Times New Roman" w:eastAsia="Times New Roman" w:hAnsi="Times New Roman"/>
          <w:b/>
          <w:i/>
          <w:sz w:val="28"/>
          <w:szCs w:val="28"/>
          <w:lang w:val="kk" w:eastAsia="ru-RU"/>
        </w:rPr>
        <w:t>Сыртқы түрінің, иісінің, дәмінің сипаттамасы</w:t>
      </w:r>
    </w:p>
    <w:bookmarkEnd w:id="16"/>
    <w:p w:rsidR="00466027" w:rsidRPr="00672FE5" w:rsidRDefault="00F82934" w:rsidP="00F82934">
      <w:pPr>
        <w:pStyle w:val="ac"/>
        <w:rPr>
          <w:rFonts w:ascii="Times New Roman" w:eastAsia="Times New Roman" w:hAnsi="Times New Roman"/>
          <w:sz w:val="28"/>
          <w:szCs w:val="28"/>
          <w:lang w:val="kk" w:eastAsia="ru-RU" w:bidi="ru-RU"/>
        </w:rPr>
      </w:pPr>
      <w:r w:rsidRPr="00F82934">
        <w:rPr>
          <w:rFonts w:ascii="Times New Roman" w:eastAsia="Times New Roman" w:hAnsi="Times New Roman"/>
          <w:sz w:val="28"/>
          <w:szCs w:val="28"/>
          <w:lang w:val="kk" w:eastAsia="ru-RU" w:bidi="ru-RU"/>
        </w:rPr>
        <w:t>[</w:t>
      </w:r>
      <w:r>
        <w:rPr>
          <w:rFonts w:ascii="Times New Roman" w:eastAsia="Times New Roman" w:hAnsi="Times New Roman"/>
          <w:sz w:val="28"/>
          <w:szCs w:val="28"/>
          <w:lang w:val="kk-KZ" w:eastAsia="ru-RU" w:bidi="ru-RU"/>
        </w:rPr>
        <w:t xml:space="preserve">СИПАТТАМАСЫ </w:t>
      </w:r>
      <w:r w:rsidRPr="00F82934">
        <w:rPr>
          <w:rFonts w:ascii="Times New Roman" w:eastAsia="Times New Roman" w:hAnsi="Times New Roman"/>
          <w:sz w:val="28"/>
          <w:szCs w:val="28"/>
          <w:lang w:val="kk" w:eastAsia="ru-RU" w:bidi="ru-RU"/>
        </w:rPr>
        <w:t xml:space="preserve">ҚР НҚ СӘЙКЕС]  </w:t>
      </w:r>
    </w:p>
    <w:p w:rsidR="006B7A90" w:rsidRPr="00672FE5" w:rsidRDefault="006B7A90" w:rsidP="00844CE8">
      <w:pPr>
        <w:pStyle w:val="ac"/>
        <w:jc w:val="both"/>
        <w:rPr>
          <w:rFonts w:ascii="Times New Roman" w:eastAsia="Times New Roman" w:hAnsi="Times New Roman"/>
          <w:sz w:val="28"/>
          <w:szCs w:val="28"/>
          <w:lang w:val="kk" w:eastAsia="ru-RU"/>
        </w:rPr>
      </w:pPr>
    </w:p>
    <w:p w:rsidR="00C9308C" w:rsidRPr="00672FE5" w:rsidRDefault="00C9308C" w:rsidP="00844CE8">
      <w:pPr>
        <w:spacing w:after="0" w:line="240" w:lineRule="auto"/>
        <w:jc w:val="both"/>
        <w:rPr>
          <w:rFonts w:ascii="Times New Roman" w:eastAsia="Times New Roman" w:hAnsi="Times New Roman"/>
          <w:b/>
          <w:sz w:val="28"/>
          <w:szCs w:val="28"/>
          <w:lang w:val="kk" w:eastAsia="ru-RU"/>
        </w:rPr>
      </w:pPr>
      <w:bookmarkStart w:id="17" w:name="2175220287"/>
      <w:r>
        <w:rPr>
          <w:rFonts w:ascii="Times New Roman" w:eastAsia="Times New Roman" w:hAnsi="Times New Roman"/>
          <w:b/>
          <w:sz w:val="28"/>
          <w:szCs w:val="28"/>
          <w:lang w:val="kk" w:eastAsia="ru-RU"/>
        </w:rPr>
        <w:t>Шығарылу түрі және қаптамасы</w:t>
      </w:r>
    </w:p>
    <w:p w:rsidR="00466027" w:rsidRPr="00672FE5" w:rsidRDefault="00F82934" w:rsidP="00F82934">
      <w:pPr>
        <w:spacing w:after="0" w:line="240" w:lineRule="auto"/>
        <w:jc w:val="both"/>
        <w:rPr>
          <w:rFonts w:ascii="Times New Roman" w:eastAsia="Times New Roman" w:hAnsi="Times New Roman"/>
          <w:sz w:val="28"/>
          <w:szCs w:val="28"/>
          <w:lang w:val="kk" w:eastAsia="ru-RU"/>
        </w:rPr>
      </w:pPr>
      <w:r w:rsidRPr="00F82934">
        <w:rPr>
          <w:rFonts w:ascii="Times New Roman" w:eastAsia="Times New Roman" w:hAnsi="Times New Roman"/>
          <w:sz w:val="28"/>
          <w:szCs w:val="28"/>
          <w:lang w:val="kk" w:eastAsia="ru-RU"/>
        </w:rPr>
        <w:t>[</w:t>
      </w:r>
      <w:r>
        <w:rPr>
          <w:rFonts w:ascii="Times New Roman" w:eastAsia="Times New Roman" w:hAnsi="Times New Roman"/>
          <w:sz w:val="28"/>
          <w:szCs w:val="28"/>
          <w:lang w:val="kk-KZ" w:eastAsia="ru-RU"/>
        </w:rPr>
        <w:t xml:space="preserve">ҚАПТАМАНЫҢ СИПАТТАМАСЫ </w:t>
      </w:r>
      <w:r w:rsidRPr="00F82934">
        <w:rPr>
          <w:rFonts w:ascii="Times New Roman" w:eastAsia="Times New Roman" w:hAnsi="Times New Roman"/>
          <w:sz w:val="28"/>
          <w:szCs w:val="28"/>
          <w:lang w:val="kk" w:eastAsia="ru-RU"/>
        </w:rPr>
        <w:t xml:space="preserve">ҚР НҚ СӘЙКЕС]  </w:t>
      </w:r>
    </w:p>
    <w:p w:rsidR="00466027" w:rsidRPr="00672FE5" w:rsidRDefault="00466027" w:rsidP="00844CE8">
      <w:pPr>
        <w:spacing w:after="0" w:line="240" w:lineRule="auto"/>
        <w:jc w:val="both"/>
        <w:rPr>
          <w:rFonts w:ascii="Times New Roman" w:eastAsia="Times New Roman" w:hAnsi="Times New Roman"/>
          <w:b/>
          <w:sz w:val="28"/>
          <w:szCs w:val="28"/>
          <w:lang w:val="kk" w:eastAsia="ru-RU"/>
        </w:rPr>
      </w:pPr>
    </w:p>
    <w:p w:rsidR="00844CE8" w:rsidRPr="00672FE5" w:rsidRDefault="00844CE8" w:rsidP="00844CE8">
      <w:pPr>
        <w:spacing w:after="0" w:line="240" w:lineRule="auto"/>
        <w:jc w:val="both"/>
        <w:rPr>
          <w:rFonts w:ascii="Times New Roman" w:eastAsia="Times New Roman" w:hAnsi="Times New Roman"/>
          <w:b/>
          <w:sz w:val="28"/>
          <w:szCs w:val="28"/>
          <w:lang w:val="kk" w:eastAsia="ru-RU"/>
        </w:rPr>
      </w:pPr>
      <w:r w:rsidRPr="00844CE8">
        <w:rPr>
          <w:rFonts w:ascii="Times New Roman" w:eastAsia="Times New Roman" w:hAnsi="Times New Roman"/>
          <w:b/>
          <w:sz w:val="28"/>
          <w:szCs w:val="28"/>
          <w:lang w:val="kk" w:eastAsia="ru-RU"/>
        </w:rPr>
        <w:t xml:space="preserve">Сақтау мерзімі </w:t>
      </w:r>
    </w:p>
    <w:p w:rsidR="00D14D61" w:rsidRPr="00F82934" w:rsidRDefault="00F82934" w:rsidP="00844CE8">
      <w:pPr>
        <w:spacing w:after="0" w:line="240" w:lineRule="auto"/>
        <w:jc w:val="both"/>
        <w:rPr>
          <w:rFonts w:ascii="Times New Roman" w:eastAsia="Times New Roman" w:hAnsi="Times New Roman"/>
          <w:sz w:val="28"/>
          <w:szCs w:val="28"/>
          <w:lang w:val="kk-KZ" w:eastAsia="ru-RU"/>
        </w:rPr>
      </w:pPr>
      <w:r w:rsidRPr="00F82934">
        <w:rPr>
          <w:rFonts w:ascii="Times New Roman" w:eastAsia="Times New Roman" w:hAnsi="Times New Roman"/>
          <w:sz w:val="28"/>
          <w:szCs w:val="28"/>
          <w:lang w:val="kk" w:eastAsia="ru-RU"/>
        </w:rPr>
        <w:t>[ҚР НҚ СӘЙКЕС]</w:t>
      </w:r>
    </w:p>
    <w:p w:rsidR="000E01AB" w:rsidRPr="00672FE5" w:rsidRDefault="00D14D61" w:rsidP="00844CE8">
      <w:pPr>
        <w:spacing w:after="0" w:line="240" w:lineRule="auto"/>
        <w:jc w:val="both"/>
        <w:rPr>
          <w:rFonts w:ascii="Times New Roman" w:eastAsia="Times New Roman" w:hAnsi="Times New Roman"/>
          <w:sz w:val="28"/>
          <w:szCs w:val="28"/>
          <w:lang w:val="kk" w:eastAsia="ru-RU"/>
        </w:rPr>
      </w:pPr>
      <w:r w:rsidRPr="00844CE8">
        <w:rPr>
          <w:rFonts w:ascii="Times New Roman" w:eastAsia="Times New Roman" w:hAnsi="Times New Roman"/>
          <w:sz w:val="28"/>
          <w:szCs w:val="28"/>
          <w:lang w:val="kk" w:eastAsia="ru-RU"/>
        </w:rPr>
        <w:t>Жарамдылық мерзімі өткеннен кейін қолдануға болмайды!</w:t>
      </w:r>
    </w:p>
    <w:p w:rsidR="00845230" w:rsidRDefault="00845230" w:rsidP="00844CE8">
      <w:pPr>
        <w:spacing w:after="0" w:line="240" w:lineRule="auto"/>
        <w:jc w:val="both"/>
        <w:rPr>
          <w:rFonts w:ascii="Times New Roman" w:eastAsia="Times New Roman" w:hAnsi="Times New Roman"/>
          <w:b/>
          <w:i/>
          <w:sz w:val="28"/>
          <w:szCs w:val="28"/>
          <w:lang w:val="kk-KZ" w:eastAsia="ru-RU"/>
        </w:rPr>
      </w:pPr>
      <w:bookmarkStart w:id="18" w:name="2175220288"/>
      <w:bookmarkEnd w:id="17"/>
    </w:p>
    <w:p w:rsidR="000E01AB" w:rsidRPr="00672FE5" w:rsidRDefault="00D14D61" w:rsidP="00844CE8">
      <w:pPr>
        <w:spacing w:after="0" w:line="240" w:lineRule="auto"/>
        <w:jc w:val="both"/>
        <w:rPr>
          <w:rFonts w:ascii="Times New Roman" w:eastAsia="Times New Roman" w:hAnsi="Times New Roman"/>
          <w:b/>
          <w:i/>
          <w:sz w:val="28"/>
          <w:szCs w:val="28"/>
          <w:lang w:val="kk" w:eastAsia="ru-RU"/>
        </w:rPr>
      </w:pPr>
      <w:r w:rsidRPr="00844CE8">
        <w:rPr>
          <w:rFonts w:ascii="Times New Roman" w:eastAsia="Times New Roman" w:hAnsi="Times New Roman"/>
          <w:b/>
          <w:i/>
          <w:sz w:val="28"/>
          <w:szCs w:val="28"/>
          <w:lang w:val="kk" w:eastAsia="ru-RU"/>
        </w:rPr>
        <w:t>Сақтау шарттары</w:t>
      </w:r>
    </w:p>
    <w:p w:rsidR="00F82934" w:rsidRDefault="00F82934" w:rsidP="00844CE8">
      <w:pPr>
        <w:spacing w:after="0" w:line="240" w:lineRule="auto"/>
        <w:jc w:val="both"/>
        <w:rPr>
          <w:rFonts w:ascii="Times New Roman" w:hAnsi="Times New Roman"/>
          <w:sz w:val="28"/>
          <w:szCs w:val="28"/>
          <w:lang w:val="kk-KZ"/>
        </w:rPr>
      </w:pPr>
      <w:r w:rsidRPr="00F82934">
        <w:rPr>
          <w:rFonts w:ascii="Times New Roman" w:hAnsi="Times New Roman"/>
          <w:sz w:val="28"/>
          <w:szCs w:val="28"/>
          <w:lang w:val="kk"/>
        </w:rPr>
        <w:t xml:space="preserve">[САҚТАУ ШАРТТАРЫ ҚР НҚ СӘЙКЕС]  </w:t>
      </w:r>
    </w:p>
    <w:p w:rsidR="00D14D61" w:rsidRPr="00F82934" w:rsidRDefault="00F82934" w:rsidP="00844CE8">
      <w:pPr>
        <w:spacing w:after="0" w:line="240" w:lineRule="auto"/>
        <w:jc w:val="both"/>
        <w:rPr>
          <w:rFonts w:ascii="Times New Roman" w:hAnsi="Times New Roman"/>
          <w:color w:val="000000"/>
          <w:sz w:val="28"/>
          <w:szCs w:val="24"/>
          <w:lang w:val="kk"/>
        </w:rPr>
      </w:pPr>
      <w:r>
        <w:rPr>
          <w:rFonts w:ascii="Times New Roman" w:hAnsi="Times New Roman"/>
          <w:sz w:val="28"/>
          <w:szCs w:val="28"/>
          <w:lang w:val="kk-KZ"/>
        </w:rPr>
        <w:t>Б</w:t>
      </w:r>
      <w:r w:rsidR="00D14D61" w:rsidRPr="00844CE8">
        <w:rPr>
          <w:rFonts w:ascii="Times New Roman" w:hAnsi="Times New Roman"/>
          <w:sz w:val="28"/>
          <w:szCs w:val="28"/>
          <w:lang w:val="kk"/>
        </w:rPr>
        <w:t>ала</w:t>
      </w:r>
      <w:r>
        <w:rPr>
          <w:rFonts w:ascii="Times New Roman" w:hAnsi="Times New Roman"/>
          <w:sz w:val="28"/>
          <w:szCs w:val="28"/>
          <w:lang w:val="kk-KZ"/>
        </w:rPr>
        <w:t>ла</w:t>
      </w:r>
      <w:r w:rsidR="00D14D61" w:rsidRPr="00844CE8">
        <w:rPr>
          <w:rFonts w:ascii="Times New Roman" w:hAnsi="Times New Roman"/>
          <w:sz w:val="28"/>
          <w:szCs w:val="28"/>
          <w:lang w:val="kk"/>
        </w:rPr>
        <w:t xml:space="preserve">рдың қолы жетпейтін жерде сақтау керек! </w:t>
      </w:r>
      <w:bookmarkStart w:id="19" w:name="2175220289"/>
      <w:bookmarkEnd w:id="18"/>
    </w:p>
    <w:bookmarkEnd w:id="19"/>
    <w:p w:rsidR="006B7A90" w:rsidRPr="00672FE5" w:rsidRDefault="006B7A90" w:rsidP="00844CE8">
      <w:pPr>
        <w:pStyle w:val="ac"/>
        <w:jc w:val="both"/>
        <w:rPr>
          <w:rFonts w:ascii="Times New Roman" w:eastAsia="Times New Roman" w:hAnsi="Times New Roman"/>
          <w:sz w:val="28"/>
          <w:szCs w:val="28"/>
          <w:lang w:val="kk" w:eastAsia="ru-RU"/>
        </w:rPr>
      </w:pPr>
    </w:p>
    <w:p w:rsidR="006C6558" w:rsidRPr="00672FE5" w:rsidRDefault="006C6558" w:rsidP="00844CE8">
      <w:pPr>
        <w:spacing w:after="0" w:line="240" w:lineRule="auto"/>
        <w:jc w:val="both"/>
        <w:rPr>
          <w:rFonts w:ascii="Times New Roman" w:hAnsi="Times New Roman"/>
          <w:color w:val="000000"/>
          <w:sz w:val="28"/>
          <w:szCs w:val="28"/>
          <w:lang w:val="kk"/>
        </w:rPr>
      </w:pPr>
      <w:r w:rsidRPr="006C6558">
        <w:rPr>
          <w:rFonts w:ascii="Times New Roman" w:hAnsi="Times New Roman"/>
          <w:b/>
          <w:color w:val="000000"/>
          <w:sz w:val="28"/>
          <w:szCs w:val="28"/>
          <w:lang w:val="kk"/>
        </w:rPr>
        <w:t xml:space="preserve">Дәріханалардан босатылу шарттары </w:t>
      </w:r>
    </w:p>
    <w:p w:rsidR="00466027" w:rsidRPr="00672FE5" w:rsidRDefault="00466027" w:rsidP="00844CE8">
      <w:pPr>
        <w:spacing w:after="0" w:line="240" w:lineRule="auto"/>
        <w:jc w:val="both"/>
        <w:rPr>
          <w:rFonts w:ascii="Times New Roman" w:hAnsi="Times New Roman"/>
          <w:color w:val="000000"/>
          <w:sz w:val="28"/>
          <w:szCs w:val="28"/>
          <w:lang w:val="kk"/>
        </w:rPr>
      </w:pPr>
      <w:r>
        <w:rPr>
          <w:rFonts w:ascii="Times New Roman" w:hAnsi="Times New Roman"/>
          <w:color w:val="000000"/>
          <w:sz w:val="28"/>
          <w:szCs w:val="28"/>
          <w:lang w:val="kk"/>
        </w:rPr>
        <w:t xml:space="preserve">Рецепт арқылы </w:t>
      </w:r>
    </w:p>
    <w:p w:rsidR="00466027" w:rsidRPr="00672FE5" w:rsidRDefault="00466027" w:rsidP="00844CE8">
      <w:pPr>
        <w:spacing w:after="0" w:line="240" w:lineRule="auto"/>
        <w:jc w:val="both"/>
        <w:rPr>
          <w:rFonts w:ascii="Times New Roman" w:eastAsia="Times New Roman" w:hAnsi="Times New Roman"/>
          <w:b/>
          <w:sz w:val="28"/>
          <w:szCs w:val="28"/>
          <w:lang w:val="kk" w:eastAsia="ru-RU"/>
        </w:rPr>
      </w:pPr>
    </w:p>
    <w:p w:rsidR="00D76048" w:rsidRPr="00672FE5" w:rsidRDefault="007C1693" w:rsidP="00466027">
      <w:pPr>
        <w:spacing w:after="0" w:line="240" w:lineRule="auto"/>
        <w:jc w:val="both"/>
        <w:rPr>
          <w:rFonts w:ascii="Times New Roman" w:eastAsia="Times New Roman" w:hAnsi="Times New Roman"/>
          <w:b/>
          <w:sz w:val="28"/>
          <w:szCs w:val="28"/>
          <w:lang w:val="kk" w:eastAsia="ru-RU"/>
        </w:rPr>
      </w:pPr>
      <w:r w:rsidRPr="00844CE8">
        <w:rPr>
          <w:rFonts w:ascii="Times New Roman" w:eastAsia="Times New Roman" w:hAnsi="Times New Roman"/>
          <w:b/>
          <w:sz w:val="28"/>
          <w:szCs w:val="28"/>
          <w:lang w:val="kk" w:eastAsia="ru-RU"/>
        </w:rPr>
        <w:t xml:space="preserve">Өндіруші туралы мәлімет </w:t>
      </w:r>
    </w:p>
    <w:p w:rsidR="009A41CD" w:rsidRPr="009A41CD" w:rsidRDefault="00F82934" w:rsidP="009A41CD">
      <w:pPr>
        <w:spacing w:after="0" w:line="240" w:lineRule="auto"/>
        <w:jc w:val="both"/>
        <w:rPr>
          <w:rFonts w:ascii="Times New Roman" w:hAnsi="Times New Roman"/>
          <w:color w:val="000000"/>
          <w:sz w:val="28"/>
          <w:szCs w:val="28"/>
          <w:lang w:val="kk"/>
        </w:rPr>
      </w:pPr>
      <w:bookmarkStart w:id="20" w:name="_Hlk99634686"/>
      <w:r w:rsidRPr="00F82934">
        <w:rPr>
          <w:rFonts w:ascii="Times New Roman" w:hAnsi="Times New Roman"/>
          <w:color w:val="000000"/>
          <w:sz w:val="28"/>
          <w:szCs w:val="28"/>
          <w:lang w:val="kk"/>
        </w:rPr>
        <w:lastRenderedPageBreak/>
        <w:t>[Ұлттық деңгейде толтырылады]</w:t>
      </w:r>
    </w:p>
    <w:bookmarkEnd w:id="20"/>
    <w:p w:rsidR="00466027" w:rsidRPr="009A41CD" w:rsidRDefault="00466027" w:rsidP="00466027">
      <w:pPr>
        <w:spacing w:after="0" w:line="240" w:lineRule="auto"/>
        <w:jc w:val="both"/>
        <w:rPr>
          <w:rFonts w:ascii="Times New Roman" w:eastAsia="Times New Roman" w:hAnsi="Times New Roman"/>
          <w:sz w:val="28"/>
          <w:szCs w:val="28"/>
          <w:lang w:val="kk" w:eastAsia="ru-RU"/>
        </w:rPr>
      </w:pPr>
    </w:p>
    <w:p w:rsidR="00D76048" w:rsidRPr="0057734C" w:rsidRDefault="005A3C81" w:rsidP="00844CE8">
      <w:pPr>
        <w:autoSpaceDE w:val="0"/>
        <w:autoSpaceDN w:val="0"/>
        <w:spacing w:after="0" w:line="240" w:lineRule="auto"/>
        <w:jc w:val="both"/>
        <w:rPr>
          <w:rFonts w:ascii="Times New Roman" w:eastAsia="Times New Roman" w:hAnsi="Times New Roman"/>
          <w:b/>
          <w:sz w:val="28"/>
          <w:szCs w:val="28"/>
          <w:lang w:val="kk" w:eastAsia="ru-RU"/>
        </w:rPr>
      </w:pPr>
      <w:r w:rsidRPr="00844CE8">
        <w:rPr>
          <w:rFonts w:ascii="Times New Roman" w:eastAsia="Times New Roman" w:hAnsi="Times New Roman"/>
          <w:b/>
          <w:sz w:val="28"/>
          <w:szCs w:val="28"/>
          <w:lang w:val="kk" w:eastAsia="ru-RU"/>
        </w:rPr>
        <w:t>Тіркеу куәлігінің ұстаушысы</w:t>
      </w:r>
    </w:p>
    <w:p w:rsidR="00682DF3" w:rsidRDefault="00F82934" w:rsidP="00466027">
      <w:pPr>
        <w:spacing w:after="0"/>
        <w:ind w:right="124"/>
        <w:jc w:val="both"/>
        <w:rPr>
          <w:rFonts w:ascii="Times New Roman" w:hAnsi="Times New Roman"/>
          <w:sz w:val="28"/>
          <w:szCs w:val="24"/>
          <w:lang w:val="kk-KZ"/>
        </w:rPr>
      </w:pPr>
      <w:r w:rsidRPr="00F82934">
        <w:rPr>
          <w:rFonts w:ascii="Times New Roman" w:hAnsi="Times New Roman"/>
          <w:sz w:val="28"/>
          <w:szCs w:val="24"/>
          <w:lang w:val="kk"/>
        </w:rPr>
        <w:t>[Ұлттық деңгейде толтырылады]</w:t>
      </w:r>
    </w:p>
    <w:p w:rsidR="00F82934" w:rsidRPr="00F82934" w:rsidRDefault="00F82934" w:rsidP="00466027">
      <w:pPr>
        <w:spacing w:after="0"/>
        <w:ind w:right="124"/>
        <w:jc w:val="both"/>
        <w:rPr>
          <w:rFonts w:ascii="Times New Roman" w:hAnsi="Times New Roman"/>
          <w:sz w:val="28"/>
          <w:szCs w:val="24"/>
          <w:lang w:val="kk-KZ"/>
        </w:rPr>
      </w:pPr>
    </w:p>
    <w:p w:rsidR="00891711" w:rsidRPr="0057734C" w:rsidRDefault="00F8747E" w:rsidP="00891711">
      <w:pPr>
        <w:pStyle w:val="21"/>
        <w:spacing w:after="0" w:line="240" w:lineRule="auto"/>
        <w:jc w:val="both"/>
        <w:rPr>
          <w:rFonts w:ascii="Times New Roman" w:hAnsi="Times New Roman"/>
          <w:b/>
          <w:sz w:val="28"/>
          <w:szCs w:val="28"/>
          <w:lang w:val="kk" w:eastAsia="de-DE"/>
        </w:rPr>
      </w:pPr>
      <w:r w:rsidRPr="00891711">
        <w:rPr>
          <w:rFonts w:ascii="Times New Roman" w:hAnsi="Times New Roman"/>
          <w:b/>
          <w:iCs/>
          <w:sz w:val="28"/>
          <w:szCs w:val="28"/>
          <w:lang w:val="kk"/>
        </w:rPr>
        <w:t xml:space="preserve">Қазақстан Республикасы аумағында тұтынушылардан дәрілік заттардың сапасына қатысты шағымдарды (ұсыныстарды) қабылдайтын және дәрілік заттың тіркеуден кейінгі қауіпсіздігін қадағалауға жауапты ұйымның атауы, мекенжайы және байланыс деректері (телефон, факс, электронды пошта) </w:t>
      </w:r>
    </w:p>
    <w:p w:rsidR="002C76D7" w:rsidRPr="00F82934" w:rsidRDefault="00F82934" w:rsidP="00844CE8">
      <w:pPr>
        <w:spacing w:after="0" w:line="240" w:lineRule="auto"/>
        <w:jc w:val="both"/>
        <w:rPr>
          <w:rFonts w:ascii="Times New Roman" w:hAnsi="Times New Roman"/>
          <w:sz w:val="28"/>
          <w:szCs w:val="28"/>
          <w:lang w:val="kk-KZ" w:eastAsia="de-DE"/>
        </w:rPr>
      </w:pPr>
      <w:r w:rsidRPr="00F82934">
        <w:rPr>
          <w:rFonts w:ascii="Times New Roman" w:hAnsi="Times New Roman"/>
          <w:sz w:val="28"/>
          <w:szCs w:val="28"/>
          <w:lang w:val="kk" w:eastAsia="de-DE"/>
        </w:rPr>
        <w:t>[Ұлттық деңгейде толтырылады]</w:t>
      </w:r>
    </w:p>
    <w:sectPr w:rsidR="002C76D7" w:rsidRPr="00F82934" w:rsidSect="00F97B57">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8A6" w:rsidRDefault="005568A6" w:rsidP="00D275FC">
      <w:pPr>
        <w:spacing w:after="0" w:line="240" w:lineRule="auto"/>
      </w:pPr>
      <w:r>
        <w:separator/>
      </w:r>
    </w:p>
  </w:endnote>
  <w:endnote w:type="continuationSeparator" w:id="0">
    <w:p w:rsidR="005568A6" w:rsidRDefault="005568A6"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1" w:usb1="09060000" w:usb2="00000010" w:usb3="00000000" w:csb0="00080000" w:csb1="00000000"/>
  </w:font>
  <w:font w:name="TimesNewRomanPSMT">
    <w:altName w:val="MS Gothic"/>
    <w:panose1 w:val="020B0604020202020204"/>
    <w:charset w:val="80"/>
    <w:family w:val="auto"/>
    <w:notTrueType/>
    <w:pitch w:val="default"/>
    <w:sig w:usb0="00000201" w:usb1="08070000" w:usb2="00000010" w:usb3="00000000" w:csb0="00020004"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0B4" w:rsidRDefault="004640B4">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0B4" w:rsidRDefault="004640B4">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0B4" w:rsidRDefault="004640B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8A6" w:rsidRDefault="005568A6" w:rsidP="00D275FC">
      <w:pPr>
        <w:spacing w:after="0" w:line="240" w:lineRule="auto"/>
      </w:pPr>
      <w:r>
        <w:separator/>
      </w:r>
    </w:p>
  </w:footnote>
  <w:footnote w:type="continuationSeparator" w:id="0">
    <w:p w:rsidR="005568A6" w:rsidRDefault="005568A6"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0B4" w:rsidRDefault="004640B4">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0B4" w:rsidRPr="0026073C" w:rsidRDefault="004640B4" w:rsidP="004640B4">
    <w:pPr>
      <w:pStyle w:val="af1"/>
      <w:jc w:val="right"/>
      <w:rPr>
        <w:b/>
      </w:rPr>
    </w:pPr>
    <w:r w:rsidRPr="0026073C">
      <w:rPr>
        <w:b/>
        <w:noProof/>
        <w:lang w:eastAsia="ru-RU"/>
      </w:rPr>
      <mc:AlternateContent>
        <mc:Choice Requires="wps">
          <w:drawing>
            <wp:anchor distT="0" distB="0" distL="114300" distR="114300" simplePos="0" relativeHeight="251659776" behindDoc="0" locked="0" layoutInCell="1" allowOverlap="1" wp14:anchorId="67613079" wp14:editId="168D7324">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4640B4" w:rsidRPr="00D275FC" w:rsidRDefault="004640B4" w:rsidP="004640B4">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94.4pt;margin-top:48.75pt;width:30pt;height:29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" filled="f" stroked="f" strokeweight=".5pt">
              <v:path arrowok="t"/>
              <v:textbox style="layout-flow:vertical;mso-layout-flow-alt:bottom-to-top">
                <w:txbxContent>
                  <w:p w:rsidR="004640B4" w:rsidRPr="00D275FC" w:rsidRDefault="004640B4" w:rsidP="004640B4">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r>
      <w:rPr>
        <w:b/>
        <w:lang w:val="kk-KZ"/>
      </w:rPr>
      <w:t>Нұсқа</w:t>
    </w:r>
    <w:r w:rsidRPr="0026073C">
      <w:rPr>
        <w:b/>
      </w:rPr>
      <w:t xml:space="preserve"> 1  </w:t>
    </w:r>
    <w:r>
      <w:rPr>
        <w:b/>
        <w:lang w:val="kk-KZ"/>
      </w:rPr>
      <w:t xml:space="preserve">Жаңартылған күні </w:t>
    </w:r>
    <w:r w:rsidRPr="0026073C">
      <w:rPr>
        <w:b/>
      </w:rPr>
      <w:t xml:space="preserve"> 26.10.2022</w:t>
    </w:r>
  </w:p>
  <w:p w:rsidR="00D275FC" w:rsidRDefault="00F843BB">
    <w:pPr>
      <w:pStyle w:val="af1"/>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6278880</wp:posOffset>
              </wp:positionH>
              <wp:positionV relativeFrom="paragraph">
                <wp:posOffset>619125</wp:posOffset>
              </wp:positionV>
              <wp:extent cx="381000" cy="3742055"/>
              <wp:effectExtent l="1905" t="0" r="0" b="1270"/>
              <wp:wrapNone/>
              <wp:docPr id="1"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42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" filled="f" stroked="f" strokeweight=".5pt">
              <v:textbox style="layout-flow:vertical;mso-layout-flow-alt:bottom-to-top">
                <w:txbxContent>
                  <w:p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0B4" w:rsidRDefault="004640B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3C54"/>
    <w:multiLevelType w:val="hybridMultilevel"/>
    <w:tmpl w:val="8FCC01C8"/>
    <w:lvl w:ilvl="0" w:tplc="D972A34E">
      <w:numFmt w:val="bullet"/>
      <w:lvlText w:val="–"/>
      <w:lvlJc w:val="left"/>
      <w:pPr>
        <w:ind w:left="720" w:hanging="360"/>
      </w:pPr>
      <w:rPr>
        <w:rFonts w:ascii="Times New Roman" w:eastAsia="Times New Roman" w:hAnsi="Times New Roman" w:cs="Times New Roman" w:hint="default"/>
      </w:rPr>
    </w:lvl>
    <w:lvl w:ilvl="1" w:tplc="5270F1B2" w:tentative="1">
      <w:start w:val="1"/>
      <w:numFmt w:val="bullet"/>
      <w:lvlText w:val="o"/>
      <w:lvlJc w:val="left"/>
      <w:pPr>
        <w:ind w:left="1440" w:hanging="360"/>
      </w:pPr>
      <w:rPr>
        <w:rFonts w:ascii="Courier New" w:hAnsi="Courier New" w:cs="Courier New" w:hint="default"/>
      </w:rPr>
    </w:lvl>
    <w:lvl w:ilvl="2" w:tplc="BF92F744" w:tentative="1">
      <w:start w:val="1"/>
      <w:numFmt w:val="bullet"/>
      <w:lvlText w:val=""/>
      <w:lvlJc w:val="left"/>
      <w:pPr>
        <w:ind w:left="2160" w:hanging="360"/>
      </w:pPr>
      <w:rPr>
        <w:rFonts w:ascii="Wingdings" w:hAnsi="Wingdings" w:hint="default"/>
      </w:rPr>
    </w:lvl>
    <w:lvl w:ilvl="3" w:tplc="6EFE8FA4" w:tentative="1">
      <w:start w:val="1"/>
      <w:numFmt w:val="bullet"/>
      <w:lvlText w:val=""/>
      <w:lvlJc w:val="left"/>
      <w:pPr>
        <w:ind w:left="2880" w:hanging="360"/>
      </w:pPr>
      <w:rPr>
        <w:rFonts w:ascii="Symbol" w:hAnsi="Symbol" w:hint="default"/>
      </w:rPr>
    </w:lvl>
    <w:lvl w:ilvl="4" w:tplc="1EF4BF76" w:tentative="1">
      <w:start w:val="1"/>
      <w:numFmt w:val="bullet"/>
      <w:lvlText w:val="o"/>
      <w:lvlJc w:val="left"/>
      <w:pPr>
        <w:ind w:left="3600" w:hanging="360"/>
      </w:pPr>
      <w:rPr>
        <w:rFonts w:ascii="Courier New" w:hAnsi="Courier New" w:cs="Courier New" w:hint="default"/>
      </w:rPr>
    </w:lvl>
    <w:lvl w:ilvl="5" w:tplc="96581340" w:tentative="1">
      <w:start w:val="1"/>
      <w:numFmt w:val="bullet"/>
      <w:lvlText w:val=""/>
      <w:lvlJc w:val="left"/>
      <w:pPr>
        <w:ind w:left="4320" w:hanging="360"/>
      </w:pPr>
      <w:rPr>
        <w:rFonts w:ascii="Wingdings" w:hAnsi="Wingdings" w:hint="default"/>
      </w:rPr>
    </w:lvl>
    <w:lvl w:ilvl="6" w:tplc="C6E0FB50" w:tentative="1">
      <w:start w:val="1"/>
      <w:numFmt w:val="bullet"/>
      <w:lvlText w:val=""/>
      <w:lvlJc w:val="left"/>
      <w:pPr>
        <w:ind w:left="5040" w:hanging="360"/>
      </w:pPr>
      <w:rPr>
        <w:rFonts w:ascii="Symbol" w:hAnsi="Symbol" w:hint="default"/>
      </w:rPr>
    </w:lvl>
    <w:lvl w:ilvl="7" w:tplc="C8562C26" w:tentative="1">
      <w:start w:val="1"/>
      <w:numFmt w:val="bullet"/>
      <w:lvlText w:val="o"/>
      <w:lvlJc w:val="left"/>
      <w:pPr>
        <w:ind w:left="5760" w:hanging="360"/>
      </w:pPr>
      <w:rPr>
        <w:rFonts w:ascii="Courier New" w:hAnsi="Courier New" w:cs="Courier New" w:hint="default"/>
      </w:rPr>
    </w:lvl>
    <w:lvl w:ilvl="8" w:tplc="320AF4B0" w:tentative="1">
      <w:start w:val="1"/>
      <w:numFmt w:val="bullet"/>
      <w:lvlText w:val=""/>
      <w:lvlJc w:val="left"/>
      <w:pPr>
        <w:ind w:left="6480" w:hanging="360"/>
      </w:pPr>
      <w:rPr>
        <w:rFonts w:ascii="Wingdings" w:hAnsi="Wingdings" w:hint="default"/>
      </w:rPr>
    </w:lvl>
  </w:abstractNum>
  <w:abstractNum w:abstractNumId="1">
    <w:nsid w:val="065B70C4"/>
    <w:multiLevelType w:val="hybridMultilevel"/>
    <w:tmpl w:val="CC3EE246"/>
    <w:lvl w:ilvl="0" w:tplc="92FAFBB8">
      <w:numFmt w:val="bullet"/>
      <w:lvlText w:val="–"/>
      <w:lvlJc w:val="left"/>
      <w:pPr>
        <w:ind w:left="720" w:hanging="360"/>
      </w:pPr>
      <w:rPr>
        <w:rFonts w:ascii="Times New Roman" w:eastAsia="Times New Roman" w:hAnsi="Times New Roman" w:cs="Times New Roman" w:hint="default"/>
      </w:rPr>
    </w:lvl>
    <w:lvl w:ilvl="1" w:tplc="80F8399E" w:tentative="1">
      <w:start w:val="1"/>
      <w:numFmt w:val="bullet"/>
      <w:lvlText w:val="o"/>
      <w:lvlJc w:val="left"/>
      <w:pPr>
        <w:ind w:left="1440" w:hanging="360"/>
      </w:pPr>
      <w:rPr>
        <w:rFonts w:ascii="Courier New" w:hAnsi="Courier New" w:cs="Courier New" w:hint="default"/>
      </w:rPr>
    </w:lvl>
    <w:lvl w:ilvl="2" w:tplc="D19A8A5A" w:tentative="1">
      <w:start w:val="1"/>
      <w:numFmt w:val="bullet"/>
      <w:lvlText w:val=""/>
      <w:lvlJc w:val="left"/>
      <w:pPr>
        <w:ind w:left="2160" w:hanging="360"/>
      </w:pPr>
      <w:rPr>
        <w:rFonts w:ascii="Wingdings" w:hAnsi="Wingdings" w:hint="default"/>
      </w:rPr>
    </w:lvl>
    <w:lvl w:ilvl="3" w:tplc="001216C6" w:tentative="1">
      <w:start w:val="1"/>
      <w:numFmt w:val="bullet"/>
      <w:lvlText w:val=""/>
      <w:lvlJc w:val="left"/>
      <w:pPr>
        <w:ind w:left="2880" w:hanging="360"/>
      </w:pPr>
      <w:rPr>
        <w:rFonts w:ascii="Symbol" w:hAnsi="Symbol" w:hint="default"/>
      </w:rPr>
    </w:lvl>
    <w:lvl w:ilvl="4" w:tplc="EC74BA58" w:tentative="1">
      <w:start w:val="1"/>
      <w:numFmt w:val="bullet"/>
      <w:lvlText w:val="o"/>
      <w:lvlJc w:val="left"/>
      <w:pPr>
        <w:ind w:left="3600" w:hanging="360"/>
      </w:pPr>
      <w:rPr>
        <w:rFonts w:ascii="Courier New" w:hAnsi="Courier New" w:cs="Courier New" w:hint="default"/>
      </w:rPr>
    </w:lvl>
    <w:lvl w:ilvl="5" w:tplc="778CD9C8" w:tentative="1">
      <w:start w:val="1"/>
      <w:numFmt w:val="bullet"/>
      <w:lvlText w:val=""/>
      <w:lvlJc w:val="left"/>
      <w:pPr>
        <w:ind w:left="4320" w:hanging="360"/>
      </w:pPr>
      <w:rPr>
        <w:rFonts w:ascii="Wingdings" w:hAnsi="Wingdings" w:hint="default"/>
      </w:rPr>
    </w:lvl>
    <w:lvl w:ilvl="6" w:tplc="7CB80AB2" w:tentative="1">
      <w:start w:val="1"/>
      <w:numFmt w:val="bullet"/>
      <w:lvlText w:val=""/>
      <w:lvlJc w:val="left"/>
      <w:pPr>
        <w:ind w:left="5040" w:hanging="360"/>
      </w:pPr>
      <w:rPr>
        <w:rFonts w:ascii="Symbol" w:hAnsi="Symbol" w:hint="default"/>
      </w:rPr>
    </w:lvl>
    <w:lvl w:ilvl="7" w:tplc="8A045CB8" w:tentative="1">
      <w:start w:val="1"/>
      <w:numFmt w:val="bullet"/>
      <w:lvlText w:val="o"/>
      <w:lvlJc w:val="left"/>
      <w:pPr>
        <w:ind w:left="5760" w:hanging="360"/>
      </w:pPr>
      <w:rPr>
        <w:rFonts w:ascii="Courier New" w:hAnsi="Courier New" w:cs="Courier New" w:hint="default"/>
      </w:rPr>
    </w:lvl>
    <w:lvl w:ilvl="8" w:tplc="6B46FEEA" w:tentative="1">
      <w:start w:val="1"/>
      <w:numFmt w:val="bullet"/>
      <w:lvlText w:val=""/>
      <w:lvlJc w:val="left"/>
      <w:pPr>
        <w:ind w:left="6480" w:hanging="360"/>
      </w:pPr>
      <w:rPr>
        <w:rFonts w:ascii="Wingdings" w:hAnsi="Wingdings" w:hint="default"/>
      </w:rPr>
    </w:lvl>
  </w:abstractNum>
  <w:abstractNum w:abstractNumId="2">
    <w:nsid w:val="0AA507BE"/>
    <w:multiLevelType w:val="hybridMultilevel"/>
    <w:tmpl w:val="43FEBD16"/>
    <w:lvl w:ilvl="0" w:tplc="87149BA8">
      <w:numFmt w:val="bullet"/>
      <w:lvlText w:val=""/>
      <w:lvlJc w:val="left"/>
      <w:pPr>
        <w:ind w:left="420" w:hanging="360"/>
      </w:pPr>
      <w:rPr>
        <w:rFonts w:ascii="Symbol" w:eastAsia="Times New Roman" w:hAnsi="Symbol" w:cs="Times New Roman" w:hint="default"/>
      </w:rPr>
    </w:lvl>
    <w:lvl w:ilvl="1" w:tplc="FCA02A10" w:tentative="1">
      <w:start w:val="1"/>
      <w:numFmt w:val="bullet"/>
      <w:lvlText w:val="o"/>
      <w:lvlJc w:val="left"/>
      <w:pPr>
        <w:tabs>
          <w:tab w:val="num" w:pos="1440"/>
        </w:tabs>
        <w:ind w:left="1440" w:hanging="360"/>
      </w:pPr>
      <w:rPr>
        <w:rFonts w:ascii="Courier New" w:hAnsi="Courier New" w:cs="Courier New" w:hint="default"/>
      </w:rPr>
    </w:lvl>
    <w:lvl w:ilvl="2" w:tplc="3644203A" w:tentative="1">
      <w:start w:val="1"/>
      <w:numFmt w:val="bullet"/>
      <w:lvlText w:val=""/>
      <w:lvlJc w:val="left"/>
      <w:pPr>
        <w:tabs>
          <w:tab w:val="num" w:pos="2160"/>
        </w:tabs>
        <w:ind w:left="2160" w:hanging="360"/>
      </w:pPr>
      <w:rPr>
        <w:rFonts w:ascii="Wingdings" w:hAnsi="Wingdings" w:hint="default"/>
      </w:rPr>
    </w:lvl>
    <w:lvl w:ilvl="3" w:tplc="BE040FE6" w:tentative="1">
      <w:start w:val="1"/>
      <w:numFmt w:val="bullet"/>
      <w:lvlText w:val=""/>
      <w:lvlJc w:val="left"/>
      <w:pPr>
        <w:tabs>
          <w:tab w:val="num" w:pos="2880"/>
        </w:tabs>
        <w:ind w:left="2880" w:hanging="360"/>
      </w:pPr>
      <w:rPr>
        <w:rFonts w:ascii="Symbol" w:hAnsi="Symbol" w:hint="default"/>
      </w:rPr>
    </w:lvl>
    <w:lvl w:ilvl="4" w:tplc="4BDCCF70" w:tentative="1">
      <w:start w:val="1"/>
      <w:numFmt w:val="bullet"/>
      <w:lvlText w:val="o"/>
      <w:lvlJc w:val="left"/>
      <w:pPr>
        <w:tabs>
          <w:tab w:val="num" w:pos="3600"/>
        </w:tabs>
        <w:ind w:left="3600" w:hanging="360"/>
      </w:pPr>
      <w:rPr>
        <w:rFonts w:ascii="Courier New" w:hAnsi="Courier New" w:cs="Courier New" w:hint="default"/>
      </w:rPr>
    </w:lvl>
    <w:lvl w:ilvl="5" w:tplc="899CC71C" w:tentative="1">
      <w:start w:val="1"/>
      <w:numFmt w:val="bullet"/>
      <w:lvlText w:val=""/>
      <w:lvlJc w:val="left"/>
      <w:pPr>
        <w:tabs>
          <w:tab w:val="num" w:pos="4320"/>
        </w:tabs>
        <w:ind w:left="4320" w:hanging="360"/>
      </w:pPr>
      <w:rPr>
        <w:rFonts w:ascii="Wingdings" w:hAnsi="Wingdings" w:hint="default"/>
      </w:rPr>
    </w:lvl>
    <w:lvl w:ilvl="6" w:tplc="29061F26" w:tentative="1">
      <w:start w:val="1"/>
      <w:numFmt w:val="bullet"/>
      <w:lvlText w:val=""/>
      <w:lvlJc w:val="left"/>
      <w:pPr>
        <w:tabs>
          <w:tab w:val="num" w:pos="5040"/>
        </w:tabs>
        <w:ind w:left="5040" w:hanging="360"/>
      </w:pPr>
      <w:rPr>
        <w:rFonts w:ascii="Symbol" w:hAnsi="Symbol" w:hint="default"/>
      </w:rPr>
    </w:lvl>
    <w:lvl w:ilvl="7" w:tplc="63A4E59C" w:tentative="1">
      <w:start w:val="1"/>
      <w:numFmt w:val="bullet"/>
      <w:lvlText w:val="o"/>
      <w:lvlJc w:val="left"/>
      <w:pPr>
        <w:tabs>
          <w:tab w:val="num" w:pos="5760"/>
        </w:tabs>
        <w:ind w:left="5760" w:hanging="360"/>
      </w:pPr>
      <w:rPr>
        <w:rFonts w:ascii="Courier New" w:hAnsi="Courier New" w:cs="Courier New" w:hint="default"/>
      </w:rPr>
    </w:lvl>
    <w:lvl w:ilvl="8" w:tplc="2FA66C3E" w:tentative="1">
      <w:start w:val="1"/>
      <w:numFmt w:val="bullet"/>
      <w:lvlText w:val=""/>
      <w:lvlJc w:val="left"/>
      <w:pPr>
        <w:tabs>
          <w:tab w:val="num" w:pos="6480"/>
        </w:tabs>
        <w:ind w:left="6480" w:hanging="360"/>
      </w:pPr>
      <w:rPr>
        <w:rFonts w:ascii="Wingdings" w:hAnsi="Wingdings" w:hint="default"/>
      </w:rPr>
    </w:lvl>
  </w:abstractNum>
  <w:abstractNum w:abstractNumId="3">
    <w:nsid w:val="1A876D1D"/>
    <w:multiLevelType w:val="hybridMultilevel"/>
    <w:tmpl w:val="63309D12"/>
    <w:lvl w:ilvl="0" w:tplc="992A6208">
      <w:numFmt w:val="bullet"/>
      <w:lvlText w:val=""/>
      <w:lvlJc w:val="left"/>
      <w:pPr>
        <w:ind w:left="420" w:hanging="360"/>
      </w:pPr>
      <w:rPr>
        <w:rFonts w:ascii="Symbol" w:eastAsia="Times New Roman" w:hAnsi="Symbol" w:cs="Times New Roman" w:hint="default"/>
      </w:rPr>
    </w:lvl>
    <w:lvl w:ilvl="1" w:tplc="3FA65054" w:tentative="1">
      <w:start w:val="1"/>
      <w:numFmt w:val="bullet"/>
      <w:lvlText w:val="o"/>
      <w:lvlJc w:val="left"/>
      <w:pPr>
        <w:tabs>
          <w:tab w:val="num" w:pos="1440"/>
        </w:tabs>
        <w:ind w:left="1440" w:hanging="360"/>
      </w:pPr>
      <w:rPr>
        <w:rFonts w:ascii="Courier New" w:hAnsi="Courier New" w:cs="Courier New" w:hint="default"/>
      </w:rPr>
    </w:lvl>
    <w:lvl w:ilvl="2" w:tplc="01940C3C" w:tentative="1">
      <w:start w:val="1"/>
      <w:numFmt w:val="bullet"/>
      <w:lvlText w:val=""/>
      <w:lvlJc w:val="left"/>
      <w:pPr>
        <w:tabs>
          <w:tab w:val="num" w:pos="2160"/>
        </w:tabs>
        <w:ind w:left="2160" w:hanging="360"/>
      </w:pPr>
      <w:rPr>
        <w:rFonts w:ascii="Wingdings" w:hAnsi="Wingdings" w:hint="default"/>
      </w:rPr>
    </w:lvl>
    <w:lvl w:ilvl="3" w:tplc="DB5870DE" w:tentative="1">
      <w:start w:val="1"/>
      <w:numFmt w:val="bullet"/>
      <w:lvlText w:val=""/>
      <w:lvlJc w:val="left"/>
      <w:pPr>
        <w:tabs>
          <w:tab w:val="num" w:pos="2880"/>
        </w:tabs>
        <w:ind w:left="2880" w:hanging="360"/>
      </w:pPr>
      <w:rPr>
        <w:rFonts w:ascii="Symbol" w:hAnsi="Symbol" w:hint="default"/>
      </w:rPr>
    </w:lvl>
    <w:lvl w:ilvl="4" w:tplc="98EAE096" w:tentative="1">
      <w:start w:val="1"/>
      <w:numFmt w:val="bullet"/>
      <w:lvlText w:val="o"/>
      <w:lvlJc w:val="left"/>
      <w:pPr>
        <w:tabs>
          <w:tab w:val="num" w:pos="3600"/>
        </w:tabs>
        <w:ind w:left="3600" w:hanging="360"/>
      </w:pPr>
      <w:rPr>
        <w:rFonts w:ascii="Courier New" w:hAnsi="Courier New" w:cs="Courier New" w:hint="default"/>
      </w:rPr>
    </w:lvl>
    <w:lvl w:ilvl="5" w:tplc="8FF29D4C" w:tentative="1">
      <w:start w:val="1"/>
      <w:numFmt w:val="bullet"/>
      <w:lvlText w:val=""/>
      <w:lvlJc w:val="left"/>
      <w:pPr>
        <w:tabs>
          <w:tab w:val="num" w:pos="4320"/>
        </w:tabs>
        <w:ind w:left="4320" w:hanging="360"/>
      </w:pPr>
      <w:rPr>
        <w:rFonts w:ascii="Wingdings" w:hAnsi="Wingdings" w:hint="default"/>
      </w:rPr>
    </w:lvl>
    <w:lvl w:ilvl="6" w:tplc="088AEC88" w:tentative="1">
      <w:start w:val="1"/>
      <w:numFmt w:val="bullet"/>
      <w:lvlText w:val=""/>
      <w:lvlJc w:val="left"/>
      <w:pPr>
        <w:tabs>
          <w:tab w:val="num" w:pos="5040"/>
        </w:tabs>
        <w:ind w:left="5040" w:hanging="360"/>
      </w:pPr>
      <w:rPr>
        <w:rFonts w:ascii="Symbol" w:hAnsi="Symbol" w:hint="default"/>
      </w:rPr>
    </w:lvl>
    <w:lvl w:ilvl="7" w:tplc="D130A2DC" w:tentative="1">
      <w:start w:val="1"/>
      <w:numFmt w:val="bullet"/>
      <w:lvlText w:val="o"/>
      <w:lvlJc w:val="left"/>
      <w:pPr>
        <w:tabs>
          <w:tab w:val="num" w:pos="5760"/>
        </w:tabs>
        <w:ind w:left="5760" w:hanging="360"/>
      </w:pPr>
      <w:rPr>
        <w:rFonts w:ascii="Courier New" w:hAnsi="Courier New" w:cs="Courier New" w:hint="default"/>
      </w:rPr>
    </w:lvl>
    <w:lvl w:ilvl="8" w:tplc="4C4A33B6" w:tentative="1">
      <w:start w:val="1"/>
      <w:numFmt w:val="bullet"/>
      <w:lvlText w:val=""/>
      <w:lvlJc w:val="left"/>
      <w:pPr>
        <w:tabs>
          <w:tab w:val="num" w:pos="6480"/>
        </w:tabs>
        <w:ind w:left="6480" w:hanging="360"/>
      </w:pPr>
      <w:rPr>
        <w:rFonts w:ascii="Wingdings" w:hAnsi="Wingdings" w:hint="default"/>
      </w:rPr>
    </w:lvl>
  </w:abstractNum>
  <w:abstractNum w:abstractNumId="4">
    <w:nsid w:val="1DBA25B9"/>
    <w:multiLevelType w:val="hybridMultilevel"/>
    <w:tmpl w:val="A3E62FA8"/>
    <w:lvl w:ilvl="0" w:tplc="C29A0966">
      <w:start w:val="1"/>
      <w:numFmt w:val="bullet"/>
      <w:lvlText w:val=""/>
      <w:lvlJc w:val="left"/>
      <w:pPr>
        <w:ind w:left="720" w:hanging="360"/>
      </w:pPr>
      <w:rPr>
        <w:rFonts w:ascii="Symbol" w:hAnsi="Symbol" w:hint="default"/>
      </w:rPr>
    </w:lvl>
    <w:lvl w:ilvl="1" w:tplc="F6D630E0">
      <w:start w:val="1"/>
      <w:numFmt w:val="bullet"/>
      <w:lvlText w:val="o"/>
      <w:lvlJc w:val="left"/>
      <w:pPr>
        <w:ind w:left="1440" w:hanging="360"/>
      </w:pPr>
      <w:rPr>
        <w:rFonts w:ascii="Courier New" w:hAnsi="Courier New" w:cs="Courier New" w:hint="default"/>
      </w:rPr>
    </w:lvl>
    <w:lvl w:ilvl="2" w:tplc="63DE9C16" w:tentative="1">
      <w:start w:val="1"/>
      <w:numFmt w:val="bullet"/>
      <w:lvlText w:val=""/>
      <w:lvlJc w:val="left"/>
      <w:pPr>
        <w:ind w:left="2160" w:hanging="360"/>
      </w:pPr>
      <w:rPr>
        <w:rFonts w:ascii="Wingdings" w:hAnsi="Wingdings" w:hint="default"/>
      </w:rPr>
    </w:lvl>
    <w:lvl w:ilvl="3" w:tplc="6BDA07A2" w:tentative="1">
      <w:start w:val="1"/>
      <w:numFmt w:val="bullet"/>
      <w:lvlText w:val=""/>
      <w:lvlJc w:val="left"/>
      <w:pPr>
        <w:ind w:left="2880" w:hanging="360"/>
      </w:pPr>
      <w:rPr>
        <w:rFonts w:ascii="Symbol" w:hAnsi="Symbol" w:hint="default"/>
      </w:rPr>
    </w:lvl>
    <w:lvl w:ilvl="4" w:tplc="55D4FC8A" w:tentative="1">
      <w:start w:val="1"/>
      <w:numFmt w:val="bullet"/>
      <w:lvlText w:val="o"/>
      <w:lvlJc w:val="left"/>
      <w:pPr>
        <w:ind w:left="3600" w:hanging="360"/>
      </w:pPr>
      <w:rPr>
        <w:rFonts w:ascii="Courier New" w:hAnsi="Courier New" w:cs="Courier New" w:hint="default"/>
      </w:rPr>
    </w:lvl>
    <w:lvl w:ilvl="5" w:tplc="02EC8BC6" w:tentative="1">
      <w:start w:val="1"/>
      <w:numFmt w:val="bullet"/>
      <w:lvlText w:val=""/>
      <w:lvlJc w:val="left"/>
      <w:pPr>
        <w:ind w:left="4320" w:hanging="360"/>
      </w:pPr>
      <w:rPr>
        <w:rFonts w:ascii="Wingdings" w:hAnsi="Wingdings" w:hint="default"/>
      </w:rPr>
    </w:lvl>
    <w:lvl w:ilvl="6" w:tplc="CEDC735C" w:tentative="1">
      <w:start w:val="1"/>
      <w:numFmt w:val="bullet"/>
      <w:lvlText w:val=""/>
      <w:lvlJc w:val="left"/>
      <w:pPr>
        <w:ind w:left="5040" w:hanging="360"/>
      </w:pPr>
      <w:rPr>
        <w:rFonts w:ascii="Symbol" w:hAnsi="Symbol" w:hint="default"/>
      </w:rPr>
    </w:lvl>
    <w:lvl w:ilvl="7" w:tplc="FEF830F4" w:tentative="1">
      <w:start w:val="1"/>
      <w:numFmt w:val="bullet"/>
      <w:lvlText w:val="o"/>
      <w:lvlJc w:val="left"/>
      <w:pPr>
        <w:ind w:left="5760" w:hanging="360"/>
      </w:pPr>
      <w:rPr>
        <w:rFonts w:ascii="Courier New" w:hAnsi="Courier New" w:cs="Courier New" w:hint="default"/>
      </w:rPr>
    </w:lvl>
    <w:lvl w:ilvl="8" w:tplc="7DB87DC4" w:tentative="1">
      <w:start w:val="1"/>
      <w:numFmt w:val="bullet"/>
      <w:lvlText w:val=""/>
      <w:lvlJc w:val="left"/>
      <w:pPr>
        <w:ind w:left="6480" w:hanging="360"/>
      </w:pPr>
      <w:rPr>
        <w:rFonts w:ascii="Wingdings" w:hAnsi="Wingdings" w:hint="default"/>
      </w:rPr>
    </w:lvl>
  </w:abstractNum>
  <w:abstractNum w:abstractNumId="5">
    <w:nsid w:val="1E555E55"/>
    <w:multiLevelType w:val="hybridMultilevel"/>
    <w:tmpl w:val="72E41BCA"/>
    <w:lvl w:ilvl="0" w:tplc="E6887CB6">
      <w:numFmt w:val="bullet"/>
      <w:lvlText w:val=""/>
      <w:lvlJc w:val="left"/>
      <w:pPr>
        <w:ind w:left="420" w:hanging="360"/>
      </w:pPr>
      <w:rPr>
        <w:rFonts w:ascii="Symbol" w:eastAsia="Times New Roman" w:hAnsi="Symbol" w:cs="Times New Roman" w:hint="default"/>
      </w:rPr>
    </w:lvl>
    <w:lvl w:ilvl="1" w:tplc="F8B00628" w:tentative="1">
      <w:start w:val="1"/>
      <w:numFmt w:val="bullet"/>
      <w:lvlText w:val="o"/>
      <w:lvlJc w:val="left"/>
      <w:pPr>
        <w:tabs>
          <w:tab w:val="num" w:pos="1440"/>
        </w:tabs>
        <w:ind w:left="1440" w:hanging="360"/>
      </w:pPr>
      <w:rPr>
        <w:rFonts w:ascii="Courier New" w:hAnsi="Courier New" w:cs="Courier New" w:hint="default"/>
      </w:rPr>
    </w:lvl>
    <w:lvl w:ilvl="2" w:tplc="987C51D8" w:tentative="1">
      <w:start w:val="1"/>
      <w:numFmt w:val="bullet"/>
      <w:lvlText w:val=""/>
      <w:lvlJc w:val="left"/>
      <w:pPr>
        <w:tabs>
          <w:tab w:val="num" w:pos="2160"/>
        </w:tabs>
        <w:ind w:left="2160" w:hanging="360"/>
      </w:pPr>
      <w:rPr>
        <w:rFonts w:ascii="Wingdings" w:hAnsi="Wingdings" w:hint="default"/>
      </w:rPr>
    </w:lvl>
    <w:lvl w:ilvl="3" w:tplc="2C4A68E4" w:tentative="1">
      <w:start w:val="1"/>
      <w:numFmt w:val="bullet"/>
      <w:lvlText w:val=""/>
      <w:lvlJc w:val="left"/>
      <w:pPr>
        <w:tabs>
          <w:tab w:val="num" w:pos="2880"/>
        </w:tabs>
        <w:ind w:left="2880" w:hanging="360"/>
      </w:pPr>
      <w:rPr>
        <w:rFonts w:ascii="Symbol" w:hAnsi="Symbol" w:hint="default"/>
      </w:rPr>
    </w:lvl>
    <w:lvl w:ilvl="4" w:tplc="516897CE" w:tentative="1">
      <w:start w:val="1"/>
      <w:numFmt w:val="bullet"/>
      <w:lvlText w:val="o"/>
      <w:lvlJc w:val="left"/>
      <w:pPr>
        <w:tabs>
          <w:tab w:val="num" w:pos="3600"/>
        </w:tabs>
        <w:ind w:left="3600" w:hanging="360"/>
      </w:pPr>
      <w:rPr>
        <w:rFonts w:ascii="Courier New" w:hAnsi="Courier New" w:cs="Courier New" w:hint="default"/>
      </w:rPr>
    </w:lvl>
    <w:lvl w:ilvl="5" w:tplc="4D96EFA2" w:tentative="1">
      <w:start w:val="1"/>
      <w:numFmt w:val="bullet"/>
      <w:lvlText w:val=""/>
      <w:lvlJc w:val="left"/>
      <w:pPr>
        <w:tabs>
          <w:tab w:val="num" w:pos="4320"/>
        </w:tabs>
        <w:ind w:left="4320" w:hanging="360"/>
      </w:pPr>
      <w:rPr>
        <w:rFonts w:ascii="Wingdings" w:hAnsi="Wingdings" w:hint="default"/>
      </w:rPr>
    </w:lvl>
    <w:lvl w:ilvl="6" w:tplc="BBD6B47E" w:tentative="1">
      <w:start w:val="1"/>
      <w:numFmt w:val="bullet"/>
      <w:lvlText w:val=""/>
      <w:lvlJc w:val="left"/>
      <w:pPr>
        <w:tabs>
          <w:tab w:val="num" w:pos="5040"/>
        </w:tabs>
        <w:ind w:left="5040" w:hanging="360"/>
      </w:pPr>
      <w:rPr>
        <w:rFonts w:ascii="Symbol" w:hAnsi="Symbol" w:hint="default"/>
      </w:rPr>
    </w:lvl>
    <w:lvl w:ilvl="7" w:tplc="D3863B4E" w:tentative="1">
      <w:start w:val="1"/>
      <w:numFmt w:val="bullet"/>
      <w:lvlText w:val="o"/>
      <w:lvlJc w:val="left"/>
      <w:pPr>
        <w:tabs>
          <w:tab w:val="num" w:pos="5760"/>
        </w:tabs>
        <w:ind w:left="5760" w:hanging="360"/>
      </w:pPr>
      <w:rPr>
        <w:rFonts w:ascii="Courier New" w:hAnsi="Courier New" w:cs="Courier New" w:hint="default"/>
      </w:rPr>
    </w:lvl>
    <w:lvl w:ilvl="8" w:tplc="AD123884" w:tentative="1">
      <w:start w:val="1"/>
      <w:numFmt w:val="bullet"/>
      <w:lvlText w:val=""/>
      <w:lvlJc w:val="left"/>
      <w:pPr>
        <w:tabs>
          <w:tab w:val="num" w:pos="6480"/>
        </w:tabs>
        <w:ind w:left="6480" w:hanging="360"/>
      </w:pPr>
      <w:rPr>
        <w:rFonts w:ascii="Wingdings" w:hAnsi="Wingdings" w:hint="default"/>
      </w:rPr>
    </w:lvl>
  </w:abstractNum>
  <w:abstractNum w:abstractNumId="6">
    <w:nsid w:val="28C95314"/>
    <w:multiLevelType w:val="hybridMultilevel"/>
    <w:tmpl w:val="F3884292"/>
    <w:lvl w:ilvl="0" w:tplc="B458328E">
      <w:numFmt w:val="bullet"/>
      <w:lvlText w:val="–"/>
      <w:lvlJc w:val="left"/>
      <w:pPr>
        <w:ind w:left="720" w:hanging="360"/>
      </w:pPr>
      <w:rPr>
        <w:rFonts w:ascii="Times New Roman" w:eastAsia="Times New Roman" w:hAnsi="Times New Roman" w:cs="Times New Roman" w:hint="default"/>
      </w:rPr>
    </w:lvl>
    <w:lvl w:ilvl="1" w:tplc="F2FE79D2" w:tentative="1">
      <w:start w:val="1"/>
      <w:numFmt w:val="bullet"/>
      <w:lvlText w:val="o"/>
      <w:lvlJc w:val="left"/>
      <w:pPr>
        <w:ind w:left="1440" w:hanging="360"/>
      </w:pPr>
      <w:rPr>
        <w:rFonts w:ascii="Courier New" w:hAnsi="Courier New" w:cs="Courier New" w:hint="default"/>
      </w:rPr>
    </w:lvl>
    <w:lvl w:ilvl="2" w:tplc="00BC96AA" w:tentative="1">
      <w:start w:val="1"/>
      <w:numFmt w:val="bullet"/>
      <w:lvlText w:val=""/>
      <w:lvlJc w:val="left"/>
      <w:pPr>
        <w:ind w:left="2160" w:hanging="360"/>
      </w:pPr>
      <w:rPr>
        <w:rFonts w:ascii="Wingdings" w:hAnsi="Wingdings" w:hint="default"/>
      </w:rPr>
    </w:lvl>
    <w:lvl w:ilvl="3" w:tplc="7A302208" w:tentative="1">
      <w:start w:val="1"/>
      <w:numFmt w:val="bullet"/>
      <w:lvlText w:val=""/>
      <w:lvlJc w:val="left"/>
      <w:pPr>
        <w:ind w:left="2880" w:hanging="360"/>
      </w:pPr>
      <w:rPr>
        <w:rFonts w:ascii="Symbol" w:hAnsi="Symbol" w:hint="default"/>
      </w:rPr>
    </w:lvl>
    <w:lvl w:ilvl="4" w:tplc="03C60036" w:tentative="1">
      <w:start w:val="1"/>
      <w:numFmt w:val="bullet"/>
      <w:lvlText w:val="o"/>
      <w:lvlJc w:val="left"/>
      <w:pPr>
        <w:ind w:left="3600" w:hanging="360"/>
      </w:pPr>
      <w:rPr>
        <w:rFonts w:ascii="Courier New" w:hAnsi="Courier New" w:cs="Courier New" w:hint="default"/>
      </w:rPr>
    </w:lvl>
    <w:lvl w:ilvl="5" w:tplc="5D12FABA" w:tentative="1">
      <w:start w:val="1"/>
      <w:numFmt w:val="bullet"/>
      <w:lvlText w:val=""/>
      <w:lvlJc w:val="left"/>
      <w:pPr>
        <w:ind w:left="4320" w:hanging="360"/>
      </w:pPr>
      <w:rPr>
        <w:rFonts w:ascii="Wingdings" w:hAnsi="Wingdings" w:hint="default"/>
      </w:rPr>
    </w:lvl>
    <w:lvl w:ilvl="6" w:tplc="590A2A6A" w:tentative="1">
      <w:start w:val="1"/>
      <w:numFmt w:val="bullet"/>
      <w:lvlText w:val=""/>
      <w:lvlJc w:val="left"/>
      <w:pPr>
        <w:ind w:left="5040" w:hanging="360"/>
      </w:pPr>
      <w:rPr>
        <w:rFonts w:ascii="Symbol" w:hAnsi="Symbol" w:hint="default"/>
      </w:rPr>
    </w:lvl>
    <w:lvl w:ilvl="7" w:tplc="A5F8C4C4" w:tentative="1">
      <w:start w:val="1"/>
      <w:numFmt w:val="bullet"/>
      <w:lvlText w:val="o"/>
      <w:lvlJc w:val="left"/>
      <w:pPr>
        <w:ind w:left="5760" w:hanging="360"/>
      </w:pPr>
      <w:rPr>
        <w:rFonts w:ascii="Courier New" w:hAnsi="Courier New" w:cs="Courier New" w:hint="default"/>
      </w:rPr>
    </w:lvl>
    <w:lvl w:ilvl="8" w:tplc="24620662" w:tentative="1">
      <w:start w:val="1"/>
      <w:numFmt w:val="bullet"/>
      <w:lvlText w:val=""/>
      <w:lvlJc w:val="left"/>
      <w:pPr>
        <w:ind w:left="6480" w:hanging="360"/>
      </w:pPr>
      <w:rPr>
        <w:rFonts w:ascii="Wingdings" w:hAnsi="Wingdings" w:hint="default"/>
      </w:rPr>
    </w:lvl>
  </w:abstractNum>
  <w:abstractNum w:abstractNumId="7">
    <w:nsid w:val="2A1E72D8"/>
    <w:multiLevelType w:val="hybridMultilevel"/>
    <w:tmpl w:val="52B2D602"/>
    <w:lvl w:ilvl="0" w:tplc="007E64A6">
      <w:start w:val="1"/>
      <w:numFmt w:val="bullet"/>
      <w:lvlText w:val=""/>
      <w:lvlJc w:val="left"/>
      <w:pPr>
        <w:ind w:left="720" w:hanging="360"/>
      </w:pPr>
      <w:rPr>
        <w:rFonts w:ascii="Symbol" w:hAnsi="Symbol" w:hint="default"/>
      </w:rPr>
    </w:lvl>
    <w:lvl w:ilvl="1" w:tplc="B69E5B0E" w:tentative="1">
      <w:start w:val="1"/>
      <w:numFmt w:val="bullet"/>
      <w:lvlText w:val="o"/>
      <w:lvlJc w:val="left"/>
      <w:pPr>
        <w:ind w:left="1440" w:hanging="360"/>
      </w:pPr>
      <w:rPr>
        <w:rFonts w:ascii="Courier New" w:hAnsi="Courier New" w:cs="Courier New" w:hint="default"/>
      </w:rPr>
    </w:lvl>
    <w:lvl w:ilvl="2" w:tplc="C374EBF0" w:tentative="1">
      <w:start w:val="1"/>
      <w:numFmt w:val="bullet"/>
      <w:lvlText w:val=""/>
      <w:lvlJc w:val="left"/>
      <w:pPr>
        <w:ind w:left="2160" w:hanging="360"/>
      </w:pPr>
      <w:rPr>
        <w:rFonts w:ascii="Wingdings" w:hAnsi="Wingdings" w:hint="default"/>
      </w:rPr>
    </w:lvl>
    <w:lvl w:ilvl="3" w:tplc="D5A83560" w:tentative="1">
      <w:start w:val="1"/>
      <w:numFmt w:val="bullet"/>
      <w:lvlText w:val=""/>
      <w:lvlJc w:val="left"/>
      <w:pPr>
        <w:ind w:left="2880" w:hanging="360"/>
      </w:pPr>
      <w:rPr>
        <w:rFonts w:ascii="Symbol" w:hAnsi="Symbol" w:hint="default"/>
      </w:rPr>
    </w:lvl>
    <w:lvl w:ilvl="4" w:tplc="FFD89454" w:tentative="1">
      <w:start w:val="1"/>
      <w:numFmt w:val="bullet"/>
      <w:lvlText w:val="o"/>
      <w:lvlJc w:val="left"/>
      <w:pPr>
        <w:ind w:left="3600" w:hanging="360"/>
      </w:pPr>
      <w:rPr>
        <w:rFonts w:ascii="Courier New" w:hAnsi="Courier New" w:cs="Courier New" w:hint="default"/>
      </w:rPr>
    </w:lvl>
    <w:lvl w:ilvl="5" w:tplc="D3E219BC" w:tentative="1">
      <w:start w:val="1"/>
      <w:numFmt w:val="bullet"/>
      <w:lvlText w:val=""/>
      <w:lvlJc w:val="left"/>
      <w:pPr>
        <w:ind w:left="4320" w:hanging="360"/>
      </w:pPr>
      <w:rPr>
        <w:rFonts w:ascii="Wingdings" w:hAnsi="Wingdings" w:hint="default"/>
      </w:rPr>
    </w:lvl>
    <w:lvl w:ilvl="6" w:tplc="AA88CFF8" w:tentative="1">
      <w:start w:val="1"/>
      <w:numFmt w:val="bullet"/>
      <w:lvlText w:val=""/>
      <w:lvlJc w:val="left"/>
      <w:pPr>
        <w:ind w:left="5040" w:hanging="360"/>
      </w:pPr>
      <w:rPr>
        <w:rFonts w:ascii="Symbol" w:hAnsi="Symbol" w:hint="default"/>
      </w:rPr>
    </w:lvl>
    <w:lvl w:ilvl="7" w:tplc="E468E474" w:tentative="1">
      <w:start w:val="1"/>
      <w:numFmt w:val="bullet"/>
      <w:lvlText w:val="o"/>
      <w:lvlJc w:val="left"/>
      <w:pPr>
        <w:ind w:left="5760" w:hanging="360"/>
      </w:pPr>
      <w:rPr>
        <w:rFonts w:ascii="Courier New" w:hAnsi="Courier New" w:cs="Courier New" w:hint="default"/>
      </w:rPr>
    </w:lvl>
    <w:lvl w:ilvl="8" w:tplc="FA14796E" w:tentative="1">
      <w:start w:val="1"/>
      <w:numFmt w:val="bullet"/>
      <w:lvlText w:val=""/>
      <w:lvlJc w:val="left"/>
      <w:pPr>
        <w:ind w:left="6480" w:hanging="360"/>
      </w:pPr>
      <w:rPr>
        <w:rFonts w:ascii="Wingdings" w:hAnsi="Wingdings" w:hint="default"/>
      </w:rPr>
    </w:lvl>
  </w:abstractNum>
  <w:abstractNum w:abstractNumId="8">
    <w:nsid w:val="2B145ABD"/>
    <w:multiLevelType w:val="hybridMultilevel"/>
    <w:tmpl w:val="9A88FD54"/>
    <w:lvl w:ilvl="0" w:tplc="16F64E82">
      <w:start w:val="1"/>
      <w:numFmt w:val="bullet"/>
      <w:lvlText w:val=""/>
      <w:lvlJc w:val="left"/>
      <w:pPr>
        <w:ind w:left="720" w:hanging="360"/>
      </w:pPr>
      <w:rPr>
        <w:rFonts w:ascii="Symbol" w:hAnsi="Symbol" w:hint="default"/>
      </w:rPr>
    </w:lvl>
    <w:lvl w:ilvl="1" w:tplc="4F5282D2" w:tentative="1">
      <w:start w:val="1"/>
      <w:numFmt w:val="bullet"/>
      <w:lvlText w:val="o"/>
      <w:lvlJc w:val="left"/>
      <w:pPr>
        <w:ind w:left="1440" w:hanging="360"/>
      </w:pPr>
      <w:rPr>
        <w:rFonts w:ascii="Courier New" w:hAnsi="Courier New" w:cs="Courier New" w:hint="default"/>
      </w:rPr>
    </w:lvl>
    <w:lvl w:ilvl="2" w:tplc="19B6D20E" w:tentative="1">
      <w:start w:val="1"/>
      <w:numFmt w:val="bullet"/>
      <w:lvlText w:val=""/>
      <w:lvlJc w:val="left"/>
      <w:pPr>
        <w:ind w:left="2160" w:hanging="360"/>
      </w:pPr>
      <w:rPr>
        <w:rFonts w:ascii="Wingdings" w:hAnsi="Wingdings" w:hint="default"/>
      </w:rPr>
    </w:lvl>
    <w:lvl w:ilvl="3" w:tplc="11B23F16" w:tentative="1">
      <w:start w:val="1"/>
      <w:numFmt w:val="bullet"/>
      <w:lvlText w:val=""/>
      <w:lvlJc w:val="left"/>
      <w:pPr>
        <w:ind w:left="2880" w:hanging="360"/>
      </w:pPr>
      <w:rPr>
        <w:rFonts w:ascii="Symbol" w:hAnsi="Symbol" w:hint="default"/>
      </w:rPr>
    </w:lvl>
    <w:lvl w:ilvl="4" w:tplc="87460A80" w:tentative="1">
      <w:start w:val="1"/>
      <w:numFmt w:val="bullet"/>
      <w:lvlText w:val="o"/>
      <w:lvlJc w:val="left"/>
      <w:pPr>
        <w:ind w:left="3600" w:hanging="360"/>
      </w:pPr>
      <w:rPr>
        <w:rFonts w:ascii="Courier New" w:hAnsi="Courier New" w:cs="Courier New" w:hint="default"/>
      </w:rPr>
    </w:lvl>
    <w:lvl w:ilvl="5" w:tplc="43EC3042" w:tentative="1">
      <w:start w:val="1"/>
      <w:numFmt w:val="bullet"/>
      <w:lvlText w:val=""/>
      <w:lvlJc w:val="left"/>
      <w:pPr>
        <w:ind w:left="4320" w:hanging="360"/>
      </w:pPr>
      <w:rPr>
        <w:rFonts w:ascii="Wingdings" w:hAnsi="Wingdings" w:hint="default"/>
      </w:rPr>
    </w:lvl>
    <w:lvl w:ilvl="6" w:tplc="B740B3EC" w:tentative="1">
      <w:start w:val="1"/>
      <w:numFmt w:val="bullet"/>
      <w:lvlText w:val=""/>
      <w:lvlJc w:val="left"/>
      <w:pPr>
        <w:ind w:left="5040" w:hanging="360"/>
      </w:pPr>
      <w:rPr>
        <w:rFonts w:ascii="Symbol" w:hAnsi="Symbol" w:hint="default"/>
      </w:rPr>
    </w:lvl>
    <w:lvl w:ilvl="7" w:tplc="F0382778" w:tentative="1">
      <w:start w:val="1"/>
      <w:numFmt w:val="bullet"/>
      <w:lvlText w:val="o"/>
      <w:lvlJc w:val="left"/>
      <w:pPr>
        <w:ind w:left="5760" w:hanging="360"/>
      </w:pPr>
      <w:rPr>
        <w:rFonts w:ascii="Courier New" w:hAnsi="Courier New" w:cs="Courier New" w:hint="default"/>
      </w:rPr>
    </w:lvl>
    <w:lvl w:ilvl="8" w:tplc="8278ABEA" w:tentative="1">
      <w:start w:val="1"/>
      <w:numFmt w:val="bullet"/>
      <w:lvlText w:val=""/>
      <w:lvlJc w:val="left"/>
      <w:pPr>
        <w:ind w:left="6480" w:hanging="360"/>
      </w:pPr>
      <w:rPr>
        <w:rFonts w:ascii="Wingdings" w:hAnsi="Wingdings" w:hint="default"/>
      </w:rPr>
    </w:lvl>
  </w:abstractNum>
  <w:abstractNum w:abstractNumId="9">
    <w:nsid w:val="30416944"/>
    <w:multiLevelType w:val="hybridMultilevel"/>
    <w:tmpl w:val="05607712"/>
    <w:lvl w:ilvl="0" w:tplc="876E2A1A">
      <w:start w:val="1"/>
      <w:numFmt w:val="decimal"/>
      <w:lvlText w:val="%1."/>
      <w:lvlJc w:val="left"/>
      <w:pPr>
        <w:ind w:left="720" w:hanging="360"/>
      </w:pPr>
      <w:rPr>
        <w:rFonts w:hint="default"/>
      </w:rPr>
    </w:lvl>
    <w:lvl w:ilvl="1" w:tplc="8FD098F8" w:tentative="1">
      <w:start w:val="1"/>
      <w:numFmt w:val="lowerLetter"/>
      <w:lvlText w:val="%2."/>
      <w:lvlJc w:val="left"/>
      <w:pPr>
        <w:ind w:left="1440" w:hanging="360"/>
      </w:pPr>
    </w:lvl>
    <w:lvl w:ilvl="2" w:tplc="F9CCD020" w:tentative="1">
      <w:start w:val="1"/>
      <w:numFmt w:val="lowerRoman"/>
      <w:lvlText w:val="%3."/>
      <w:lvlJc w:val="right"/>
      <w:pPr>
        <w:ind w:left="2160" w:hanging="180"/>
      </w:pPr>
    </w:lvl>
    <w:lvl w:ilvl="3" w:tplc="00D8B302" w:tentative="1">
      <w:start w:val="1"/>
      <w:numFmt w:val="decimal"/>
      <w:lvlText w:val="%4."/>
      <w:lvlJc w:val="left"/>
      <w:pPr>
        <w:ind w:left="2880" w:hanging="360"/>
      </w:pPr>
    </w:lvl>
    <w:lvl w:ilvl="4" w:tplc="04521A9A" w:tentative="1">
      <w:start w:val="1"/>
      <w:numFmt w:val="lowerLetter"/>
      <w:lvlText w:val="%5."/>
      <w:lvlJc w:val="left"/>
      <w:pPr>
        <w:ind w:left="3600" w:hanging="360"/>
      </w:pPr>
    </w:lvl>
    <w:lvl w:ilvl="5" w:tplc="C8084D56" w:tentative="1">
      <w:start w:val="1"/>
      <w:numFmt w:val="lowerRoman"/>
      <w:lvlText w:val="%6."/>
      <w:lvlJc w:val="right"/>
      <w:pPr>
        <w:ind w:left="4320" w:hanging="180"/>
      </w:pPr>
    </w:lvl>
    <w:lvl w:ilvl="6" w:tplc="626AD476" w:tentative="1">
      <w:start w:val="1"/>
      <w:numFmt w:val="decimal"/>
      <w:lvlText w:val="%7."/>
      <w:lvlJc w:val="left"/>
      <w:pPr>
        <w:ind w:left="5040" w:hanging="360"/>
      </w:pPr>
    </w:lvl>
    <w:lvl w:ilvl="7" w:tplc="2C1EE9BA" w:tentative="1">
      <w:start w:val="1"/>
      <w:numFmt w:val="lowerLetter"/>
      <w:lvlText w:val="%8."/>
      <w:lvlJc w:val="left"/>
      <w:pPr>
        <w:ind w:left="5760" w:hanging="360"/>
      </w:pPr>
    </w:lvl>
    <w:lvl w:ilvl="8" w:tplc="4CF6FBCA" w:tentative="1">
      <w:start w:val="1"/>
      <w:numFmt w:val="lowerRoman"/>
      <w:lvlText w:val="%9."/>
      <w:lvlJc w:val="right"/>
      <w:pPr>
        <w:ind w:left="6480" w:hanging="180"/>
      </w:pPr>
    </w:lvl>
  </w:abstractNum>
  <w:abstractNum w:abstractNumId="10">
    <w:nsid w:val="347369D2"/>
    <w:multiLevelType w:val="hybridMultilevel"/>
    <w:tmpl w:val="BBF437D6"/>
    <w:lvl w:ilvl="0" w:tplc="E47061B8">
      <w:numFmt w:val="bullet"/>
      <w:lvlText w:val="–"/>
      <w:lvlJc w:val="left"/>
      <w:pPr>
        <w:ind w:left="720" w:hanging="360"/>
      </w:pPr>
      <w:rPr>
        <w:rFonts w:ascii="Times New Roman" w:eastAsia="Times New Roman" w:hAnsi="Times New Roman" w:cs="Times New Roman" w:hint="default"/>
      </w:rPr>
    </w:lvl>
    <w:lvl w:ilvl="1" w:tplc="5D76EC1C" w:tentative="1">
      <w:start w:val="1"/>
      <w:numFmt w:val="bullet"/>
      <w:lvlText w:val="o"/>
      <w:lvlJc w:val="left"/>
      <w:pPr>
        <w:ind w:left="1440" w:hanging="360"/>
      </w:pPr>
      <w:rPr>
        <w:rFonts w:ascii="Courier New" w:hAnsi="Courier New" w:cs="Courier New" w:hint="default"/>
      </w:rPr>
    </w:lvl>
    <w:lvl w:ilvl="2" w:tplc="8D045A3E" w:tentative="1">
      <w:start w:val="1"/>
      <w:numFmt w:val="bullet"/>
      <w:lvlText w:val=""/>
      <w:lvlJc w:val="left"/>
      <w:pPr>
        <w:ind w:left="2160" w:hanging="360"/>
      </w:pPr>
      <w:rPr>
        <w:rFonts w:ascii="Wingdings" w:hAnsi="Wingdings" w:hint="default"/>
      </w:rPr>
    </w:lvl>
    <w:lvl w:ilvl="3" w:tplc="7450ADB4" w:tentative="1">
      <w:start w:val="1"/>
      <w:numFmt w:val="bullet"/>
      <w:lvlText w:val=""/>
      <w:lvlJc w:val="left"/>
      <w:pPr>
        <w:ind w:left="2880" w:hanging="360"/>
      </w:pPr>
      <w:rPr>
        <w:rFonts w:ascii="Symbol" w:hAnsi="Symbol" w:hint="default"/>
      </w:rPr>
    </w:lvl>
    <w:lvl w:ilvl="4" w:tplc="5E9A9C34" w:tentative="1">
      <w:start w:val="1"/>
      <w:numFmt w:val="bullet"/>
      <w:lvlText w:val="o"/>
      <w:lvlJc w:val="left"/>
      <w:pPr>
        <w:ind w:left="3600" w:hanging="360"/>
      </w:pPr>
      <w:rPr>
        <w:rFonts w:ascii="Courier New" w:hAnsi="Courier New" w:cs="Courier New" w:hint="default"/>
      </w:rPr>
    </w:lvl>
    <w:lvl w:ilvl="5" w:tplc="FF621D0E" w:tentative="1">
      <w:start w:val="1"/>
      <w:numFmt w:val="bullet"/>
      <w:lvlText w:val=""/>
      <w:lvlJc w:val="left"/>
      <w:pPr>
        <w:ind w:left="4320" w:hanging="360"/>
      </w:pPr>
      <w:rPr>
        <w:rFonts w:ascii="Wingdings" w:hAnsi="Wingdings" w:hint="default"/>
      </w:rPr>
    </w:lvl>
    <w:lvl w:ilvl="6" w:tplc="290AF098" w:tentative="1">
      <w:start w:val="1"/>
      <w:numFmt w:val="bullet"/>
      <w:lvlText w:val=""/>
      <w:lvlJc w:val="left"/>
      <w:pPr>
        <w:ind w:left="5040" w:hanging="360"/>
      </w:pPr>
      <w:rPr>
        <w:rFonts w:ascii="Symbol" w:hAnsi="Symbol" w:hint="default"/>
      </w:rPr>
    </w:lvl>
    <w:lvl w:ilvl="7" w:tplc="82268C9E" w:tentative="1">
      <w:start w:val="1"/>
      <w:numFmt w:val="bullet"/>
      <w:lvlText w:val="o"/>
      <w:lvlJc w:val="left"/>
      <w:pPr>
        <w:ind w:left="5760" w:hanging="360"/>
      </w:pPr>
      <w:rPr>
        <w:rFonts w:ascii="Courier New" w:hAnsi="Courier New" w:cs="Courier New" w:hint="default"/>
      </w:rPr>
    </w:lvl>
    <w:lvl w:ilvl="8" w:tplc="01209986" w:tentative="1">
      <w:start w:val="1"/>
      <w:numFmt w:val="bullet"/>
      <w:lvlText w:val=""/>
      <w:lvlJc w:val="left"/>
      <w:pPr>
        <w:ind w:left="6480" w:hanging="360"/>
      </w:pPr>
      <w:rPr>
        <w:rFonts w:ascii="Wingdings" w:hAnsi="Wingdings" w:hint="default"/>
      </w:rPr>
    </w:lvl>
  </w:abstractNum>
  <w:abstractNum w:abstractNumId="11">
    <w:nsid w:val="385A1387"/>
    <w:multiLevelType w:val="hybridMultilevel"/>
    <w:tmpl w:val="8FF4F3BE"/>
    <w:lvl w:ilvl="0" w:tplc="CBF03124">
      <w:start w:val="2"/>
      <w:numFmt w:val="bullet"/>
      <w:lvlText w:val="–"/>
      <w:lvlJc w:val="left"/>
      <w:pPr>
        <w:ind w:left="720" w:hanging="360"/>
      </w:pPr>
      <w:rPr>
        <w:rFonts w:ascii="Times New Roman" w:eastAsia="Times New Roman" w:hAnsi="Times New Roman" w:cs="Times New Roman" w:hint="default"/>
      </w:rPr>
    </w:lvl>
    <w:lvl w:ilvl="1" w:tplc="B4DCD0A0" w:tentative="1">
      <w:start w:val="1"/>
      <w:numFmt w:val="bullet"/>
      <w:lvlText w:val="o"/>
      <w:lvlJc w:val="left"/>
      <w:pPr>
        <w:ind w:left="1440" w:hanging="360"/>
      </w:pPr>
      <w:rPr>
        <w:rFonts w:ascii="Courier New" w:hAnsi="Courier New" w:cs="Courier New" w:hint="default"/>
      </w:rPr>
    </w:lvl>
    <w:lvl w:ilvl="2" w:tplc="4B1E3DDE" w:tentative="1">
      <w:start w:val="1"/>
      <w:numFmt w:val="bullet"/>
      <w:lvlText w:val=""/>
      <w:lvlJc w:val="left"/>
      <w:pPr>
        <w:ind w:left="2160" w:hanging="360"/>
      </w:pPr>
      <w:rPr>
        <w:rFonts w:ascii="Wingdings" w:hAnsi="Wingdings" w:hint="default"/>
      </w:rPr>
    </w:lvl>
    <w:lvl w:ilvl="3" w:tplc="004CDC76" w:tentative="1">
      <w:start w:val="1"/>
      <w:numFmt w:val="bullet"/>
      <w:lvlText w:val=""/>
      <w:lvlJc w:val="left"/>
      <w:pPr>
        <w:ind w:left="2880" w:hanging="360"/>
      </w:pPr>
      <w:rPr>
        <w:rFonts w:ascii="Symbol" w:hAnsi="Symbol" w:hint="default"/>
      </w:rPr>
    </w:lvl>
    <w:lvl w:ilvl="4" w:tplc="54F839B0" w:tentative="1">
      <w:start w:val="1"/>
      <w:numFmt w:val="bullet"/>
      <w:lvlText w:val="o"/>
      <w:lvlJc w:val="left"/>
      <w:pPr>
        <w:ind w:left="3600" w:hanging="360"/>
      </w:pPr>
      <w:rPr>
        <w:rFonts w:ascii="Courier New" w:hAnsi="Courier New" w:cs="Courier New" w:hint="default"/>
      </w:rPr>
    </w:lvl>
    <w:lvl w:ilvl="5" w:tplc="8AA8B44E" w:tentative="1">
      <w:start w:val="1"/>
      <w:numFmt w:val="bullet"/>
      <w:lvlText w:val=""/>
      <w:lvlJc w:val="left"/>
      <w:pPr>
        <w:ind w:left="4320" w:hanging="360"/>
      </w:pPr>
      <w:rPr>
        <w:rFonts w:ascii="Wingdings" w:hAnsi="Wingdings" w:hint="default"/>
      </w:rPr>
    </w:lvl>
    <w:lvl w:ilvl="6" w:tplc="B596DC6E" w:tentative="1">
      <w:start w:val="1"/>
      <w:numFmt w:val="bullet"/>
      <w:lvlText w:val=""/>
      <w:lvlJc w:val="left"/>
      <w:pPr>
        <w:ind w:left="5040" w:hanging="360"/>
      </w:pPr>
      <w:rPr>
        <w:rFonts w:ascii="Symbol" w:hAnsi="Symbol" w:hint="default"/>
      </w:rPr>
    </w:lvl>
    <w:lvl w:ilvl="7" w:tplc="15A48C32" w:tentative="1">
      <w:start w:val="1"/>
      <w:numFmt w:val="bullet"/>
      <w:lvlText w:val="o"/>
      <w:lvlJc w:val="left"/>
      <w:pPr>
        <w:ind w:left="5760" w:hanging="360"/>
      </w:pPr>
      <w:rPr>
        <w:rFonts w:ascii="Courier New" w:hAnsi="Courier New" w:cs="Courier New" w:hint="default"/>
      </w:rPr>
    </w:lvl>
    <w:lvl w:ilvl="8" w:tplc="D5500A48" w:tentative="1">
      <w:start w:val="1"/>
      <w:numFmt w:val="bullet"/>
      <w:lvlText w:val=""/>
      <w:lvlJc w:val="left"/>
      <w:pPr>
        <w:ind w:left="6480" w:hanging="360"/>
      </w:pPr>
      <w:rPr>
        <w:rFonts w:ascii="Wingdings" w:hAnsi="Wingdings" w:hint="default"/>
      </w:rPr>
    </w:lvl>
  </w:abstractNum>
  <w:abstractNum w:abstractNumId="12">
    <w:nsid w:val="3D27415F"/>
    <w:multiLevelType w:val="hybridMultilevel"/>
    <w:tmpl w:val="4040272A"/>
    <w:lvl w:ilvl="0" w:tplc="537E783A">
      <w:start w:val="1"/>
      <w:numFmt w:val="bullet"/>
      <w:lvlText w:val=""/>
      <w:lvlJc w:val="left"/>
      <w:pPr>
        <w:ind w:left="720" w:hanging="360"/>
      </w:pPr>
      <w:rPr>
        <w:rFonts w:ascii="Symbol" w:hAnsi="Symbol" w:hint="default"/>
      </w:rPr>
    </w:lvl>
    <w:lvl w:ilvl="1" w:tplc="A9F494BE" w:tentative="1">
      <w:start w:val="1"/>
      <w:numFmt w:val="bullet"/>
      <w:lvlText w:val="o"/>
      <w:lvlJc w:val="left"/>
      <w:pPr>
        <w:ind w:left="1440" w:hanging="360"/>
      </w:pPr>
      <w:rPr>
        <w:rFonts w:ascii="Courier New" w:hAnsi="Courier New" w:cs="Courier New" w:hint="default"/>
      </w:rPr>
    </w:lvl>
    <w:lvl w:ilvl="2" w:tplc="EBFA804E" w:tentative="1">
      <w:start w:val="1"/>
      <w:numFmt w:val="bullet"/>
      <w:lvlText w:val=""/>
      <w:lvlJc w:val="left"/>
      <w:pPr>
        <w:ind w:left="2160" w:hanging="360"/>
      </w:pPr>
      <w:rPr>
        <w:rFonts w:ascii="Wingdings" w:hAnsi="Wingdings" w:hint="default"/>
      </w:rPr>
    </w:lvl>
    <w:lvl w:ilvl="3" w:tplc="C25A8480" w:tentative="1">
      <w:start w:val="1"/>
      <w:numFmt w:val="bullet"/>
      <w:lvlText w:val=""/>
      <w:lvlJc w:val="left"/>
      <w:pPr>
        <w:ind w:left="2880" w:hanging="360"/>
      </w:pPr>
      <w:rPr>
        <w:rFonts w:ascii="Symbol" w:hAnsi="Symbol" w:hint="default"/>
      </w:rPr>
    </w:lvl>
    <w:lvl w:ilvl="4" w:tplc="832CD8AC" w:tentative="1">
      <w:start w:val="1"/>
      <w:numFmt w:val="bullet"/>
      <w:lvlText w:val="o"/>
      <w:lvlJc w:val="left"/>
      <w:pPr>
        <w:ind w:left="3600" w:hanging="360"/>
      </w:pPr>
      <w:rPr>
        <w:rFonts w:ascii="Courier New" w:hAnsi="Courier New" w:cs="Courier New" w:hint="default"/>
      </w:rPr>
    </w:lvl>
    <w:lvl w:ilvl="5" w:tplc="C638EC3A" w:tentative="1">
      <w:start w:val="1"/>
      <w:numFmt w:val="bullet"/>
      <w:lvlText w:val=""/>
      <w:lvlJc w:val="left"/>
      <w:pPr>
        <w:ind w:left="4320" w:hanging="360"/>
      </w:pPr>
      <w:rPr>
        <w:rFonts w:ascii="Wingdings" w:hAnsi="Wingdings" w:hint="default"/>
      </w:rPr>
    </w:lvl>
    <w:lvl w:ilvl="6" w:tplc="FEB879AC" w:tentative="1">
      <w:start w:val="1"/>
      <w:numFmt w:val="bullet"/>
      <w:lvlText w:val=""/>
      <w:lvlJc w:val="left"/>
      <w:pPr>
        <w:ind w:left="5040" w:hanging="360"/>
      </w:pPr>
      <w:rPr>
        <w:rFonts w:ascii="Symbol" w:hAnsi="Symbol" w:hint="default"/>
      </w:rPr>
    </w:lvl>
    <w:lvl w:ilvl="7" w:tplc="34A029F0" w:tentative="1">
      <w:start w:val="1"/>
      <w:numFmt w:val="bullet"/>
      <w:lvlText w:val="o"/>
      <w:lvlJc w:val="left"/>
      <w:pPr>
        <w:ind w:left="5760" w:hanging="360"/>
      </w:pPr>
      <w:rPr>
        <w:rFonts w:ascii="Courier New" w:hAnsi="Courier New" w:cs="Courier New" w:hint="default"/>
      </w:rPr>
    </w:lvl>
    <w:lvl w:ilvl="8" w:tplc="5428EF7C" w:tentative="1">
      <w:start w:val="1"/>
      <w:numFmt w:val="bullet"/>
      <w:lvlText w:val=""/>
      <w:lvlJc w:val="left"/>
      <w:pPr>
        <w:ind w:left="6480" w:hanging="360"/>
      </w:pPr>
      <w:rPr>
        <w:rFonts w:ascii="Wingdings" w:hAnsi="Wingdings" w:hint="default"/>
      </w:rPr>
    </w:lvl>
  </w:abstractNum>
  <w:abstractNum w:abstractNumId="13">
    <w:nsid w:val="47C62D30"/>
    <w:multiLevelType w:val="hybridMultilevel"/>
    <w:tmpl w:val="3D32310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52735000"/>
    <w:multiLevelType w:val="hybridMultilevel"/>
    <w:tmpl w:val="CB40CE2C"/>
    <w:lvl w:ilvl="0" w:tplc="AF8E61A0">
      <w:numFmt w:val="bullet"/>
      <w:lvlText w:val="–"/>
      <w:lvlJc w:val="left"/>
      <w:pPr>
        <w:ind w:left="720" w:hanging="360"/>
      </w:pPr>
      <w:rPr>
        <w:rFonts w:ascii="Times New Roman" w:eastAsia="Times New Roman" w:hAnsi="Times New Roman" w:cs="Times New Roman" w:hint="default"/>
      </w:rPr>
    </w:lvl>
    <w:lvl w:ilvl="1" w:tplc="D02490EA" w:tentative="1">
      <w:start w:val="1"/>
      <w:numFmt w:val="bullet"/>
      <w:lvlText w:val="o"/>
      <w:lvlJc w:val="left"/>
      <w:pPr>
        <w:ind w:left="1440" w:hanging="360"/>
      </w:pPr>
      <w:rPr>
        <w:rFonts w:ascii="Courier New" w:hAnsi="Courier New" w:cs="Courier New" w:hint="default"/>
      </w:rPr>
    </w:lvl>
    <w:lvl w:ilvl="2" w:tplc="0068E56E" w:tentative="1">
      <w:start w:val="1"/>
      <w:numFmt w:val="bullet"/>
      <w:lvlText w:val=""/>
      <w:lvlJc w:val="left"/>
      <w:pPr>
        <w:ind w:left="2160" w:hanging="360"/>
      </w:pPr>
      <w:rPr>
        <w:rFonts w:ascii="Wingdings" w:hAnsi="Wingdings" w:hint="default"/>
      </w:rPr>
    </w:lvl>
    <w:lvl w:ilvl="3" w:tplc="655837DC" w:tentative="1">
      <w:start w:val="1"/>
      <w:numFmt w:val="bullet"/>
      <w:lvlText w:val=""/>
      <w:lvlJc w:val="left"/>
      <w:pPr>
        <w:ind w:left="2880" w:hanging="360"/>
      </w:pPr>
      <w:rPr>
        <w:rFonts w:ascii="Symbol" w:hAnsi="Symbol" w:hint="default"/>
      </w:rPr>
    </w:lvl>
    <w:lvl w:ilvl="4" w:tplc="57B41BD6" w:tentative="1">
      <w:start w:val="1"/>
      <w:numFmt w:val="bullet"/>
      <w:lvlText w:val="o"/>
      <w:lvlJc w:val="left"/>
      <w:pPr>
        <w:ind w:left="3600" w:hanging="360"/>
      </w:pPr>
      <w:rPr>
        <w:rFonts w:ascii="Courier New" w:hAnsi="Courier New" w:cs="Courier New" w:hint="default"/>
      </w:rPr>
    </w:lvl>
    <w:lvl w:ilvl="5" w:tplc="6A26B0E8" w:tentative="1">
      <w:start w:val="1"/>
      <w:numFmt w:val="bullet"/>
      <w:lvlText w:val=""/>
      <w:lvlJc w:val="left"/>
      <w:pPr>
        <w:ind w:left="4320" w:hanging="360"/>
      </w:pPr>
      <w:rPr>
        <w:rFonts w:ascii="Wingdings" w:hAnsi="Wingdings" w:hint="default"/>
      </w:rPr>
    </w:lvl>
    <w:lvl w:ilvl="6" w:tplc="65527DBE" w:tentative="1">
      <w:start w:val="1"/>
      <w:numFmt w:val="bullet"/>
      <w:lvlText w:val=""/>
      <w:lvlJc w:val="left"/>
      <w:pPr>
        <w:ind w:left="5040" w:hanging="360"/>
      </w:pPr>
      <w:rPr>
        <w:rFonts w:ascii="Symbol" w:hAnsi="Symbol" w:hint="default"/>
      </w:rPr>
    </w:lvl>
    <w:lvl w:ilvl="7" w:tplc="77C4FDFA" w:tentative="1">
      <w:start w:val="1"/>
      <w:numFmt w:val="bullet"/>
      <w:lvlText w:val="o"/>
      <w:lvlJc w:val="left"/>
      <w:pPr>
        <w:ind w:left="5760" w:hanging="360"/>
      </w:pPr>
      <w:rPr>
        <w:rFonts w:ascii="Courier New" w:hAnsi="Courier New" w:cs="Courier New" w:hint="default"/>
      </w:rPr>
    </w:lvl>
    <w:lvl w:ilvl="8" w:tplc="FB9E9194" w:tentative="1">
      <w:start w:val="1"/>
      <w:numFmt w:val="bullet"/>
      <w:lvlText w:val=""/>
      <w:lvlJc w:val="left"/>
      <w:pPr>
        <w:ind w:left="6480" w:hanging="360"/>
      </w:pPr>
      <w:rPr>
        <w:rFonts w:ascii="Wingdings" w:hAnsi="Wingdings" w:hint="default"/>
      </w:rPr>
    </w:lvl>
  </w:abstractNum>
  <w:abstractNum w:abstractNumId="15">
    <w:nsid w:val="53D31F24"/>
    <w:multiLevelType w:val="hybridMultilevel"/>
    <w:tmpl w:val="A6E05460"/>
    <w:lvl w:ilvl="0" w:tplc="5590F574">
      <w:numFmt w:val="bullet"/>
      <w:lvlText w:val="–"/>
      <w:lvlJc w:val="left"/>
      <w:pPr>
        <w:ind w:left="720" w:hanging="360"/>
      </w:pPr>
      <w:rPr>
        <w:rFonts w:ascii="Times New Roman" w:eastAsia="Times New Roman" w:hAnsi="Times New Roman" w:cs="Times New Roman" w:hint="default"/>
      </w:rPr>
    </w:lvl>
    <w:lvl w:ilvl="1" w:tplc="E37A6D1E" w:tentative="1">
      <w:start w:val="1"/>
      <w:numFmt w:val="bullet"/>
      <w:lvlText w:val="o"/>
      <w:lvlJc w:val="left"/>
      <w:pPr>
        <w:ind w:left="1440" w:hanging="360"/>
      </w:pPr>
      <w:rPr>
        <w:rFonts w:ascii="Courier New" w:hAnsi="Courier New" w:cs="Courier New" w:hint="default"/>
      </w:rPr>
    </w:lvl>
    <w:lvl w:ilvl="2" w:tplc="755A93F8" w:tentative="1">
      <w:start w:val="1"/>
      <w:numFmt w:val="bullet"/>
      <w:lvlText w:val=""/>
      <w:lvlJc w:val="left"/>
      <w:pPr>
        <w:ind w:left="2160" w:hanging="360"/>
      </w:pPr>
      <w:rPr>
        <w:rFonts w:ascii="Wingdings" w:hAnsi="Wingdings" w:hint="default"/>
      </w:rPr>
    </w:lvl>
    <w:lvl w:ilvl="3" w:tplc="F6105486" w:tentative="1">
      <w:start w:val="1"/>
      <w:numFmt w:val="bullet"/>
      <w:lvlText w:val=""/>
      <w:lvlJc w:val="left"/>
      <w:pPr>
        <w:ind w:left="2880" w:hanging="360"/>
      </w:pPr>
      <w:rPr>
        <w:rFonts w:ascii="Symbol" w:hAnsi="Symbol" w:hint="default"/>
      </w:rPr>
    </w:lvl>
    <w:lvl w:ilvl="4" w:tplc="21869702" w:tentative="1">
      <w:start w:val="1"/>
      <w:numFmt w:val="bullet"/>
      <w:lvlText w:val="o"/>
      <w:lvlJc w:val="left"/>
      <w:pPr>
        <w:ind w:left="3600" w:hanging="360"/>
      </w:pPr>
      <w:rPr>
        <w:rFonts w:ascii="Courier New" w:hAnsi="Courier New" w:cs="Courier New" w:hint="default"/>
      </w:rPr>
    </w:lvl>
    <w:lvl w:ilvl="5" w:tplc="C2A49C04" w:tentative="1">
      <w:start w:val="1"/>
      <w:numFmt w:val="bullet"/>
      <w:lvlText w:val=""/>
      <w:lvlJc w:val="left"/>
      <w:pPr>
        <w:ind w:left="4320" w:hanging="360"/>
      </w:pPr>
      <w:rPr>
        <w:rFonts w:ascii="Wingdings" w:hAnsi="Wingdings" w:hint="default"/>
      </w:rPr>
    </w:lvl>
    <w:lvl w:ilvl="6" w:tplc="AC0AAA06" w:tentative="1">
      <w:start w:val="1"/>
      <w:numFmt w:val="bullet"/>
      <w:lvlText w:val=""/>
      <w:lvlJc w:val="left"/>
      <w:pPr>
        <w:ind w:left="5040" w:hanging="360"/>
      </w:pPr>
      <w:rPr>
        <w:rFonts w:ascii="Symbol" w:hAnsi="Symbol" w:hint="default"/>
      </w:rPr>
    </w:lvl>
    <w:lvl w:ilvl="7" w:tplc="4824F960" w:tentative="1">
      <w:start w:val="1"/>
      <w:numFmt w:val="bullet"/>
      <w:lvlText w:val="o"/>
      <w:lvlJc w:val="left"/>
      <w:pPr>
        <w:ind w:left="5760" w:hanging="360"/>
      </w:pPr>
      <w:rPr>
        <w:rFonts w:ascii="Courier New" w:hAnsi="Courier New" w:cs="Courier New" w:hint="default"/>
      </w:rPr>
    </w:lvl>
    <w:lvl w:ilvl="8" w:tplc="A0464418" w:tentative="1">
      <w:start w:val="1"/>
      <w:numFmt w:val="bullet"/>
      <w:lvlText w:val=""/>
      <w:lvlJc w:val="left"/>
      <w:pPr>
        <w:ind w:left="6480" w:hanging="360"/>
      </w:pPr>
      <w:rPr>
        <w:rFonts w:ascii="Wingdings" w:hAnsi="Wingdings" w:hint="default"/>
      </w:rPr>
    </w:lvl>
  </w:abstractNum>
  <w:abstractNum w:abstractNumId="16">
    <w:nsid w:val="589F10E9"/>
    <w:multiLevelType w:val="hybridMultilevel"/>
    <w:tmpl w:val="BD7499D8"/>
    <w:lvl w:ilvl="0" w:tplc="C1AEDB7A">
      <w:start w:val="1"/>
      <w:numFmt w:val="bullet"/>
      <w:lvlText w:val=""/>
      <w:lvlJc w:val="left"/>
      <w:pPr>
        <w:ind w:left="720" w:hanging="360"/>
      </w:pPr>
      <w:rPr>
        <w:rFonts w:ascii="Symbol" w:hAnsi="Symbol" w:hint="default"/>
      </w:rPr>
    </w:lvl>
    <w:lvl w:ilvl="1" w:tplc="93827F7C" w:tentative="1">
      <w:start w:val="1"/>
      <w:numFmt w:val="bullet"/>
      <w:lvlText w:val="o"/>
      <w:lvlJc w:val="left"/>
      <w:pPr>
        <w:ind w:left="1440" w:hanging="360"/>
      </w:pPr>
      <w:rPr>
        <w:rFonts w:ascii="Courier New" w:hAnsi="Courier New" w:cs="Courier New" w:hint="default"/>
      </w:rPr>
    </w:lvl>
    <w:lvl w:ilvl="2" w:tplc="47282B3C" w:tentative="1">
      <w:start w:val="1"/>
      <w:numFmt w:val="bullet"/>
      <w:lvlText w:val=""/>
      <w:lvlJc w:val="left"/>
      <w:pPr>
        <w:ind w:left="2160" w:hanging="360"/>
      </w:pPr>
      <w:rPr>
        <w:rFonts w:ascii="Wingdings" w:hAnsi="Wingdings" w:hint="default"/>
      </w:rPr>
    </w:lvl>
    <w:lvl w:ilvl="3" w:tplc="1F06A20E" w:tentative="1">
      <w:start w:val="1"/>
      <w:numFmt w:val="bullet"/>
      <w:lvlText w:val=""/>
      <w:lvlJc w:val="left"/>
      <w:pPr>
        <w:ind w:left="2880" w:hanging="360"/>
      </w:pPr>
      <w:rPr>
        <w:rFonts w:ascii="Symbol" w:hAnsi="Symbol" w:hint="default"/>
      </w:rPr>
    </w:lvl>
    <w:lvl w:ilvl="4" w:tplc="939E7B56" w:tentative="1">
      <w:start w:val="1"/>
      <w:numFmt w:val="bullet"/>
      <w:lvlText w:val="o"/>
      <w:lvlJc w:val="left"/>
      <w:pPr>
        <w:ind w:left="3600" w:hanging="360"/>
      </w:pPr>
      <w:rPr>
        <w:rFonts w:ascii="Courier New" w:hAnsi="Courier New" w:cs="Courier New" w:hint="default"/>
      </w:rPr>
    </w:lvl>
    <w:lvl w:ilvl="5" w:tplc="342244F8" w:tentative="1">
      <w:start w:val="1"/>
      <w:numFmt w:val="bullet"/>
      <w:lvlText w:val=""/>
      <w:lvlJc w:val="left"/>
      <w:pPr>
        <w:ind w:left="4320" w:hanging="360"/>
      </w:pPr>
      <w:rPr>
        <w:rFonts w:ascii="Wingdings" w:hAnsi="Wingdings" w:hint="default"/>
      </w:rPr>
    </w:lvl>
    <w:lvl w:ilvl="6" w:tplc="3B9EA832" w:tentative="1">
      <w:start w:val="1"/>
      <w:numFmt w:val="bullet"/>
      <w:lvlText w:val=""/>
      <w:lvlJc w:val="left"/>
      <w:pPr>
        <w:ind w:left="5040" w:hanging="360"/>
      </w:pPr>
      <w:rPr>
        <w:rFonts w:ascii="Symbol" w:hAnsi="Symbol" w:hint="default"/>
      </w:rPr>
    </w:lvl>
    <w:lvl w:ilvl="7" w:tplc="04348C26" w:tentative="1">
      <w:start w:val="1"/>
      <w:numFmt w:val="bullet"/>
      <w:lvlText w:val="o"/>
      <w:lvlJc w:val="left"/>
      <w:pPr>
        <w:ind w:left="5760" w:hanging="360"/>
      </w:pPr>
      <w:rPr>
        <w:rFonts w:ascii="Courier New" w:hAnsi="Courier New" w:cs="Courier New" w:hint="default"/>
      </w:rPr>
    </w:lvl>
    <w:lvl w:ilvl="8" w:tplc="37227CE6" w:tentative="1">
      <w:start w:val="1"/>
      <w:numFmt w:val="bullet"/>
      <w:lvlText w:val=""/>
      <w:lvlJc w:val="left"/>
      <w:pPr>
        <w:ind w:left="6480" w:hanging="360"/>
      </w:pPr>
      <w:rPr>
        <w:rFonts w:ascii="Wingdings" w:hAnsi="Wingdings" w:hint="default"/>
      </w:rPr>
    </w:lvl>
  </w:abstractNum>
  <w:abstractNum w:abstractNumId="17">
    <w:nsid w:val="5B3D0595"/>
    <w:multiLevelType w:val="hybridMultilevel"/>
    <w:tmpl w:val="C5FCDC30"/>
    <w:lvl w:ilvl="0" w:tplc="54CCA980">
      <w:start w:val="1"/>
      <w:numFmt w:val="bullet"/>
      <w:lvlText w:val=""/>
      <w:lvlJc w:val="left"/>
      <w:pPr>
        <w:ind w:left="720" w:hanging="360"/>
      </w:pPr>
      <w:rPr>
        <w:rFonts w:ascii="Symbol" w:hAnsi="Symbol" w:hint="default"/>
      </w:rPr>
    </w:lvl>
    <w:lvl w:ilvl="1" w:tplc="02F4910C" w:tentative="1">
      <w:start w:val="1"/>
      <w:numFmt w:val="bullet"/>
      <w:lvlText w:val="o"/>
      <w:lvlJc w:val="left"/>
      <w:pPr>
        <w:ind w:left="1440" w:hanging="360"/>
      </w:pPr>
      <w:rPr>
        <w:rFonts w:ascii="Courier New" w:hAnsi="Courier New" w:cs="Courier New" w:hint="default"/>
      </w:rPr>
    </w:lvl>
    <w:lvl w:ilvl="2" w:tplc="163690B2" w:tentative="1">
      <w:start w:val="1"/>
      <w:numFmt w:val="bullet"/>
      <w:lvlText w:val=""/>
      <w:lvlJc w:val="left"/>
      <w:pPr>
        <w:ind w:left="2160" w:hanging="360"/>
      </w:pPr>
      <w:rPr>
        <w:rFonts w:ascii="Wingdings" w:hAnsi="Wingdings" w:hint="default"/>
      </w:rPr>
    </w:lvl>
    <w:lvl w:ilvl="3" w:tplc="8E18BACA" w:tentative="1">
      <w:start w:val="1"/>
      <w:numFmt w:val="bullet"/>
      <w:lvlText w:val=""/>
      <w:lvlJc w:val="left"/>
      <w:pPr>
        <w:ind w:left="2880" w:hanging="360"/>
      </w:pPr>
      <w:rPr>
        <w:rFonts w:ascii="Symbol" w:hAnsi="Symbol" w:hint="default"/>
      </w:rPr>
    </w:lvl>
    <w:lvl w:ilvl="4" w:tplc="70BAF7C0" w:tentative="1">
      <w:start w:val="1"/>
      <w:numFmt w:val="bullet"/>
      <w:lvlText w:val="o"/>
      <w:lvlJc w:val="left"/>
      <w:pPr>
        <w:ind w:left="3600" w:hanging="360"/>
      </w:pPr>
      <w:rPr>
        <w:rFonts w:ascii="Courier New" w:hAnsi="Courier New" w:cs="Courier New" w:hint="default"/>
      </w:rPr>
    </w:lvl>
    <w:lvl w:ilvl="5" w:tplc="239EBA08" w:tentative="1">
      <w:start w:val="1"/>
      <w:numFmt w:val="bullet"/>
      <w:lvlText w:val=""/>
      <w:lvlJc w:val="left"/>
      <w:pPr>
        <w:ind w:left="4320" w:hanging="360"/>
      </w:pPr>
      <w:rPr>
        <w:rFonts w:ascii="Wingdings" w:hAnsi="Wingdings" w:hint="default"/>
      </w:rPr>
    </w:lvl>
    <w:lvl w:ilvl="6" w:tplc="7584DE2A" w:tentative="1">
      <w:start w:val="1"/>
      <w:numFmt w:val="bullet"/>
      <w:lvlText w:val=""/>
      <w:lvlJc w:val="left"/>
      <w:pPr>
        <w:ind w:left="5040" w:hanging="360"/>
      </w:pPr>
      <w:rPr>
        <w:rFonts w:ascii="Symbol" w:hAnsi="Symbol" w:hint="default"/>
      </w:rPr>
    </w:lvl>
    <w:lvl w:ilvl="7" w:tplc="88746C88" w:tentative="1">
      <w:start w:val="1"/>
      <w:numFmt w:val="bullet"/>
      <w:lvlText w:val="o"/>
      <w:lvlJc w:val="left"/>
      <w:pPr>
        <w:ind w:left="5760" w:hanging="360"/>
      </w:pPr>
      <w:rPr>
        <w:rFonts w:ascii="Courier New" w:hAnsi="Courier New" w:cs="Courier New" w:hint="default"/>
      </w:rPr>
    </w:lvl>
    <w:lvl w:ilvl="8" w:tplc="3D86D05C" w:tentative="1">
      <w:start w:val="1"/>
      <w:numFmt w:val="bullet"/>
      <w:lvlText w:val=""/>
      <w:lvlJc w:val="left"/>
      <w:pPr>
        <w:ind w:left="6480" w:hanging="360"/>
      </w:pPr>
      <w:rPr>
        <w:rFonts w:ascii="Wingdings" w:hAnsi="Wingdings" w:hint="default"/>
      </w:rPr>
    </w:lvl>
  </w:abstractNum>
  <w:abstractNum w:abstractNumId="18">
    <w:nsid w:val="5D537AD1"/>
    <w:multiLevelType w:val="hybridMultilevel"/>
    <w:tmpl w:val="DB4EBC54"/>
    <w:lvl w:ilvl="0" w:tplc="3236C690">
      <w:numFmt w:val="bullet"/>
      <w:lvlText w:val=""/>
      <w:lvlJc w:val="left"/>
      <w:pPr>
        <w:ind w:left="420" w:hanging="360"/>
      </w:pPr>
      <w:rPr>
        <w:rFonts w:ascii="Symbol" w:eastAsia="Times New Roman" w:hAnsi="Symbol" w:cs="Times New Roman" w:hint="default"/>
      </w:rPr>
    </w:lvl>
    <w:lvl w:ilvl="1" w:tplc="0AF00022" w:tentative="1">
      <w:start w:val="1"/>
      <w:numFmt w:val="bullet"/>
      <w:lvlText w:val="o"/>
      <w:lvlJc w:val="left"/>
      <w:pPr>
        <w:tabs>
          <w:tab w:val="num" w:pos="1440"/>
        </w:tabs>
        <w:ind w:left="1440" w:hanging="360"/>
      </w:pPr>
      <w:rPr>
        <w:rFonts w:ascii="Courier New" w:hAnsi="Courier New" w:cs="Courier New" w:hint="default"/>
      </w:rPr>
    </w:lvl>
    <w:lvl w:ilvl="2" w:tplc="7A9AEE46" w:tentative="1">
      <w:start w:val="1"/>
      <w:numFmt w:val="bullet"/>
      <w:lvlText w:val=""/>
      <w:lvlJc w:val="left"/>
      <w:pPr>
        <w:tabs>
          <w:tab w:val="num" w:pos="2160"/>
        </w:tabs>
        <w:ind w:left="2160" w:hanging="360"/>
      </w:pPr>
      <w:rPr>
        <w:rFonts w:ascii="Wingdings" w:hAnsi="Wingdings" w:hint="default"/>
      </w:rPr>
    </w:lvl>
    <w:lvl w:ilvl="3" w:tplc="A9268BC8" w:tentative="1">
      <w:start w:val="1"/>
      <w:numFmt w:val="bullet"/>
      <w:lvlText w:val=""/>
      <w:lvlJc w:val="left"/>
      <w:pPr>
        <w:tabs>
          <w:tab w:val="num" w:pos="2880"/>
        </w:tabs>
        <w:ind w:left="2880" w:hanging="360"/>
      </w:pPr>
      <w:rPr>
        <w:rFonts w:ascii="Symbol" w:hAnsi="Symbol" w:hint="default"/>
      </w:rPr>
    </w:lvl>
    <w:lvl w:ilvl="4" w:tplc="D91CC972" w:tentative="1">
      <w:start w:val="1"/>
      <w:numFmt w:val="bullet"/>
      <w:lvlText w:val="o"/>
      <w:lvlJc w:val="left"/>
      <w:pPr>
        <w:tabs>
          <w:tab w:val="num" w:pos="3600"/>
        </w:tabs>
        <w:ind w:left="3600" w:hanging="360"/>
      </w:pPr>
      <w:rPr>
        <w:rFonts w:ascii="Courier New" w:hAnsi="Courier New" w:cs="Courier New" w:hint="default"/>
      </w:rPr>
    </w:lvl>
    <w:lvl w:ilvl="5" w:tplc="C66465BE" w:tentative="1">
      <w:start w:val="1"/>
      <w:numFmt w:val="bullet"/>
      <w:lvlText w:val=""/>
      <w:lvlJc w:val="left"/>
      <w:pPr>
        <w:tabs>
          <w:tab w:val="num" w:pos="4320"/>
        </w:tabs>
        <w:ind w:left="4320" w:hanging="360"/>
      </w:pPr>
      <w:rPr>
        <w:rFonts w:ascii="Wingdings" w:hAnsi="Wingdings" w:hint="default"/>
      </w:rPr>
    </w:lvl>
    <w:lvl w:ilvl="6" w:tplc="856E327C" w:tentative="1">
      <w:start w:val="1"/>
      <w:numFmt w:val="bullet"/>
      <w:lvlText w:val=""/>
      <w:lvlJc w:val="left"/>
      <w:pPr>
        <w:tabs>
          <w:tab w:val="num" w:pos="5040"/>
        </w:tabs>
        <w:ind w:left="5040" w:hanging="360"/>
      </w:pPr>
      <w:rPr>
        <w:rFonts w:ascii="Symbol" w:hAnsi="Symbol" w:hint="default"/>
      </w:rPr>
    </w:lvl>
    <w:lvl w:ilvl="7" w:tplc="3B9AFB1E" w:tentative="1">
      <w:start w:val="1"/>
      <w:numFmt w:val="bullet"/>
      <w:lvlText w:val="o"/>
      <w:lvlJc w:val="left"/>
      <w:pPr>
        <w:tabs>
          <w:tab w:val="num" w:pos="5760"/>
        </w:tabs>
        <w:ind w:left="5760" w:hanging="360"/>
      </w:pPr>
      <w:rPr>
        <w:rFonts w:ascii="Courier New" w:hAnsi="Courier New" w:cs="Courier New" w:hint="default"/>
      </w:rPr>
    </w:lvl>
    <w:lvl w:ilvl="8" w:tplc="71FA0A98" w:tentative="1">
      <w:start w:val="1"/>
      <w:numFmt w:val="bullet"/>
      <w:lvlText w:val=""/>
      <w:lvlJc w:val="left"/>
      <w:pPr>
        <w:tabs>
          <w:tab w:val="num" w:pos="6480"/>
        </w:tabs>
        <w:ind w:left="6480" w:hanging="360"/>
      </w:pPr>
      <w:rPr>
        <w:rFonts w:ascii="Wingdings" w:hAnsi="Wingdings" w:hint="default"/>
      </w:rPr>
    </w:lvl>
  </w:abstractNum>
  <w:abstractNum w:abstractNumId="19">
    <w:nsid w:val="61DC0942"/>
    <w:multiLevelType w:val="hybridMultilevel"/>
    <w:tmpl w:val="90DCECC0"/>
    <w:lvl w:ilvl="0" w:tplc="AF38A722">
      <w:start w:val="1"/>
      <w:numFmt w:val="bullet"/>
      <w:lvlText w:val=""/>
      <w:lvlJc w:val="left"/>
      <w:pPr>
        <w:ind w:left="720" w:hanging="360"/>
      </w:pPr>
      <w:rPr>
        <w:rFonts w:ascii="Symbol" w:hAnsi="Symbol" w:hint="default"/>
      </w:rPr>
    </w:lvl>
    <w:lvl w:ilvl="1" w:tplc="3954CA54" w:tentative="1">
      <w:start w:val="1"/>
      <w:numFmt w:val="bullet"/>
      <w:lvlText w:val="o"/>
      <w:lvlJc w:val="left"/>
      <w:pPr>
        <w:ind w:left="1440" w:hanging="360"/>
      </w:pPr>
      <w:rPr>
        <w:rFonts w:ascii="Courier New" w:hAnsi="Courier New" w:cs="Courier New" w:hint="default"/>
      </w:rPr>
    </w:lvl>
    <w:lvl w:ilvl="2" w:tplc="8DB27C78" w:tentative="1">
      <w:start w:val="1"/>
      <w:numFmt w:val="bullet"/>
      <w:lvlText w:val=""/>
      <w:lvlJc w:val="left"/>
      <w:pPr>
        <w:ind w:left="2160" w:hanging="360"/>
      </w:pPr>
      <w:rPr>
        <w:rFonts w:ascii="Wingdings" w:hAnsi="Wingdings" w:hint="default"/>
      </w:rPr>
    </w:lvl>
    <w:lvl w:ilvl="3" w:tplc="7CF094F8" w:tentative="1">
      <w:start w:val="1"/>
      <w:numFmt w:val="bullet"/>
      <w:lvlText w:val=""/>
      <w:lvlJc w:val="left"/>
      <w:pPr>
        <w:ind w:left="2880" w:hanging="360"/>
      </w:pPr>
      <w:rPr>
        <w:rFonts w:ascii="Symbol" w:hAnsi="Symbol" w:hint="default"/>
      </w:rPr>
    </w:lvl>
    <w:lvl w:ilvl="4" w:tplc="79FC4EC4" w:tentative="1">
      <w:start w:val="1"/>
      <w:numFmt w:val="bullet"/>
      <w:lvlText w:val="o"/>
      <w:lvlJc w:val="left"/>
      <w:pPr>
        <w:ind w:left="3600" w:hanging="360"/>
      </w:pPr>
      <w:rPr>
        <w:rFonts w:ascii="Courier New" w:hAnsi="Courier New" w:cs="Courier New" w:hint="default"/>
      </w:rPr>
    </w:lvl>
    <w:lvl w:ilvl="5" w:tplc="15328538" w:tentative="1">
      <w:start w:val="1"/>
      <w:numFmt w:val="bullet"/>
      <w:lvlText w:val=""/>
      <w:lvlJc w:val="left"/>
      <w:pPr>
        <w:ind w:left="4320" w:hanging="360"/>
      </w:pPr>
      <w:rPr>
        <w:rFonts w:ascii="Wingdings" w:hAnsi="Wingdings" w:hint="default"/>
      </w:rPr>
    </w:lvl>
    <w:lvl w:ilvl="6" w:tplc="24C4E5D6" w:tentative="1">
      <w:start w:val="1"/>
      <w:numFmt w:val="bullet"/>
      <w:lvlText w:val=""/>
      <w:lvlJc w:val="left"/>
      <w:pPr>
        <w:ind w:left="5040" w:hanging="360"/>
      </w:pPr>
      <w:rPr>
        <w:rFonts w:ascii="Symbol" w:hAnsi="Symbol" w:hint="default"/>
      </w:rPr>
    </w:lvl>
    <w:lvl w:ilvl="7" w:tplc="E2349630" w:tentative="1">
      <w:start w:val="1"/>
      <w:numFmt w:val="bullet"/>
      <w:lvlText w:val="o"/>
      <w:lvlJc w:val="left"/>
      <w:pPr>
        <w:ind w:left="5760" w:hanging="360"/>
      </w:pPr>
      <w:rPr>
        <w:rFonts w:ascii="Courier New" w:hAnsi="Courier New" w:cs="Courier New" w:hint="default"/>
      </w:rPr>
    </w:lvl>
    <w:lvl w:ilvl="8" w:tplc="5DE6AB3C" w:tentative="1">
      <w:start w:val="1"/>
      <w:numFmt w:val="bullet"/>
      <w:lvlText w:val=""/>
      <w:lvlJc w:val="left"/>
      <w:pPr>
        <w:ind w:left="6480" w:hanging="360"/>
      </w:pPr>
      <w:rPr>
        <w:rFonts w:ascii="Wingdings" w:hAnsi="Wingdings" w:hint="default"/>
      </w:rPr>
    </w:lvl>
  </w:abstractNum>
  <w:abstractNum w:abstractNumId="20">
    <w:nsid w:val="61E84F52"/>
    <w:multiLevelType w:val="hybridMultilevel"/>
    <w:tmpl w:val="81BCA6F8"/>
    <w:lvl w:ilvl="0" w:tplc="67080CD6">
      <w:numFmt w:val="bullet"/>
      <w:lvlText w:val=""/>
      <w:lvlJc w:val="left"/>
      <w:pPr>
        <w:ind w:left="420" w:hanging="360"/>
      </w:pPr>
      <w:rPr>
        <w:rFonts w:ascii="Symbol" w:eastAsia="Times New Roman" w:hAnsi="Symbol" w:cs="Times New Roman" w:hint="default"/>
      </w:rPr>
    </w:lvl>
    <w:lvl w:ilvl="1" w:tplc="F056C62A" w:tentative="1">
      <w:start w:val="1"/>
      <w:numFmt w:val="bullet"/>
      <w:lvlText w:val="o"/>
      <w:lvlJc w:val="left"/>
      <w:pPr>
        <w:tabs>
          <w:tab w:val="num" w:pos="1440"/>
        </w:tabs>
        <w:ind w:left="1440" w:hanging="360"/>
      </w:pPr>
      <w:rPr>
        <w:rFonts w:ascii="Courier New" w:hAnsi="Courier New" w:cs="Courier New" w:hint="default"/>
      </w:rPr>
    </w:lvl>
    <w:lvl w:ilvl="2" w:tplc="D5C0CCA4" w:tentative="1">
      <w:start w:val="1"/>
      <w:numFmt w:val="bullet"/>
      <w:lvlText w:val=""/>
      <w:lvlJc w:val="left"/>
      <w:pPr>
        <w:tabs>
          <w:tab w:val="num" w:pos="2160"/>
        </w:tabs>
        <w:ind w:left="2160" w:hanging="360"/>
      </w:pPr>
      <w:rPr>
        <w:rFonts w:ascii="Wingdings" w:hAnsi="Wingdings" w:hint="default"/>
      </w:rPr>
    </w:lvl>
    <w:lvl w:ilvl="3" w:tplc="685CF050" w:tentative="1">
      <w:start w:val="1"/>
      <w:numFmt w:val="bullet"/>
      <w:lvlText w:val=""/>
      <w:lvlJc w:val="left"/>
      <w:pPr>
        <w:tabs>
          <w:tab w:val="num" w:pos="2880"/>
        </w:tabs>
        <w:ind w:left="2880" w:hanging="360"/>
      </w:pPr>
      <w:rPr>
        <w:rFonts w:ascii="Symbol" w:hAnsi="Symbol" w:hint="default"/>
      </w:rPr>
    </w:lvl>
    <w:lvl w:ilvl="4" w:tplc="ADB21332" w:tentative="1">
      <w:start w:val="1"/>
      <w:numFmt w:val="bullet"/>
      <w:lvlText w:val="o"/>
      <w:lvlJc w:val="left"/>
      <w:pPr>
        <w:tabs>
          <w:tab w:val="num" w:pos="3600"/>
        </w:tabs>
        <w:ind w:left="3600" w:hanging="360"/>
      </w:pPr>
      <w:rPr>
        <w:rFonts w:ascii="Courier New" w:hAnsi="Courier New" w:cs="Courier New" w:hint="default"/>
      </w:rPr>
    </w:lvl>
    <w:lvl w:ilvl="5" w:tplc="BA0625C0" w:tentative="1">
      <w:start w:val="1"/>
      <w:numFmt w:val="bullet"/>
      <w:lvlText w:val=""/>
      <w:lvlJc w:val="left"/>
      <w:pPr>
        <w:tabs>
          <w:tab w:val="num" w:pos="4320"/>
        </w:tabs>
        <w:ind w:left="4320" w:hanging="360"/>
      </w:pPr>
      <w:rPr>
        <w:rFonts w:ascii="Wingdings" w:hAnsi="Wingdings" w:hint="default"/>
      </w:rPr>
    </w:lvl>
    <w:lvl w:ilvl="6" w:tplc="9790DD8A" w:tentative="1">
      <w:start w:val="1"/>
      <w:numFmt w:val="bullet"/>
      <w:lvlText w:val=""/>
      <w:lvlJc w:val="left"/>
      <w:pPr>
        <w:tabs>
          <w:tab w:val="num" w:pos="5040"/>
        </w:tabs>
        <w:ind w:left="5040" w:hanging="360"/>
      </w:pPr>
      <w:rPr>
        <w:rFonts w:ascii="Symbol" w:hAnsi="Symbol" w:hint="default"/>
      </w:rPr>
    </w:lvl>
    <w:lvl w:ilvl="7" w:tplc="76CAB24E" w:tentative="1">
      <w:start w:val="1"/>
      <w:numFmt w:val="bullet"/>
      <w:lvlText w:val="o"/>
      <w:lvlJc w:val="left"/>
      <w:pPr>
        <w:tabs>
          <w:tab w:val="num" w:pos="5760"/>
        </w:tabs>
        <w:ind w:left="5760" w:hanging="360"/>
      </w:pPr>
      <w:rPr>
        <w:rFonts w:ascii="Courier New" w:hAnsi="Courier New" w:cs="Courier New" w:hint="default"/>
      </w:rPr>
    </w:lvl>
    <w:lvl w:ilvl="8" w:tplc="C980B56C" w:tentative="1">
      <w:start w:val="1"/>
      <w:numFmt w:val="bullet"/>
      <w:lvlText w:val=""/>
      <w:lvlJc w:val="left"/>
      <w:pPr>
        <w:tabs>
          <w:tab w:val="num" w:pos="6480"/>
        </w:tabs>
        <w:ind w:left="6480" w:hanging="360"/>
      </w:pPr>
      <w:rPr>
        <w:rFonts w:ascii="Wingdings" w:hAnsi="Wingdings" w:hint="default"/>
      </w:rPr>
    </w:lvl>
  </w:abstractNum>
  <w:abstractNum w:abstractNumId="21">
    <w:nsid w:val="674C1104"/>
    <w:multiLevelType w:val="hybridMultilevel"/>
    <w:tmpl w:val="E99E0AAA"/>
    <w:lvl w:ilvl="0" w:tplc="0AEEA99A">
      <w:start w:val="1"/>
      <w:numFmt w:val="bullet"/>
      <w:lvlText w:val="–"/>
      <w:lvlJc w:val="left"/>
      <w:pPr>
        <w:ind w:left="720" w:hanging="360"/>
      </w:pPr>
      <w:rPr>
        <w:rFonts w:ascii="Times New Roman" w:eastAsia="Times New Roman" w:hAnsi="Times New Roman" w:cs="Times New Roman" w:hint="default"/>
      </w:rPr>
    </w:lvl>
    <w:lvl w:ilvl="1" w:tplc="F2843856" w:tentative="1">
      <w:start w:val="1"/>
      <w:numFmt w:val="bullet"/>
      <w:lvlText w:val="o"/>
      <w:lvlJc w:val="left"/>
      <w:pPr>
        <w:ind w:left="1440" w:hanging="360"/>
      </w:pPr>
      <w:rPr>
        <w:rFonts w:ascii="Courier New" w:hAnsi="Courier New" w:cs="Courier New" w:hint="default"/>
      </w:rPr>
    </w:lvl>
    <w:lvl w:ilvl="2" w:tplc="96A6DCFA" w:tentative="1">
      <w:start w:val="1"/>
      <w:numFmt w:val="bullet"/>
      <w:lvlText w:val=""/>
      <w:lvlJc w:val="left"/>
      <w:pPr>
        <w:ind w:left="2160" w:hanging="360"/>
      </w:pPr>
      <w:rPr>
        <w:rFonts w:ascii="Wingdings" w:hAnsi="Wingdings" w:hint="default"/>
      </w:rPr>
    </w:lvl>
    <w:lvl w:ilvl="3" w:tplc="00B2ECF4" w:tentative="1">
      <w:start w:val="1"/>
      <w:numFmt w:val="bullet"/>
      <w:lvlText w:val=""/>
      <w:lvlJc w:val="left"/>
      <w:pPr>
        <w:ind w:left="2880" w:hanging="360"/>
      </w:pPr>
      <w:rPr>
        <w:rFonts w:ascii="Symbol" w:hAnsi="Symbol" w:hint="default"/>
      </w:rPr>
    </w:lvl>
    <w:lvl w:ilvl="4" w:tplc="081676C6" w:tentative="1">
      <w:start w:val="1"/>
      <w:numFmt w:val="bullet"/>
      <w:lvlText w:val="o"/>
      <w:lvlJc w:val="left"/>
      <w:pPr>
        <w:ind w:left="3600" w:hanging="360"/>
      </w:pPr>
      <w:rPr>
        <w:rFonts w:ascii="Courier New" w:hAnsi="Courier New" w:cs="Courier New" w:hint="default"/>
      </w:rPr>
    </w:lvl>
    <w:lvl w:ilvl="5" w:tplc="0A803840" w:tentative="1">
      <w:start w:val="1"/>
      <w:numFmt w:val="bullet"/>
      <w:lvlText w:val=""/>
      <w:lvlJc w:val="left"/>
      <w:pPr>
        <w:ind w:left="4320" w:hanging="360"/>
      </w:pPr>
      <w:rPr>
        <w:rFonts w:ascii="Wingdings" w:hAnsi="Wingdings" w:hint="default"/>
      </w:rPr>
    </w:lvl>
    <w:lvl w:ilvl="6" w:tplc="6CF8ECDC" w:tentative="1">
      <w:start w:val="1"/>
      <w:numFmt w:val="bullet"/>
      <w:lvlText w:val=""/>
      <w:lvlJc w:val="left"/>
      <w:pPr>
        <w:ind w:left="5040" w:hanging="360"/>
      </w:pPr>
      <w:rPr>
        <w:rFonts w:ascii="Symbol" w:hAnsi="Symbol" w:hint="default"/>
      </w:rPr>
    </w:lvl>
    <w:lvl w:ilvl="7" w:tplc="34C2553C" w:tentative="1">
      <w:start w:val="1"/>
      <w:numFmt w:val="bullet"/>
      <w:lvlText w:val="o"/>
      <w:lvlJc w:val="left"/>
      <w:pPr>
        <w:ind w:left="5760" w:hanging="360"/>
      </w:pPr>
      <w:rPr>
        <w:rFonts w:ascii="Courier New" w:hAnsi="Courier New" w:cs="Courier New" w:hint="default"/>
      </w:rPr>
    </w:lvl>
    <w:lvl w:ilvl="8" w:tplc="5DFABA24" w:tentative="1">
      <w:start w:val="1"/>
      <w:numFmt w:val="bullet"/>
      <w:lvlText w:val=""/>
      <w:lvlJc w:val="left"/>
      <w:pPr>
        <w:ind w:left="6480" w:hanging="360"/>
      </w:pPr>
      <w:rPr>
        <w:rFonts w:ascii="Wingdings" w:hAnsi="Wingdings" w:hint="default"/>
      </w:rPr>
    </w:lvl>
  </w:abstractNum>
  <w:abstractNum w:abstractNumId="22">
    <w:nsid w:val="70C74D5B"/>
    <w:multiLevelType w:val="hybridMultilevel"/>
    <w:tmpl w:val="D4F8B810"/>
    <w:lvl w:ilvl="0" w:tplc="40509A34">
      <w:start w:val="1"/>
      <w:numFmt w:val="bullet"/>
      <w:lvlText w:val=""/>
      <w:lvlJc w:val="left"/>
      <w:pPr>
        <w:ind w:left="1800" w:hanging="360"/>
      </w:pPr>
      <w:rPr>
        <w:rFonts w:ascii="Symbol" w:hAnsi="Symbol" w:hint="default"/>
      </w:rPr>
    </w:lvl>
    <w:lvl w:ilvl="1" w:tplc="2F30B102" w:tentative="1">
      <w:start w:val="1"/>
      <w:numFmt w:val="bullet"/>
      <w:lvlText w:val="o"/>
      <w:lvlJc w:val="left"/>
      <w:pPr>
        <w:ind w:left="2520" w:hanging="360"/>
      </w:pPr>
      <w:rPr>
        <w:rFonts w:ascii="Courier New" w:hAnsi="Courier New" w:cs="Courier New" w:hint="default"/>
      </w:rPr>
    </w:lvl>
    <w:lvl w:ilvl="2" w:tplc="407E798E" w:tentative="1">
      <w:start w:val="1"/>
      <w:numFmt w:val="bullet"/>
      <w:lvlText w:val=""/>
      <w:lvlJc w:val="left"/>
      <w:pPr>
        <w:ind w:left="3240" w:hanging="360"/>
      </w:pPr>
      <w:rPr>
        <w:rFonts w:ascii="Wingdings" w:hAnsi="Wingdings" w:hint="default"/>
      </w:rPr>
    </w:lvl>
    <w:lvl w:ilvl="3" w:tplc="B7DCF8E0" w:tentative="1">
      <w:start w:val="1"/>
      <w:numFmt w:val="bullet"/>
      <w:lvlText w:val=""/>
      <w:lvlJc w:val="left"/>
      <w:pPr>
        <w:ind w:left="3960" w:hanging="360"/>
      </w:pPr>
      <w:rPr>
        <w:rFonts w:ascii="Symbol" w:hAnsi="Symbol" w:hint="default"/>
      </w:rPr>
    </w:lvl>
    <w:lvl w:ilvl="4" w:tplc="3DC29F20" w:tentative="1">
      <w:start w:val="1"/>
      <w:numFmt w:val="bullet"/>
      <w:lvlText w:val="o"/>
      <w:lvlJc w:val="left"/>
      <w:pPr>
        <w:ind w:left="4680" w:hanging="360"/>
      </w:pPr>
      <w:rPr>
        <w:rFonts w:ascii="Courier New" w:hAnsi="Courier New" w:cs="Courier New" w:hint="default"/>
      </w:rPr>
    </w:lvl>
    <w:lvl w:ilvl="5" w:tplc="304E878A" w:tentative="1">
      <w:start w:val="1"/>
      <w:numFmt w:val="bullet"/>
      <w:lvlText w:val=""/>
      <w:lvlJc w:val="left"/>
      <w:pPr>
        <w:ind w:left="5400" w:hanging="360"/>
      </w:pPr>
      <w:rPr>
        <w:rFonts w:ascii="Wingdings" w:hAnsi="Wingdings" w:hint="default"/>
      </w:rPr>
    </w:lvl>
    <w:lvl w:ilvl="6" w:tplc="49965818" w:tentative="1">
      <w:start w:val="1"/>
      <w:numFmt w:val="bullet"/>
      <w:lvlText w:val=""/>
      <w:lvlJc w:val="left"/>
      <w:pPr>
        <w:ind w:left="6120" w:hanging="360"/>
      </w:pPr>
      <w:rPr>
        <w:rFonts w:ascii="Symbol" w:hAnsi="Symbol" w:hint="default"/>
      </w:rPr>
    </w:lvl>
    <w:lvl w:ilvl="7" w:tplc="195C2886" w:tentative="1">
      <w:start w:val="1"/>
      <w:numFmt w:val="bullet"/>
      <w:lvlText w:val="o"/>
      <w:lvlJc w:val="left"/>
      <w:pPr>
        <w:ind w:left="6840" w:hanging="360"/>
      </w:pPr>
      <w:rPr>
        <w:rFonts w:ascii="Courier New" w:hAnsi="Courier New" w:cs="Courier New" w:hint="default"/>
      </w:rPr>
    </w:lvl>
    <w:lvl w:ilvl="8" w:tplc="2ACE709C" w:tentative="1">
      <w:start w:val="1"/>
      <w:numFmt w:val="bullet"/>
      <w:lvlText w:val=""/>
      <w:lvlJc w:val="left"/>
      <w:pPr>
        <w:ind w:left="7560" w:hanging="360"/>
      </w:pPr>
      <w:rPr>
        <w:rFonts w:ascii="Wingdings" w:hAnsi="Wingdings" w:hint="default"/>
      </w:rPr>
    </w:lvl>
  </w:abstractNum>
  <w:abstractNum w:abstractNumId="23">
    <w:nsid w:val="74827B71"/>
    <w:multiLevelType w:val="hybridMultilevel"/>
    <w:tmpl w:val="EE04941C"/>
    <w:lvl w:ilvl="0" w:tplc="B6B4887A">
      <w:numFmt w:val="bullet"/>
      <w:lvlText w:val=""/>
      <w:lvlJc w:val="left"/>
      <w:pPr>
        <w:ind w:left="420" w:hanging="360"/>
      </w:pPr>
      <w:rPr>
        <w:rFonts w:ascii="Symbol" w:eastAsia="Times New Roman" w:hAnsi="Symbol" w:cs="Times New Roman" w:hint="default"/>
      </w:rPr>
    </w:lvl>
    <w:lvl w:ilvl="1" w:tplc="4DC4B674" w:tentative="1">
      <w:start w:val="1"/>
      <w:numFmt w:val="bullet"/>
      <w:lvlText w:val="o"/>
      <w:lvlJc w:val="left"/>
      <w:pPr>
        <w:tabs>
          <w:tab w:val="num" w:pos="1440"/>
        </w:tabs>
        <w:ind w:left="1440" w:hanging="360"/>
      </w:pPr>
      <w:rPr>
        <w:rFonts w:ascii="Courier New" w:hAnsi="Courier New" w:cs="Courier New" w:hint="default"/>
      </w:rPr>
    </w:lvl>
    <w:lvl w:ilvl="2" w:tplc="1F3CA5C6" w:tentative="1">
      <w:start w:val="1"/>
      <w:numFmt w:val="bullet"/>
      <w:lvlText w:val=""/>
      <w:lvlJc w:val="left"/>
      <w:pPr>
        <w:tabs>
          <w:tab w:val="num" w:pos="2160"/>
        </w:tabs>
        <w:ind w:left="2160" w:hanging="360"/>
      </w:pPr>
      <w:rPr>
        <w:rFonts w:ascii="Wingdings" w:hAnsi="Wingdings" w:hint="default"/>
      </w:rPr>
    </w:lvl>
    <w:lvl w:ilvl="3" w:tplc="0F0C8BC6" w:tentative="1">
      <w:start w:val="1"/>
      <w:numFmt w:val="bullet"/>
      <w:lvlText w:val=""/>
      <w:lvlJc w:val="left"/>
      <w:pPr>
        <w:tabs>
          <w:tab w:val="num" w:pos="2880"/>
        </w:tabs>
        <w:ind w:left="2880" w:hanging="360"/>
      </w:pPr>
      <w:rPr>
        <w:rFonts w:ascii="Symbol" w:hAnsi="Symbol" w:hint="default"/>
      </w:rPr>
    </w:lvl>
    <w:lvl w:ilvl="4" w:tplc="921EFD98" w:tentative="1">
      <w:start w:val="1"/>
      <w:numFmt w:val="bullet"/>
      <w:lvlText w:val="o"/>
      <w:lvlJc w:val="left"/>
      <w:pPr>
        <w:tabs>
          <w:tab w:val="num" w:pos="3600"/>
        </w:tabs>
        <w:ind w:left="3600" w:hanging="360"/>
      </w:pPr>
      <w:rPr>
        <w:rFonts w:ascii="Courier New" w:hAnsi="Courier New" w:cs="Courier New" w:hint="default"/>
      </w:rPr>
    </w:lvl>
    <w:lvl w:ilvl="5" w:tplc="3EA2259C" w:tentative="1">
      <w:start w:val="1"/>
      <w:numFmt w:val="bullet"/>
      <w:lvlText w:val=""/>
      <w:lvlJc w:val="left"/>
      <w:pPr>
        <w:tabs>
          <w:tab w:val="num" w:pos="4320"/>
        </w:tabs>
        <w:ind w:left="4320" w:hanging="360"/>
      </w:pPr>
      <w:rPr>
        <w:rFonts w:ascii="Wingdings" w:hAnsi="Wingdings" w:hint="default"/>
      </w:rPr>
    </w:lvl>
    <w:lvl w:ilvl="6" w:tplc="1F625428" w:tentative="1">
      <w:start w:val="1"/>
      <w:numFmt w:val="bullet"/>
      <w:lvlText w:val=""/>
      <w:lvlJc w:val="left"/>
      <w:pPr>
        <w:tabs>
          <w:tab w:val="num" w:pos="5040"/>
        </w:tabs>
        <w:ind w:left="5040" w:hanging="360"/>
      </w:pPr>
      <w:rPr>
        <w:rFonts w:ascii="Symbol" w:hAnsi="Symbol" w:hint="default"/>
      </w:rPr>
    </w:lvl>
    <w:lvl w:ilvl="7" w:tplc="1C8EB396" w:tentative="1">
      <w:start w:val="1"/>
      <w:numFmt w:val="bullet"/>
      <w:lvlText w:val="o"/>
      <w:lvlJc w:val="left"/>
      <w:pPr>
        <w:tabs>
          <w:tab w:val="num" w:pos="5760"/>
        </w:tabs>
        <w:ind w:left="5760" w:hanging="360"/>
      </w:pPr>
      <w:rPr>
        <w:rFonts w:ascii="Courier New" w:hAnsi="Courier New" w:cs="Courier New" w:hint="default"/>
      </w:rPr>
    </w:lvl>
    <w:lvl w:ilvl="8" w:tplc="1A2C9156" w:tentative="1">
      <w:start w:val="1"/>
      <w:numFmt w:val="bullet"/>
      <w:lvlText w:val=""/>
      <w:lvlJc w:val="left"/>
      <w:pPr>
        <w:tabs>
          <w:tab w:val="num" w:pos="6480"/>
        </w:tabs>
        <w:ind w:left="6480" w:hanging="360"/>
      </w:pPr>
      <w:rPr>
        <w:rFonts w:ascii="Wingdings" w:hAnsi="Wingdings" w:hint="default"/>
      </w:rPr>
    </w:lvl>
  </w:abstractNum>
  <w:abstractNum w:abstractNumId="24">
    <w:nsid w:val="7C2F7ADF"/>
    <w:multiLevelType w:val="hybridMultilevel"/>
    <w:tmpl w:val="A4D06184"/>
    <w:lvl w:ilvl="0" w:tplc="FBFCA434">
      <w:numFmt w:val="bullet"/>
      <w:lvlText w:val="–"/>
      <w:lvlJc w:val="left"/>
      <w:pPr>
        <w:ind w:left="720" w:hanging="360"/>
      </w:pPr>
      <w:rPr>
        <w:rFonts w:ascii="Times New Roman" w:eastAsia="Times New Roman" w:hAnsi="Times New Roman" w:cs="Times New Roman" w:hint="default"/>
      </w:rPr>
    </w:lvl>
    <w:lvl w:ilvl="1" w:tplc="CDF00396" w:tentative="1">
      <w:start w:val="1"/>
      <w:numFmt w:val="bullet"/>
      <w:lvlText w:val="o"/>
      <w:lvlJc w:val="left"/>
      <w:pPr>
        <w:ind w:left="1440" w:hanging="360"/>
      </w:pPr>
      <w:rPr>
        <w:rFonts w:ascii="Courier New" w:hAnsi="Courier New" w:cs="Courier New" w:hint="default"/>
      </w:rPr>
    </w:lvl>
    <w:lvl w:ilvl="2" w:tplc="FFEA412A" w:tentative="1">
      <w:start w:val="1"/>
      <w:numFmt w:val="bullet"/>
      <w:lvlText w:val=""/>
      <w:lvlJc w:val="left"/>
      <w:pPr>
        <w:ind w:left="2160" w:hanging="360"/>
      </w:pPr>
      <w:rPr>
        <w:rFonts w:ascii="Wingdings" w:hAnsi="Wingdings" w:hint="default"/>
      </w:rPr>
    </w:lvl>
    <w:lvl w:ilvl="3" w:tplc="5462BDD8" w:tentative="1">
      <w:start w:val="1"/>
      <w:numFmt w:val="bullet"/>
      <w:lvlText w:val=""/>
      <w:lvlJc w:val="left"/>
      <w:pPr>
        <w:ind w:left="2880" w:hanging="360"/>
      </w:pPr>
      <w:rPr>
        <w:rFonts w:ascii="Symbol" w:hAnsi="Symbol" w:hint="default"/>
      </w:rPr>
    </w:lvl>
    <w:lvl w:ilvl="4" w:tplc="ADC25AB2" w:tentative="1">
      <w:start w:val="1"/>
      <w:numFmt w:val="bullet"/>
      <w:lvlText w:val="o"/>
      <w:lvlJc w:val="left"/>
      <w:pPr>
        <w:ind w:left="3600" w:hanging="360"/>
      </w:pPr>
      <w:rPr>
        <w:rFonts w:ascii="Courier New" w:hAnsi="Courier New" w:cs="Courier New" w:hint="default"/>
      </w:rPr>
    </w:lvl>
    <w:lvl w:ilvl="5" w:tplc="D10066B0" w:tentative="1">
      <w:start w:val="1"/>
      <w:numFmt w:val="bullet"/>
      <w:lvlText w:val=""/>
      <w:lvlJc w:val="left"/>
      <w:pPr>
        <w:ind w:left="4320" w:hanging="360"/>
      </w:pPr>
      <w:rPr>
        <w:rFonts w:ascii="Wingdings" w:hAnsi="Wingdings" w:hint="default"/>
      </w:rPr>
    </w:lvl>
    <w:lvl w:ilvl="6" w:tplc="FDAE8972" w:tentative="1">
      <w:start w:val="1"/>
      <w:numFmt w:val="bullet"/>
      <w:lvlText w:val=""/>
      <w:lvlJc w:val="left"/>
      <w:pPr>
        <w:ind w:left="5040" w:hanging="360"/>
      </w:pPr>
      <w:rPr>
        <w:rFonts w:ascii="Symbol" w:hAnsi="Symbol" w:hint="default"/>
      </w:rPr>
    </w:lvl>
    <w:lvl w:ilvl="7" w:tplc="5060F7A4" w:tentative="1">
      <w:start w:val="1"/>
      <w:numFmt w:val="bullet"/>
      <w:lvlText w:val="o"/>
      <w:lvlJc w:val="left"/>
      <w:pPr>
        <w:ind w:left="5760" w:hanging="360"/>
      </w:pPr>
      <w:rPr>
        <w:rFonts w:ascii="Courier New" w:hAnsi="Courier New" w:cs="Courier New" w:hint="default"/>
      </w:rPr>
    </w:lvl>
    <w:lvl w:ilvl="8" w:tplc="FC2833F4" w:tentative="1">
      <w:start w:val="1"/>
      <w:numFmt w:val="bullet"/>
      <w:lvlText w:val=""/>
      <w:lvlJc w:val="left"/>
      <w:pPr>
        <w:ind w:left="6480" w:hanging="360"/>
      </w:pPr>
      <w:rPr>
        <w:rFonts w:ascii="Wingdings" w:hAnsi="Wingdings" w:hint="default"/>
      </w:rPr>
    </w:lvl>
  </w:abstractNum>
  <w:abstractNum w:abstractNumId="25">
    <w:nsid w:val="7FBF1B9F"/>
    <w:multiLevelType w:val="hybridMultilevel"/>
    <w:tmpl w:val="B050A448"/>
    <w:lvl w:ilvl="0" w:tplc="04EEA294">
      <w:numFmt w:val="bullet"/>
      <w:lvlText w:val=""/>
      <w:lvlJc w:val="left"/>
      <w:pPr>
        <w:ind w:left="420" w:hanging="360"/>
      </w:pPr>
      <w:rPr>
        <w:rFonts w:ascii="Symbol" w:eastAsia="Times New Roman" w:hAnsi="Symbol" w:cs="Times New Roman" w:hint="default"/>
      </w:rPr>
    </w:lvl>
    <w:lvl w:ilvl="1" w:tplc="9580D090" w:tentative="1">
      <w:start w:val="1"/>
      <w:numFmt w:val="bullet"/>
      <w:lvlText w:val="o"/>
      <w:lvlJc w:val="left"/>
      <w:pPr>
        <w:tabs>
          <w:tab w:val="num" w:pos="1440"/>
        </w:tabs>
        <w:ind w:left="1440" w:hanging="360"/>
      </w:pPr>
      <w:rPr>
        <w:rFonts w:ascii="Courier New" w:hAnsi="Courier New" w:cs="Courier New" w:hint="default"/>
      </w:rPr>
    </w:lvl>
    <w:lvl w:ilvl="2" w:tplc="E2BA85B2" w:tentative="1">
      <w:start w:val="1"/>
      <w:numFmt w:val="bullet"/>
      <w:lvlText w:val=""/>
      <w:lvlJc w:val="left"/>
      <w:pPr>
        <w:tabs>
          <w:tab w:val="num" w:pos="2160"/>
        </w:tabs>
        <w:ind w:left="2160" w:hanging="360"/>
      </w:pPr>
      <w:rPr>
        <w:rFonts w:ascii="Wingdings" w:hAnsi="Wingdings" w:hint="default"/>
      </w:rPr>
    </w:lvl>
    <w:lvl w:ilvl="3" w:tplc="6496444C" w:tentative="1">
      <w:start w:val="1"/>
      <w:numFmt w:val="bullet"/>
      <w:lvlText w:val=""/>
      <w:lvlJc w:val="left"/>
      <w:pPr>
        <w:tabs>
          <w:tab w:val="num" w:pos="2880"/>
        </w:tabs>
        <w:ind w:left="2880" w:hanging="360"/>
      </w:pPr>
      <w:rPr>
        <w:rFonts w:ascii="Symbol" w:hAnsi="Symbol" w:hint="default"/>
      </w:rPr>
    </w:lvl>
    <w:lvl w:ilvl="4" w:tplc="A89E45CC" w:tentative="1">
      <w:start w:val="1"/>
      <w:numFmt w:val="bullet"/>
      <w:lvlText w:val="o"/>
      <w:lvlJc w:val="left"/>
      <w:pPr>
        <w:tabs>
          <w:tab w:val="num" w:pos="3600"/>
        </w:tabs>
        <w:ind w:left="3600" w:hanging="360"/>
      </w:pPr>
      <w:rPr>
        <w:rFonts w:ascii="Courier New" w:hAnsi="Courier New" w:cs="Courier New" w:hint="default"/>
      </w:rPr>
    </w:lvl>
    <w:lvl w:ilvl="5" w:tplc="F7E6B4E0" w:tentative="1">
      <w:start w:val="1"/>
      <w:numFmt w:val="bullet"/>
      <w:lvlText w:val=""/>
      <w:lvlJc w:val="left"/>
      <w:pPr>
        <w:tabs>
          <w:tab w:val="num" w:pos="4320"/>
        </w:tabs>
        <w:ind w:left="4320" w:hanging="360"/>
      </w:pPr>
      <w:rPr>
        <w:rFonts w:ascii="Wingdings" w:hAnsi="Wingdings" w:hint="default"/>
      </w:rPr>
    </w:lvl>
    <w:lvl w:ilvl="6" w:tplc="99D63882" w:tentative="1">
      <w:start w:val="1"/>
      <w:numFmt w:val="bullet"/>
      <w:lvlText w:val=""/>
      <w:lvlJc w:val="left"/>
      <w:pPr>
        <w:tabs>
          <w:tab w:val="num" w:pos="5040"/>
        </w:tabs>
        <w:ind w:left="5040" w:hanging="360"/>
      </w:pPr>
      <w:rPr>
        <w:rFonts w:ascii="Symbol" w:hAnsi="Symbol" w:hint="default"/>
      </w:rPr>
    </w:lvl>
    <w:lvl w:ilvl="7" w:tplc="60DA1ABC" w:tentative="1">
      <w:start w:val="1"/>
      <w:numFmt w:val="bullet"/>
      <w:lvlText w:val="o"/>
      <w:lvlJc w:val="left"/>
      <w:pPr>
        <w:tabs>
          <w:tab w:val="num" w:pos="5760"/>
        </w:tabs>
        <w:ind w:left="5760" w:hanging="360"/>
      </w:pPr>
      <w:rPr>
        <w:rFonts w:ascii="Courier New" w:hAnsi="Courier New" w:cs="Courier New" w:hint="default"/>
      </w:rPr>
    </w:lvl>
    <w:lvl w:ilvl="8" w:tplc="230E54BE"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2"/>
  </w:num>
  <w:num w:numId="4">
    <w:abstractNumId w:val="20"/>
  </w:num>
  <w:num w:numId="5">
    <w:abstractNumId w:val="25"/>
  </w:num>
  <w:num w:numId="6">
    <w:abstractNumId w:val="5"/>
  </w:num>
  <w:num w:numId="7">
    <w:abstractNumId w:val="23"/>
  </w:num>
  <w:num w:numId="8">
    <w:abstractNumId w:val="7"/>
  </w:num>
  <w:num w:numId="9">
    <w:abstractNumId w:val="17"/>
  </w:num>
  <w:num w:numId="10">
    <w:abstractNumId w:val="8"/>
  </w:num>
  <w:num w:numId="11">
    <w:abstractNumId w:val="16"/>
  </w:num>
  <w:num w:numId="12">
    <w:abstractNumId w:val="19"/>
  </w:num>
  <w:num w:numId="13">
    <w:abstractNumId w:val="21"/>
  </w:num>
  <w:num w:numId="14">
    <w:abstractNumId w:val="12"/>
  </w:num>
  <w:num w:numId="15">
    <w:abstractNumId w:val="0"/>
  </w:num>
  <w:num w:numId="16">
    <w:abstractNumId w:val="24"/>
  </w:num>
  <w:num w:numId="17">
    <w:abstractNumId w:val="15"/>
  </w:num>
  <w:num w:numId="18">
    <w:abstractNumId w:val="14"/>
  </w:num>
  <w:num w:numId="19">
    <w:abstractNumId w:val="6"/>
  </w:num>
  <w:num w:numId="20">
    <w:abstractNumId w:val="1"/>
  </w:num>
  <w:num w:numId="21">
    <w:abstractNumId w:val="10"/>
  </w:num>
  <w:num w:numId="22">
    <w:abstractNumId w:val="4"/>
  </w:num>
  <w:num w:numId="23">
    <w:abstractNumId w:val="22"/>
  </w:num>
  <w:num w:numId="24">
    <w:abstractNumId w:val="11"/>
  </w:num>
  <w:num w:numId="25">
    <w:abstractNumId w:val="9"/>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8"/>
    <w:rsid w:val="00010371"/>
    <w:rsid w:val="000264BB"/>
    <w:rsid w:val="00033FC1"/>
    <w:rsid w:val="00034159"/>
    <w:rsid w:val="00042999"/>
    <w:rsid w:val="000852A1"/>
    <w:rsid w:val="000972E6"/>
    <w:rsid w:val="000A0D71"/>
    <w:rsid w:val="000A27DB"/>
    <w:rsid w:val="000C2C4B"/>
    <w:rsid w:val="000C49E2"/>
    <w:rsid w:val="000C4C48"/>
    <w:rsid w:val="000E01AB"/>
    <w:rsid w:val="000E2683"/>
    <w:rsid w:val="000E49F0"/>
    <w:rsid w:val="000E6126"/>
    <w:rsid w:val="00100406"/>
    <w:rsid w:val="001060B1"/>
    <w:rsid w:val="00107A8A"/>
    <w:rsid w:val="00111788"/>
    <w:rsid w:val="00132B9A"/>
    <w:rsid w:val="001368AE"/>
    <w:rsid w:val="00144CCD"/>
    <w:rsid w:val="0014739A"/>
    <w:rsid w:val="0015490C"/>
    <w:rsid w:val="001573E2"/>
    <w:rsid w:val="0016278D"/>
    <w:rsid w:val="001937AD"/>
    <w:rsid w:val="001A2CB2"/>
    <w:rsid w:val="001A5CCF"/>
    <w:rsid w:val="001B6AEC"/>
    <w:rsid w:val="001C6357"/>
    <w:rsid w:val="001C7556"/>
    <w:rsid w:val="001E6F4C"/>
    <w:rsid w:val="001F16AA"/>
    <w:rsid w:val="00203355"/>
    <w:rsid w:val="00211005"/>
    <w:rsid w:val="00217D41"/>
    <w:rsid w:val="00222CA6"/>
    <w:rsid w:val="00232642"/>
    <w:rsid w:val="00237697"/>
    <w:rsid w:val="00250EDB"/>
    <w:rsid w:val="002536A2"/>
    <w:rsid w:val="00256E10"/>
    <w:rsid w:val="00260413"/>
    <w:rsid w:val="00260EBC"/>
    <w:rsid w:val="00264710"/>
    <w:rsid w:val="00267567"/>
    <w:rsid w:val="00270B0A"/>
    <w:rsid w:val="00271EB5"/>
    <w:rsid w:val="00281FBE"/>
    <w:rsid w:val="002833EC"/>
    <w:rsid w:val="00290D2E"/>
    <w:rsid w:val="00292715"/>
    <w:rsid w:val="002A591C"/>
    <w:rsid w:val="002B3270"/>
    <w:rsid w:val="002C10E1"/>
    <w:rsid w:val="002C15EB"/>
    <w:rsid w:val="002C1660"/>
    <w:rsid w:val="002C35A2"/>
    <w:rsid w:val="002C5345"/>
    <w:rsid w:val="002C76D7"/>
    <w:rsid w:val="002D03E1"/>
    <w:rsid w:val="002D56B7"/>
    <w:rsid w:val="002E0BAD"/>
    <w:rsid w:val="002F4A14"/>
    <w:rsid w:val="00302607"/>
    <w:rsid w:val="003043BF"/>
    <w:rsid w:val="00320073"/>
    <w:rsid w:val="003262DF"/>
    <w:rsid w:val="003356B2"/>
    <w:rsid w:val="00357919"/>
    <w:rsid w:val="0036288F"/>
    <w:rsid w:val="00365B10"/>
    <w:rsid w:val="003662F1"/>
    <w:rsid w:val="00367BA7"/>
    <w:rsid w:val="003761C0"/>
    <w:rsid w:val="003812B2"/>
    <w:rsid w:val="00383CDB"/>
    <w:rsid w:val="00384F08"/>
    <w:rsid w:val="003879F9"/>
    <w:rsid w:val="003A035E"/>
    <w:rsid w:val="003A717B"/>
    <w:rsid w:val="003B0285"/>
    <w:rsid w:val="003E13CF"/>
    <w:rsid w:val="003F5344"/>
    <w:rsid w:val="003F7EDC"/>
    <w:rsid w:val="00404548"/>
    <w:rsid w:val="0041162E"/>
    <w:rsid w:val="0042786D"/>
    <w:rsid w:val="00433C62"/>
    <w:rsid w:val="00434D01"/>
    <w:rsid w:val="004640B4"/>
    <w:rsid w:val="00466027"/>
    <w:rsid w:val="004670F6"/>
    <w:rsid w:val="00472EF5"/>
    <w:rsid w:val="0048687C"/>
    <w:rsid w:val="004A31B4"/>
    <w:rsid w:val="004C1922"/>
    <w:rsid w:val="004C462F"/>
    <w:rsid w:val="004D49E9"/>
    <w:rsid w:val="005071DA"/>
    <w:rsid w:val="00512C02"/>
    <w:rsid w:val="00523D82"/>
    <w:rsid w:val="00533AF6"/>
    <w:rsid w:val="00541A00"/>
    <w:rsid w:val="005444B2"/>
    <w:rsid w:val="00552F8B"/>
    <w:rsid w:val="005568A6"/>
    <w:rsid w:val="00561FE7"/>
    <w:rsid w:val="00563F5C"/>
    <w:rsid w:val="00575348"/>
    <w:rsid w:val="0057734C"/>
    <w:rsid w:val="005779DE"/>
    <w:rsid w:val="005869C5"/>
    <w:rsid w:val="005A1F41"/>
    <w:rsid w:val="005A3C81"/>
    <w:rsid w:val="005A54C0"/>
    <w:rsid w:val="005A5680"/>
    <w:rsid w:val="005A6639"/>
    <w:rsid w:val="005A6914"/>
    <w:rsid w:val="005B3FFE"/>
    <w:rsid w:val="005C1519"/>
    <w:rsid w:val="005C1C4E"/>
    <w:rsid w:val="005C4A16"/>
    <w:rsid w:val="005C4B12"/>
    <w:rsid w:val="005D68C6"/>
    <w:rsid w:val="005D7EE3"/>
    <w:rsid w:val="005E50DE"/>
    <w:rsid w:val="005F7097"/>
    <w:rsid w:val="0060364A"/>
    <w:rsid w:val="0061650D"/>
    <w:rsid w:val="00617843"/>
    <w:rsid w:val="00620F34"/>
    <w:rsid w:val="00624C1B"/>
    <w:rsid w:val="00625471"/>
    <w:rsid w:val="00627853"/>
    <w:rsid w:val="00634D0C"/>
    <w:rsid w:val="00635962"/>
    <w:rsid w:val="00652BCE"/>
    <w:rsid w:val="00652E29"/>
    <w:rsid w:val="00653617"/>
    <w:rsid w:val="006703A5"/>
    <w:rsid w:val="0067136B"/>
    <w:rsid w:val="00672FE5"/>
    <w:rsid w:val="00682DF3"/>
    <w:rsid w:val="00691208"/>
    <w:rsid w:val="00693014"/>
    <w:rsid w:val="006A23C4"/>
    <w:rsid w:val="006A702E"/>
    <w:rsid w:val="006B7A90"/>
    <w:rsid w:val="006C577B"/>
    <w:rsid w:val="006C5F38"/>
    <w:rsid w:val="006C6558"/>
    <w:rsid w:val="006D7D5A"/>
    <w:rsid w:val="006E4305"/>
    <w:rsid w:val="006F5763"/>
    <w:rsid w:val="00704BAB"/>
    <w:rsid w:val="007104D1"/>
    <w:rsid w:val="007135A6"/>
    <w:rsid w:val="00725229"/>
    <w:rsid w:val="00732F32"/>
    <w:rsid w:val="00733A73"/>
    <w:rsid w:val="00736B6C"/>
    <w:rsid w:val="00745CFF"/>
    <w:rsid w:val="00746FF2"/>
    <w:rsid w:val="00761133"/>
    <w:rsid w:val="00764E84"/>
    <w:rsid w:val="007762F8"/>
    <w:rsid w:val="00783520"/>
    <w:rsid w:val="007A02D3"/>
    <w:rsid w:val="007A18B1"/>
    <w:rsid w:val="007C055A"/>
    <w:rsid w:val="007C1693"/>
    <w:rsid w:val="007D0E84"/>
    <w:rsid w:val="007D681B"/>
    <w:rsid w:val="007E1A7B"/>
    <w:rsid w:val="007E1D85"/>
    <w:rsid w:val="007E51B8"/>
    <w:rsid w:val="007E5B48"/>
    <w:rsid w:val="007E702A"/>
    <w:rsid w:val="0081154A"/>
    <w:rsid w:val="00820405"/>
    <w:rsid w:val="00820B36"/>
    <w:rsid w:val="008250FA"/>
    <w:rsid w:val="00827BB2"/>
    <w:rsid w:val="008329DA"/>
    <w:rsid w:val="008330E7"/>
    <w:rsid w:val="008353A4"/>
    <w:rsid w:val="008372C6"/>
    <w:rsid w:val="00844CE8"/>
    <w:rsid w:val="00845230"/>
    <w:rsid w:val="00847154"/>
    <w:rsid w:val="0086657B"/>
    <w:rsid w:val="008832E5"/>
    <w:rsid w:val="00891711"/>
    <w:rsid w:val="00897669"/>
    <w:rsid w:val="008C0181"/>
    <w:rsid w:val="008D4451"/>
    <w:rsid w:val="008D62B7"/>
    <w:rsid w:val="008E6895"/>
    <w:rsid w:val="00900B3C"/>
    <w:rsid w:val="00904FB5"/>
    <w:rsid w:val="0091136C"/>
    <w:rsid w:val="009157ED"/>
    <w:rsid w:val="00930D7D"/>
    <w:rsid w:val="0095047E"/>
    <w:rsid w:val="0095161D"/>
    <w:rsid w:val="00956101"/>
    <w:rsid w:val="00962CD6"/>
    <w:rsid w:val="00990864"/>
    <w:rsid w:val="00993A60"/>
    <w:rsid w:val="00996F90"/>
    <w:rsid w:val="009A41CD"/>
    <w:rsid w:val="009B014E"/>
    <w:rsid w:val="009D71D5"/>
    <w:rsid w:val="009E2887"/>
    <w:rsid w:val="009E5CB9"/>
    <w:rsid w:val="009F31F2"/>
    <w:rsid w:val="009F45A5"/>
    <w:rsid w:val="00A01C2E"/>
    <w:rsid w:val="00A02BB2"/>
    <w:rsid w:val="00A04052"/>
    <w:rsid w:val="00A12563"/>
    <w:rsid w:val="00A8185B"/>
    <w:rsid w:val="00AA5E2F"/>
    <w:rsid w:val="00AA7317"/>
    <w:rsid w:val="00AC2C0B"/>
    <w:rsid w:val="00AC4905"/>
    <w:rsid w:val="00AE7922"/>
    <w:rsid w:val="00B01011"/>
    <w:rsid w:val="00B11878"/>
    <w:rsid w:val="00B46F30"/>
    <w:rsid w:val="00B573F6"/>
    <w:rsid w:val="00B608C1"/>
    <w:rsid w:val="00B60D3D"/>
    <w:rsid w:val="00B61D95"/>
    <w:rsid w:val="00B70BED"/>
    <w:rsid w:val="00B9187F"/>
    <w:rsid w:val="00BB3050"/>
    <w:rsid w:val="00BB7831"/>
    <w:rsid w:val="00BC31BC"/>
    <w:rsid w:val="00BC6167"/>
    <w:rsid w:val="00BE4435"/>
    <w:rsid w:val="00BE6B71"/>
    <w:rsid w:val="00C0089F"/>
    <w:rsid w:val="00C07BB3"/>
    <w:rsid w:val="00C2000E"/>
    <w:rsid w:val="00C379C9"/>
    <w:rsid w:val="00C422B8"/>
    <w:rsid w:val="00C566D6"/>
    <w:rsid w:val="00C71F67"/>
    <w:rsid w:val="00C839ED"/>
    <w:rsid w:val="00C84299"/>
    <w:rsid w:val="00C92F14"/>
    <w:rsid w:val="00C9308C"/>
    <w:rsid w:val="00C97365"/>
    <w:rsid w:val="00CC08BA"/>
    <w:rsid w:val="00CC330A"/>
    <w:rsid w:val="00CC5727"/>
    <w:rsid w:val="00CC7DBD"/>
    <w:rsid w:val="00CE38C0"/>
    <w:rsid w:val="00CF3849"/>
    <w:rsid w:val="00D0233C"/>
    <w:rsid w:val="00D066FC"/>
    <w:rsid w:val="00D11462"/>
    <w:rsid w:val="00D14D61"/>
    <w:rsid w:val="00D22A47"/>
    <w:rsid w:val="00D275FC"/>
    <w:rsid w:val="00D3576E"/>
    <w:rsid w:val="00D43297"/>
    <w:rsid w:val="00D46B0B"/>
    <w:rsid w:val="00D55ED8"/>
    <w:rsid w:val="00D70DB6"/>
    <w:rsid w:val="00D76048"/>
    <w:rsid w:val="00D93C80"/>
    <w:rsid w:val="00D96A8F"/>
    <w:rsid w:val="00DB406A"/>
    <w:rsid w:val="00DF11A7"/>
    <w:rsid w:val="00DF7CCD"/>
    <w:rsid w:val="00E03E8D"/>
    <w:rsid w:val="00E26AB2"/>
    <w:rsid w:val="00E271CB"/>
    <w:rsid w:val="00E34FE3"/>
    <w:rsid w:val="00E444BF"/>
    <w:rsid w:val="00E508D8"/>
    <w:rsid w:val="00E55D6C"/>
    <w:rsid w:val="00E57396"/>
    <w:rsid w:val="00E81A1B"/>
    <w:rsid w:val="00E81A86"/>
    <w:rsid w:val="00E8607B"/>
    <w:rsid w:val="00E91073"/>
    <w:rsid w:val="00E93583"/>
    <w:rsid w:val="00EA2F86"/>
    <w:rsid w:val="00EA6D39"/>
    <w:rsid w:val="00EB1D97"/>
    <w:rsid w:val="00EE3228"/>
    <w:rsid w:val="00EF4C53"/>
    <w:rsid w:val="00EF535C"/>
    <w:rsid w:val="00F006F1"/>
    <w:rsid w:val="00F07B7B"/>
    <w:rsid w:val="00F07D50"/>
    <w:rsid w:val="00F23B95"/>
    <w:rsid w:val="00F40388"/>
    <w:rsid w:val="00F61B06"/>
    <w:rsid w:val="00F63389"/>
    <w:rsid w:val="00F82934"/>
    <w:rsid w:val="00F843BB"/>
    <w:rsid w:val="00F8747E"/>
    <w:rsid w:val="00F91977"/>
    <w:rsid w:val="00F942E4"/>
    <w:rsid w:val="00F97B57"/>
    <w:rsid w:val="00FA4F7C"/>
    <w:rsid w:val="00FA6E4B"/>
    <w:rsid w:val="00FB0456"/>
    <w:rsid w:val="00FB47F4"/>
    <w:rsid w:val="00FD17B4"/>
    <w:rsid w:val="00FD2B12"/>
    <w:rsid w:val="00FD2B9F"/>
    <w:rsid w:val="00FE5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styleId="21">
    <w:name w:val="Body Text 2"/>
    <w:basedOn w:val="a"/>
    <w:link w:val="22"/>
    <w:uiPriority w:val="99"/>
    <w:semiHidden/>
    <w:unhideWhenUsed/>
    <w:rsid w:val="00F8747E"/>
    <w:pPr>
      <w:spacing w:after="120" w:line="480" w:lineRule="auto"/>
    </w:pPr>
  </w:style>
  <w:style w:type="character" w:customStyle="1" w:styleId="22">
    <w:name w:val="Основной текст 2 Знак"/>
    <w:link w:val="21"/>
    <w:uiPriority w:val="99"/>
    <w:semiHidden/>
    <w:rsid w:val="00F8747E"/>
    <w:rPr>
      <w:sz w:val="22"/>
      <w:szCs w:val="22"/>
      <w:lang w:eastAsia="en-US"/>
    </w:rPr>
  </w:style>
  <w:style w:type="character" w:customStyle="1" w:styleId="23">
    <w:name w:val="Основной текст (2)_"/>
    <w:link w:val="24"/>
    <w:rsid w:val="00F61B06"/>
    <w:rPr>
      <w:rFonts w:ascii="Times New Roman" w:eastAsia="Times New Roman" w:hAnsi="Times New Roman"/>
      <w:sz w:val="22"/>
      <w:szCs w:val="22"/>
      <w:shd w:val="clear" w:color="auto" w:fill="FFFFFF"/>
    </w:rPr>
  </w:style>
  <w:style w:type="paragraph" w:customStyle="1" w:styleId="24">
    <w:name w:val="Основной текст (2)"/>
    <w:basedOn w:val="a"/>
    <w:link w:val="23"/>
    <w:rsid w:val="00F61B06"/>
    <w:pPr>
      <w:widowControl w:val="0"/>
      <w:shd w:val="clear" w:color="auto" w:fill="FFFFFF"/>
      <w:spacing w:before="300" w:after="480" w:line="250" w:lineRule="exact"/>
      <w:ind w:hanging="1600"/>
    </w:pPr>
    <w:rPr>
      <w:rFonts w:ascii="Times New Roman" w:eastAsia="Times New Roman" w:hAnsi="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styleId="21">
    <w:name w:val="Body Text 2"/>
    <w:basedOn w:val="a"/>
    <w:link w:val="22"/>
    <w:uiPriority w:val="99"/>
    <w:semiHidden/>
    <w:unhideWhenUsed/>
    <w:rsid w:val="00F8747E"/>
    <w:pPr>
      <w:spacing w:after="120" w:line="480" w:lineRule="auto"/>
    </w:pPr>
  </w:style>
  <w:style w:type="character" w:customStyle="1" w:styleId="22">
    <w:name w:val="Основной текст 2 Знак"/>
    <w:link w:val="21"/>
    <w:uiPriority w:val="99"/>
    <w:semiHidden/>
    <w:rsid w:val="00F8747E"/>
    <w:rPr>
      <w:sz w:val="22"/>
      <w:szCs w:val="22"/>
      <w:lang w:eastAsia="en-US"/>
    </w:rPr>
  </w:style>
  <w:style w:type="character" w:customStyle="1" w:styleId="23">
    <w:name w:val="Основной текст (2)_"/>
    <w:link w:val="24"/>
    <w:rsid w:val="00F61B06"/>
    <w:rPr>
      <w:rFonts w:ascii="Times New Roman" w:eastAsia="Times New Roman" w:hAnsi="Times New Roman"/>
      <w:sz w:val="22"/>
      <w:szCs w:val="22"/>
      <w:shd w:val="clear" w:color="auto" w:fill="FFFFFF"/>
    </w:rPr>
  </w:style>
  <w:style w:type="paragraph" w:customStyle="1" w:styleId="24">
    <w:name w:val="Основной текст (2)"/>
    <w:basedOn w:val="a"/>
    <w:link w:val="23"/>
    <w:rsid w:val="00F61B06"/>
    <w:pPr>
      <w:widowControl w:val="0"/>
      <w:shd w:val="clear" w:color="auto" w:fill="FFFFFF"/>
      <w:spacing w:before="300" w:after="480" w:line="250" w:lineRule="exact"/>
      <w:ind w:hanging="1600"/>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859641">
      <w:bodyDiv w:val="1"/>
      <w:marLeft w:val="0"/>
      <w:marRight w:val="0"/>
      <w:marTop w:val="0"/>
      <w:marBottom w:val="0"/>
      <w:divBdr>
        <w:top w:val="none" w:sz="0" w:space="0" w:color="auto"/>
        <w:left w:val="none" w:sz="0" w:space="0" w:color="auto"/>
        <w:bottom w:val="none" w:sz="0" w:space="0" w:color="auto"/>
        <w:right w:val="none" w:sz="0" w:space="0" w:color="auto"/>
      </w:divBdr>
    </w:div>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023940759">
      <w:bodyDiv w:val="1"/>
      <w:marLeft w:val="0"/>
      <w:marRight w:val="0"/>
      <w:marTop w:val="0"/>
      <w:marBottom w:val="0"/>
      <w:divBdr>
        <w:top w:val="none" w:sz="0" w:space="0" w:color="auto"/>
        <w:left w:val="none" w:sz="0" w:space="0" w:color="auto"/>
        <w:bottom w:val="none" w:sz="0" w:space="0" w:color="auto"/>
        <w:right w:val="none" w:sz="0" w:space="0" w:color="auto"/>
      </w:divBdr>
    </w:div>
    <w:div w:id="1466969156">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dda.kz"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A1E61-31FE-463E-9AF3-BED2829FA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3810</Words>
  <Characters>21718</Characters>
  <Application>Microsoft Office Word</Application>
  <DocSecurity>0</DocSecurity>
  <Lines>180</Lines>
  <Paragraphs>50</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JSC Farmak</Company>
  <LinksUpToDate>false</LinksUpToDate>
  <CharactersWithSpaces>25478</CharactersWithSpaces>
  <SharedDoc>false</SharedDoc>
  <HLinks>
    <vt:vector size="12" baseType="variant">
      <vt:variant>
        <vt:i4>1179760</vt:i4>
      </vt:variant>
      <vt:variant>
        <vt:i4>3</vt:i4>
      </vt:variant>
      <vt:variant>
        <vt:i4>0</vt:i4>
      </vt:variant>
      <vt:variant>
        <vt:i4>5</vt:i4>
      </vt:variant>
      <vt:variant>
        <vt:lpwstr>mailto:drugsafety.cis@novartis.com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Сауле Б. Сламжанова</cp:lastModifiedBy>
  <cp:revision>2</cp:revision>
  <cp:lastPrinted>2018-03-22T00:08:00Z</cp:lastPrinted>
  <dcterms:created xsi:type="dcterms:W3CDTF">2022-10-26T06:12:00Z</dcterms:created>
  <dcterms:modified xsi:type="dcterms:W3CDTF">2022-10-26T06:12:00Z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ActionId">
    <vt:lpwstr>48eacc38-05f4-45ff-b1bb-dfc2323f632f</vt:lpwstr>
  </property>
  <property fmtid="{D5CDD505-2E9C-101B-9397-08002B2CF9AE}" pid="3" name="MSIP_Label_4929bff8-5b33-42aa-95d2-28f72e792cb0_ContentBits">
    <vt:lpwstr>0</vt:lpwstr>
  </property>
  <property fmtid="{D5CDD505-2E9C-101B-9397-08002B2CF9AE}" pid="4" name="MSIP_Label_4929bff8-5b33-42aa-95d2-28f72e792cb0_Enabled">
    <vt:lpwstr>true</vt:lpwstr>
  </property>
  <property fmtid="{D5CDD505-2E9C-101B-9397-08002B2CF9AE}" pid="5" name="MSIP_Label_4929bff8-5b33-42aa-95d2-28f72e792cb0_Method">
    <vt:lpwstr>Standard</vt:lpwstr>
  </property>
  <property fmtid="{D5CDD505-2E9C-101B-9397-08002B2CF9AE}" pid="6" name="MSIP_Label_4929bff8-5b33-42aa-95d2-28f72e792cb0_Name">
    <vt:lpwstr>Internal</vt:lpwstr>
  </property>
  <property fmtid="{D5CDD505-2E9C-101B-9397-08002B2CF9AE}" pid="7" name="MSIP_Label_4929bff8-5b33-42aa-95d2-28f72e792cb0_SetDate">
    <vt:lpwstr>2021-05-05T09:53:51Z</vt:lpwstr>
  </property>
  <property fmtid="{D5CDD505-2E9C-101B-9397-08002B2CF9AE}" pid="8" name="MSIP_Label_4929bff8-5b33-42aa-95d2-28f72e792cb0_SiteId">
    <vt:lpwstr>f35a6974-607f-47d4-82d7-ff31d7dc53a5</vt:lpwstr>
  </property>
</Properties>
</file>