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772F0F" w:rsidRPr="00772F0F" w:rsidTr="00F24395">
        <w:tc>
          <w:tcPr>
            <w:tcW w:w="13380" w:type="dxa"/>
            <w:tcBorders>
              <w:top w:val="nil"/>
              <w:left w:val="nil"/>
              <w:bottom w:val="nil"/>
              <w:right w:val="nil"/>
            </w:tcBorders>
            <w:shd w:val="clear" w:color="auto" w:fill="auto"/>
            <w:tcMar>
              <w:top w:w="45" w:type="dxa"/>
              <w:left w:w="75" w:type="dxa"/>
              <w:bottom w:w="45" w:type="dxa"/>
              <w:right w:w="75" w:type="dxa"/>
            </w:tcMar>
            <w:hideMark/>
          </w:tcPr>
          <w:p w:rsidR="00772F0F" w:rsidRPr="00772F0F" w:rsidRDefault="00772F0F" w:rsidP="00772F0F">
            <w:pPr>
              <w:spacing w:after="0" w:line="240" w:lineRule="auto"/>
              <w:jc w:val="center"/>
              <w:rPr>
                <w:rFonts w:ascii="Courier New" w:eastAsia="Times New Roman" w:hAnsi="Courier New" w:cs="Courier New"/>
                <w:color w:val="000000"/>
                <w:sz w:val="20"/>
                <w:szCs w:val="20"/>
                <w:lang w:val="kk-KZ" w:eastAsia="ru-RU"/>
              </w:rPr>
            </w:pPr>
            <w:r>
              <w:rPr>
                <w:rFonts w:ascii="Courier New" w:eastAsia="Times New Roman" w:hAnsi="Courier New" w:cs="Courier New"/>
                <w:color w:val="000000"/>
                <w:sz w:val="20"/>
                <w:szCs w:val="20"/>
                <w:lang w:val="kk-KZ" w:eastAsia="ru-RU"/>
              </w:rPr>
              <w:t xml:space="preserve">                       </w:t>
            </w:r>
            <w:r w:rsidRPr="00772F0F">
              <w:rPr>
                <w:rFonts w:ascii="Courier New" w:eastAsia="Times New Roman" w:hAnsi="Courier New" w:cs="Courier New"/>
                <w:color w:val="000000"/>
                <w:sz w:val="20"/>
                <w:szCs w:val="20"/>
                <w:lang w:val="kk-KZ" w:eastAsia="ru-RU"/>
              </w:rPr>
              <w:t>Медициналық бұйымдарға</w:t>
            </w:r>
            <w:r w:rsidRPr="00772F0F">
              <w:rPr>
                <w:rFonts w:ascii="Courier New" w:eastAsia="Times New Roman" w:hAnsi="Courier New" w:cs="Courier New"/>
                <w:color w:val="000000"/>
                <w:sz w:val="20"/>
                <w:szCs w:val="20"/>
                <w:lang w:val="kk-KZ" w:eastAsia="ru-RU"/>
              </w:rPr>
              <w:br/>
            </w:r>
            <w:r>
              <w:rPr>
                <w:rFonts w:ascii="Courier New" w:eastAsia="Times New Roman" w:hAnsi="Courier New" w:cs="Courier New"/>
                <w:color w:val="000000"/>
                <w:sz w:val="20"/>
                <w:szCs w:val="20"/>
                <w:lang w:val="kk-KZ" w:eastAsia="ru-RU"/>
              </w:rPr>
              <w:t xml:space="preserve">                    </w:t>
            </w:r>
            <w:r w:rsidRPr="00772F0F">
              <w:rPr>
                <w:rFonts w:ascii="Courier New" w:eastAsia="Times New Roman" w:hAnsi="Courier New" w:cs="Courier New"/>
                <w:color w:val="000000"/>
                <w:sz w:val="20"/>
                <w:szCs w:val="20"/>
                <w:lang w:val="kk-KZ" w:eastAsia="ru-RU"/>
              </w:rPr>
              <w:t>сараптама жүргізу қағидаларына</w:t>
            </w:r>
            <w:r w:rsidRPr="00772F0F">
              <w:rPr>
                <w:rFonts w:ascii="Courier New" w:eastAsia="Times New Roman" w:hAnsi="Courier New" w:cs="Courier New"/>
                <w:color w:val="000000"/>
                <w:sz w:val="20"/>
                <w:szCs w:val="20"/>
                <w:lang w:val="kk-KZ" w:eastAsia="ru-RU"/>
              </w:rPr>
              <w:br/>
            </w:r>
            <w:r>
              <w:rPr>
                <w:rFonts w:ascii="Courier New" w:eastAsia="Times New Roman" w:hAnsi="Courier New" w:cs="Courier New"/>
                <w:color w:val="000000"/>
                <w:sz w:val="20"/>
                <w:szCs w:val="20"/>
                <w:lang w:val="kk-KZ" w:eastAsia="ru-RU"/>
              </w:rPr>
              <w:t xml:space="preserve">                    </w:t>
            </w:r>
            <w:r w:rsidRPr="00772F0F">
              <w:rPr>
                <w:rFonts w:ascii="Courier New" w:eastAsia="Times New Roman" w:hAnsi="Courier New" w:cs="Courier New"/>
                <w:color w:val="000000"/>
                <w:sz w:val="20"/>
                <w:szCs w:val="20"/>
                <w:lang w:val="kk-KZ" w:eastAsia="ru-RU"/>
              </w:rPr>
              <w:t>2-қосымша</w:t>
            </w:r>
          </w:p>
        </w:tc>
      </w:tr>
    </w:tbl>
    <w:p w:rsidR="00F24395" w:rsidRDefault="00F24395" w:rsidP="00F24395">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Медициналық бұ</w:t>
      </w:r>
      <w:proofErr w:type="gramStart"/>
      <w:r>
        <w:rPr>
          <w:rFonts w:ascii="Courier New" w:hAnsi="Courier New" w:cs="Courier New"/>
          <w:b w:val="0"/>
          <w:bCs w:val="0"/>
          <w:color w:val="1E1E1E"/>
          <w:sz w:val="32"/>
          <w:szCs w:val="32"/>
        </w:rPr>
        <w:t>йымдар</w:t>
      </w:r>
      <w:proofErr w:type="gramEnd"/>
      <w:r>
        <w:rPr>
          <w:rFonts w:ascii="Courier New" w:hAnsi="Courier New" w:cs="Courier New"/>
          <w:b w:val="0"/>
          <w:bCs w:val="0"/>
          <w:color w:val="1E1E1E"/>
          <w:sz w:val="32"/>
          <w:szCs w:val="32"/>
        </w:rPr>
        <w:t>ға сараптама үшін тіркеу дерекнамасы</w:t>
      </w:r>
      <w:r>
        <w:rPr>
          <w:rFonts w:ascii="Courier New" w:hAnsi="Courier New" w:cs="Courier New"/>
          <w:b w:val="0"/>
          <w:bCs w:val="0"/>
          <w:color w:val="1E1E1E"/>
          <w:sz w:val="32"/>
          <w:szCs w:val="32"/>
        </w:rPr>
        <w:br/>
        <w:t>құжаттарының тізбесі *</w:t>
      </w:r>
    </w:p>
    <w:p w:rsidR="00F24395" w:rsidRDefault="00F24395" w:rsidP="00F24395">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2-қосымша жаңа редакцияда - Қ</w:t>
      </w:r>
      <w:proofErr w:type="gramStart"/>
      <w:r>
        <w:rPr>
          <w:rFonts w:ascii="Courier New" w:hAnsi="Courier New" w:cs="Courier New"/>
          <w:color w:val="FF0000"/>
          <w:spacing w:val="2"/>
          <w:sz w:val="20"/>
          <w:szCs w:val="20"/>
        </w:rPr>
        <w:t>Р</w:t>
      </w:r>
      <w:proofErr w:type="gramEnd"/>
      <w:r>
        <w:rPr>
          <w:rFonts w:ascii="Courier New" w:hAnsi="Courier New" w:cs="Courier New"/>
          <w:color w:val="FF0000"/>
          <w:spacing w:val="2"/>
          <w:sz w:val="20"/>
          <w:szCs w:val="20"/>
        </w:rPr>
        <w:t xml:space="preserve"> Денсаулық сақтау министрінің 14.04.2023 </w:t>
      </w:r>
      <w:hyperlink r:id="rId5" w:anchor="z91" w:history="1">
        <w:r>
          <w:rPr>
            <w:rStyle w:val="a4"/>
            <w:rFonts w:ascii="Courier New" w:hAnsi="Courier New" w:cs="Courier New"/>
            <w:color w:val="073A5E"/>
            <w:spacing w:val="2"/>
            <w:sz w:val="20"/>
            <w:szCs w:val="20"/>
          </w:rPr>
          <w:t>№ 70</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9856"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24"/>
        <w:gridCol w:w="2528"/>
        <w:gridCol w:w="992"/>
        <w:gridCol w:w="1134"/>
        <w:gridCol w:w="770"/>
        <w:gridCol w:w="767"/>
        <w:gridCol w:w="1582"/>
        <w:gridCol w:w="1559"/>
      </w:tblGrid>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/с №</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Құжаттың атауы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класс</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2а класс</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2б класс</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класс</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In vitro диагностикасына арналған медициналық бұйым (IVD) (қолданудың әлеуетті тәуекелі класына байланысты емес)</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Ескертпе</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елде немесе өнді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істік алаңда тіркелгенін куәландыратын құжат (тіркеу куәлігі немесе Еркін сату сертификаты (FreeSale) немесе қазақ және орыс тілдеріндегі тең түпнұсқалы аудармасымен, (Қазақстан Республикасында алғаш өндірілген медициналық бұйымдарды қоспағанда) экспортқа арналған сертификат)</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куәландыру нормаларына жә</w:t>
            </w:r>
            <w:proofErr w:type="gramStart"/>
            <w:r>
              <w:rPr>
                <w:rFonts w:ascii="Courier New" w:hAnsi="Courier New" w:cs="Courier New"/>
                <w:color w:val="000000"/>
                <w:spacing w:val="2"/>
                <w:sz w:val="20"/>
                <w:szCs w:val="20"/>
              </w:rPr>
              <w:t>не Қаза</w:t>
            </w:r>
            <w:proofErr w:type="gramEnd"/>
            <w:r>
              <w:rPr>
                <w:rFonts w:ascii="Courier New" w:hAnsi="Courier New" w:cs="Courier New"/>
                <w:color w:val="000000"/>
                <w:spacing w:val="2"/>
                <w:sz w:val="20"/>
                <w:szCs w:val="20"/>
              </w:rPr>
              <w:t>қстан Республикасында белгіленген куәландыру нормаларына сәйкес 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және ТМД елдерінің өндірушілері үшін, басқа елдер үшін қазақ және орыс тілдеріндегі тең түпнұсқалы аудармасы бар болған жағдайда, қосымшасы бар, өндіруші елде өндіру құқығына рұқсат беру құжатының көшірмесі</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куәландыру нормаларына жә</w:t>
            </w:r>
            <w:proofErr w:type="gramStart"/>
            <w:r>
              <w:rPr>
                <w:rFonts w:ascii="Courier New" w:hAnsi="Courier New" w:cs="Courier New"/>
                <w:color w:val="000000"/>
                <w:spacing w:val="2"/>
                <w:sz w:val="20"/>
                <w:szCs w:val="20"/>
              </w:rPr>
              <w:t>не Қаза</w:t>
            </w:r>
            <w:proofErr w:type="gramEnd"/>
            <w:r>
              <w:rPr>
                <w:rFonts w:ascii="Courier New" w:hAnsi="Courier New" w:cs="Courier New"/>
                <w:color w:val="000000"/>
                <w:spacing w:val="2"/>
                <w:sz w:val="20"/>
                <w:szCs w:val="20"/>
              </w:rPr>
              <w:t>қстан Республикасында белгіленген куәландыру нормаларына сәйкес 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 және орыс тілдеріндегі тең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ұсқалы аудармасы бар нөмірі мен берілген күні (бар болған жағдайда) көрсетілген басқа елдерде тіркелгенін куәландыратын құжаттардың тізбесі</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Өндіруші немесе оның </w:t>
            </w:r>
            <w:proofErr w:type="gramStart"/>
            <w:r>
              <w:rPr>
                <w:rFonts w:ascii="Courier New" w:hAnsi="Courier New" w:cs="Courier New"/>
                <w:color w:val="000000"/>
                <w:spacing w:val="2"/>
                <w:sz w:val="20"/>
                <w:szCs w:val="20"/>
              </w:rPr>
              <w:t>у</w:t>
            </w:r>
            <w:proofErr w:type="gramEnd"/>
            <w:r>
              <w:rPr>
                <w:rFonts w:ascii="Courier New" w:hAnsi="Courier New" w:cs="Courier New"/>
                <w:color w:val="000000"/>
                <w:spacing w:val="2"/>
                <w:sz w:val="20"/>
                <w:szCs w:val="20"/>
              </w:rPr>
              <w:t>әкілетті өкілі куәландырады,</w:t>
            </w:r>
            <w:r>
              <w:rPr>
                <w:rFonts w:ascii="Courier New" w:hAnsi="Courier New" w:cs="Courier New"/>
                <w:color w:val="000000"/>
                <w:spacing w:val="2"/>
                <w:sz w:val="20"/>
                <w:szCs w:val="20"/>
              </w:rPr>
              <w:br/>
              <w:t>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Медициналық бұйымдар өндірушісінің сапа менеджменті жүйесіне ISO 13485, GMP сертификаттарының көшірмелері немесе қазақ және орыс тілдеріндегі тең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ұсқалы аудармасы бар тиісті өңірлік немесе ұлттық стандарт (медициналық бұйымдар өндірушісіне және оның өндірістік алаңына ұсынылады)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стерильдіден басқа)</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стерильдіден басқа)</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куәландыру нормаларына (берілген елде куәландырылады) жә</w:t>
            </w:r>
            <w:proofErr w:type="gramStart"/>
            <w:r>
              <w:rPr>
                <w:rFonts w:ascii="Courier New" w:hAnsi="Courier New" w:cs="Courier New"/>
                <w:color w:val="000000"/>
                <w:spacing w:val="2"/>
                <w:sz w:val="20"/>
                <w:szCs w:val="20"/>
              </w:rPr>
              <w:t>не Қаза</w:t>
            </w:r>
            <w:proofErr w:type="gramEnd"/>
            <w:r>
              <w:rPr>
                <w:rFonts w:ascii="Courier New" w:hAnsi="Courier New" w:cs="Courier New"/>
                <w:color w:val="000000"/>
                <w:spacing w:val="2"/>
                <w:sz w:val="20"/>
                <w:szCs w:val="20"/>
              </w:rPr>
              <w:t>қстан Республикасында белгіленген куәландыру нормаларына сәйкес</w:t>
            </w:r>
            <w:r>
              <w:rPr>
                <w:rFonts w:ascii="Courier New" w:hAnsi="Courier New" w:cs="Courier New"/>
                <w:color w:val="000000"/>
                <w:spacing w:val="2"/>
                <w:sz w:val="20"/>
                <w:szCs w:val="20"/>
              </w:rPr>
              <w:br/>
              <w:t>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Медициналық бұйымның қауіпсіздігі мен тиімділігі талаптарына сәйкестігі туралы декларация немесе қазақ және орыс тілдеріндегі тең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ұсқалы аудармасы бар балама құжат</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Халықаралық куәландыру нормаларына жә</w:t>
            </w:r>
            <w:proofErr w:type="gramStart"/>
            <w:r>
              <w:rPr>
                <w:rFonts w:ascii="Courier New" w:hAnsi="Courier New" w:cs="Courier New"/>
                <w:color w:val="000000"/>
                <w:spacing w:val="2"/>
                <w:sz w:val="20"/>
                <w:szCs w:val="20"/>
              </w:rPr>
              <w:t>не Қаза</w:t>
            </w:r>
            <w:proofErr w:type="gramEnd"/>
            <w:r>
              <w:rPr>
                <w:rFonts w:ascii="Courier New" w:hAnsi="Courier New" w:cs="Courier New"/>
                <w:color w:val="000000"/>
                <w:spacing w:val="2"/>
                <w:sz w:val="20"/>
                <w:szCs w:val="20"/>
              </w:rPr>
              <w:t>қстан Республикасында белгіленген куәландыру нормаларына сәйкес</w:t>
            </w:r>
            <w:r>
              <w:rPr>
                <w:rFonts w:ascii="Courier New" w:hAnsi="Courier New" w:cs="Courier New"/>
                <w:color w:val="000000"/>
                <w:spacing w:val="2"/>
                <w:sz w:val="20"/>
                <w:szCs w:val="20"/>
              </w:rPr>
              <w:br/>
              <w:t>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Қолданудың ықтимал қаупінің дәрежесіне байланысты класын растайтын құжат (Сәйкестік декларациясы; өндіруші берген негіздеме хат) қазақ және орыс тілдеріндегі тең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ұсқалы аудармасы бар.</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 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Медициналық бұйымның құрамындағы дә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ілік заттар туралы деректер (дәрілік заттың құрамы,саны, дәрілік заттың медициналық бұйыммен үйлесімділігі туралы деректер, дәрілік заттың сапасын растайтын құжат) қазақ және орыс тілдеріндегі тең түпнұсқалы аудармасы бар.</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 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Материалдарды талдау, сондай-ақ көздерді </w:t>
            </w:r>
            <w:r>
              <w:rPr>
                <w:rFonts w:ascii="Courier New" w:hAnsi="Courier New" w:cs="Courier New"/>
                <w:color w:val="000000"/>
                <w:spacing w:val="2"/>
                <w:sz w:val="20"/>
                <w:szCs w:val="20"/>
              </w:rPr>
              <w:lastRenderedPageBreak/>
              <w:t>(донорларды) 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іктеу, материалды іріктеу, процессинг, сақтау, тестілеу, тестілеу рәсімдерінің бастапқы сараптамасы, сондай-ақ жануарлардан немесе адамнан алынған тіндерді, жасушаларды, субстанцияларды, микроорганизмдердің өсірінділері мен вирустарды өңдеу туралы ақпарат негізінде, қазақ және орыс тілдеріндегі тең түпнұсқа аудармасы бар жануарлардан немесе адамнан алынған материалдарды қамтитын медициналық бұйымның биологиялық қ</w:t>
            </w:r>
            <w:proofErr w:type="gramStart"/>
            <w:r>
              <w:rPr>
                <w:rFonts w:ascii="Courier New" w:hAnsi="Courier New" w:cs="Courier New"/>
                <w:color w:val="000000"/>
                <w:spacing w:val="2"/>
                <w:sz w:val="20"/>
                <w:szCs w:val="20"/>
              </w:rPr>
              <w:t>ау</w:t>
            </w:r>
            <w:proofErr w:type="gramEnd"/>
            <w:r>
              <w:rPr>
                <w:rFonts w:ascii="Courier New" w:hAnsi="Courier New" w:cs="Courier New"/>
                <w:color w:val="000000"/>
                <w:spacing w:val="2"/>
                <w:sz w:val="20"/>
                <w:szCs w:val="20"/>
              </w:rPr>
              <w:t>іпсіздігі туралы деректер</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Өндіруші куәландырады форматы: </w:t>
            </w:r>
            <w:r>
              <w:rPr>
                <w:rFonts w:ascii="Courier New" w:hAnsi="Courier New" w:cs="Courier New"/>
                <w:color w:val="000000"/>
                <w:spacing w:val="2"/>
                <w:sz w:val="20"/>
                <w:szCs w:val="20"/>
              </w:rPr>
              <w:lastRenderedPageBreak/>
              <w:t>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Адам денесінің беткейімен, шырышты қабаттарымен, организмнің ішкі орталарымен жанасатын медициналық бұйымдардың және (немесе) медициналық бұйымдарға керек-жарақтардың, жиынтықтаушылардың және шығыс материалдарының ИСО 10993-ке сәйкес сынақтардың </w:t>
            </w:r>
            <w:r>
              <w:rPr>
                <w:rFonts w:ascii="Courier New" w:hAnsi="Courier New" w:cs="Courier New"/>
                <w:color w:val="000000"/>
                <w:spacing w:val="2"/>
                <w:sz w:val="20"/>
                <w:szCs w:val="20"/>
              </w:rPr>
              <w:lastRenderedPageBreak/>
              <w:t>нәтижелері мен тұжырымдарын қазақ және орыс тілдеріндегі тең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ұсқалы аудармасы бар токсикологиялық сынақтар туралы есеп (</w:t>
            </w:r>
            <w:proofErr w:type="gramStart"/>
            <w:r>
              <w:rPr>
                <w:rFonts w:ascii="Courier New" w:hAnsi="Courier New" w:cs="Courier New"/>
                <w:color w:val="000000"/>
                <w:spacing w:val="2"/>
                <w:sz w:val="20"/>
                <w:szCs w:val="20"/>
              </w:rPr>
              <w:t>хаттама);</w:t>
            </w:r>
            <w:proofErr w:type="gramEnd"/>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 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10.</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Сынақтардың нәтижелері мен қорытындыларының қазақ және орыс тілдеріндегі тең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ұсқалы аудармасы бар техникалық сынақтар туралы есеп (хаттама);</w:t>
            </w:r>
            <w:r>
              <w:rPr>
                <w:rFonts w:ascii="Courier New" w:hAnsi="Courier New" w:cs="Courier New"/>
                <w:color w:val="000000"/>
                <w:spacing w:val="2"/>
                <w:sz w:val="20"/>
                <w:szCs w:val="20"/>
              </w:rPr>
              <w:br/>
              <w:t>Медициналық бұйымдар (электрлік) үшін: электр қауіпсіздігі, электромагниттік үйлесімділік бойынша сынақтар. Иондаушы сәулелену болған кезде радиациялық қауіпсізді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жөніндегі есептер</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 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Медициналық мақсаттағы бұйымдардың, сондай-ақ медициналық техниканың жиынтықталуына кіретін стерильді керек-жарақтар мен шығыс материалдарының сақталу мерзімін негіздейтін, сынақ нәтижелері мен қорытындыларының </w:t>
            </w:r>
            <w:r>
              <w:rPr>
                <w:rFonts w:ascii="Courier New" w:hAnsi="Courier New" w:cs="Courier New"/>
                <w:color w:val="000000"/>
                <w:spacing w:val="2"/>
                <w:sz w:val="20"/>
                <w:szCs w:val="20"/>
              </w:rPr>
              <w:lastRenderedPageBreak/>
              <w:t>қазақ және орыс тілдеріндегі тең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ұсқалы аудармасы бар тұрақтылықты зерттеу туралы есеп.</w:t>
            </w:r>
            <w:r>
              <w:rPr>
                <w:rFonts w:ascii="Courier New" w:hAnsi="Courier New" w:cs="Courier New"/>
                <w:color w:val="000000"/>
                <w:spacing w:val="2"/>
                <w:sz w:val="20"/>
                <w:szCs w:val="20"/>
              </w:rPr>
              <w:br/>
              <w:t>Қаптаманы ашқаннан кейінгі жарамдылық мерзімі.</w:t>
            </w:r>
            <w:r>
              <w:rPr>
                <w:rFonts w:ascii="Courier New" w:hAnsi="Courier New" w:cs="Courier New"/>
                <w:color w:val="000000"/>
                <w:spacing w:val="2"/>
                <w:sz w:val="20"/>
                <w:szCs w:val="20"/>
              </w:rPr>
              <w:br/>
              <w:t>Зерттеу ашық құтыдағы тұрақтылықты және (немесе) автоматтандырылған құралдар үші</w:t>
            </w:r>
            <w:proofErr w:type="gramStart"/>
            <w:r>
              <w:rPr>
                <w:rFonts w:ascii="Courier New" w:hAnsi="Courier New" w:cs="Courier New"/>
                <w:color w:val="000000"/>
                <w:spacing w:val="2"/>
                <w:sz w:val="20"/>
                <w:szCs w:val="20"/>
              </w:rPr>
              <w:t>н, ж</w:t>
            </w:r>
            <w:proofErr w:type="gramEnd"/>
            <w:r>
              <w:rPr>
                <w:rFonts w:ascii="Courier New" w:hAnsi="Courier New" w:cs="Courier New"/>
                <w:color w:val="000000"/>
                <w:spacing w:val="2"/>
                <w:sz w:val="20"/>
                <w:szCs w:val="20"/>
              </w:rPr>
              <w:t>ұмыс жағдайындағы тұрақтылықты қамтиды.</w:t>
            </w:r>
            <w:r>
              <w:rPr>
                <w:rFonts w:ascii="Courier New" w:hAnsi="Courier New" w:cs="Courier New"/>
                <w:color w:val="000000"/>
                <w:spacing w:val="2"/>
                <w:sz w:val="20"/>
                <w:szCs w:val="20"/>
              </w:rPr>
              <w:br/>
              <w:t>Тасымалдау кезіндегі тұрақтылық</w:t>
            </w:r>
            <w:r>
              <w:rPr>
                <w:rFonts w:ascii="Courier New" w:hAnsi="Courier New" w:cs="Courier New"/>
                <w:color w:val="000000"/>
                <w:spacing w:val="2"/>
                <w:sz w:val="20"/>
                <w:szCs w:val="20"/>
              </w:rPr>
              <w:br/>
              <w:t>Мұндай ақпарат былай сипатталады:</w:t>
            </w:r>
            <w:r>
              <w:rPr>
                <w:rFonts w:ascii="Courier New" w:hAnsi="Courier New" w:cs="Courier New"/>
                <w:color w:val="000000"/>
                <w:spacing w:val="2"/>
                <w:sz w:val="20"/>
                <w:szCs w:val="20"/>
              </w:rPr>
              <w:br/>
              <w:t>а</w:t>
            </w:r>
            <w:proofErr w:type="gramStart"/>
            <w:r>
              <w:rPr>
                <w:rFonts w:ascii="Courier New" w:hAnsi="Courier New" w:cs="Courier New"/>
                <w:color w:val="000000"/>
                <w:spacing w:val="2"/>
                <w:sz w:val="20"/>
                <w:szCs w:val="20"/>
              </w:rPr>
              <w:t>)з</w:t>
            </w:r>
            <w:proofErr w:type="gramEnd"/>
            <w:r>
              <w:rPr>
                <w:rFonts w:ascii="Courier New" w:hAnsi="Courier New" w:cs="Courier New"/>
                <w:color w:val="000000"/>
                <w:spacing w:val="2"/>
                <w:sz w:val="20"/>
                <w:szCs w:val="20"/>
              </w:rPr>
              <w:t>ерттеу туралы есеп (хаттаманы, қабылдау критерийлерін қоса алғанда);</w:t>
            </w:r>
            <w:r>
              <w:rPr>
                <w:rFonts w:ascii="Courier New" w:hAnsi="Courier New" w:cs="Courier New"/>
                <w:color w:val="000000"/>
                <w:spacing w:val="2"/>
                <w:sz w:val="20"/>
                <w:szCs w:val="20"/>
              </w:rPr>
              <w:br/>
              <w:t>б) модельденген шарттарда зерттеу әдісі;</w:t>
            </w:r>
            <w:r>
              <w:rPr>
                <w:rFonts w:ascii="Courier New" w:hAnsi="Courier New" w:cs="Courier New"/>
                <w:color w:val="000000"/>
                <w:spacing w:val="2"/>
                <w:sz w:val="20"/>
                <w:szCs w:val="20"/>
              </w:rPr>
              <w:br/>
              <w:t>в) тасымалдаудың қорытындылары мен ұсынылған шарттары.</w:t>
            </w:r>
            <w:r>
              <w:rPr>
                <w:rFonts w:ascii="Courier New" w:hAnsi="Courier New" w:cs="Courier New"/>
                <w:color w:val="000000"/>
                <w:spacing w:val="2"/>
                <w:sz w:val="20"/>
                <w:szCs w:val="20"/>
              </w:rPr>
              <w:br/>
              <w:t>Жабық үлгідегі in vitro (IVD) диагностикасына арналған медициналық бұйымның жиынтықталуына кіретін реагенттер мен шығыс материалына тұрақтылықты зерттеу туралы есеп.</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 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12.</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In vitro (IVD) диагностикасына арналған медициналық бұйымның (МБ) ерекшелігі мен талдамалық сезімталдығына арналған сынақ есебі немесе деректері, оның ішінде жабық үлгідегі in vitro (IVD) диагностикасына арналған медициналық бұйымның жиынтықталуына кіретін (егер мәлімделген МБ тү</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іне қолданылатын болса), егер қолданылатын болса, қателіктердің (Ақаудың) болмауын, детекция және сандық айқындау шектерін, өлшеу диапазонын, сызықтығын, шекті мәні</w:t>
            </w:r>
            <w:proofErr w:type="gramStart"/>
            <w:r>
              <w:rPr>
                <w:rFonts w:ascii="Courier New" w:hAnsi="Courier New" w:cs="Courier New"/>
                <w:color w:val="000000"/>
                <w:spacing w:val="2"/>
                <w:sz w:val="20"/>
                <w:szCs w:val="20"/>
              </w:rPr>
              <w:t>н</w:t>
            </w:r>
            <w:proofErr w:type="gramEnd"/>
            <w:r>
              <w:rPr>
                <w:rFonts w:ascii="Courier New" w:hAnsi="Courier New" w:cs="Courier New"/>
                <w:color w:val="000000"/>
                <w:spacing w:val="2"/>
                <w:sz w:val="20"/>
                <w:szCs w:val="20"/>
              </w:rPr>
              <w:t xml:space="preserve"> қоса алғанда</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w:t>
            </w:r>
            <w:r>
              <w:rPr>
                <w:rFonts w:ascii="Courier New" w:hAnsi="Courier New" w:cs="Courier New"/>
                <w:color w:val="000000"/>
                <w:spacing w:val="2"/>
                <w:sz w:val="20"/>
                <w:szCs w:val="20"/>
              </w:rPr>
              <w:br/>
              <w:t>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Сынақтар нәтижелері мен қорытындыларының қазақ және орыс тілдеріндегі тең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 xml:space="preserve">ұсқалы аудармасымен клиникалық (клиникалық-зертханалық) сынақтар (зерттеулер) туралы деректер немесе қолда бар клиникалық деректер (ғылыми </w:t>
            </w:r>
            <w:r>
              <w:rPr>
                <w:rFonts w:ascii="Courier New" w:hAnsi="Courier New" w:cs="Courier New"/>
                <w:color w:val="000000"/>
                <w:spacing w:val="2"/>
                <w:sz w:val="20"/>
                <w:szCs w:val="20"/>
              </w:rPr>
              <w:lastRenderedPageBreak/>
              <w:t>жарияланымдар)</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(дәрлік заттар болған жағдайда))</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 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14.</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 және орыс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ұсқалы тілдеріндегі тең аудармасы бар қолайсыз және жағымсыз оқиғалардың мониторингі туралы ақпарат (жаңадан әзірленген және жобаланған медициналық бұйымдар үшін ақпарат ұсынылмайды):</w:t>
            </w:r>
            <w:r>
              <w:rPr>
                <w:rFonts w:ascii="Courier New" w:hAnsi="Courier New" w:cs="Courier New"/>
                <w:color w:val="000000"/>
                <w:spacing w:val="2"/>
                <w:sz w:val="20"/>
                <w:szCs w:val="20"/>
              </w:rPr>
              <w:br/>
              <w:t>1) бұйымды пайдаланумен байланысты жағымсыз оқиғалардың (жазатайым оқиғалардың) тізімі және оқиғалар кезеңін көрсету;</w:t>
            </w:r>
            <w:r>
              <w:rPr>
                <w:rFonts w:ascii="Courier New" w:hAnsi="Courier New" w:cs="Courier New"/>
                <w:color w:val="000000"/>
                <w:spacing w:val="2"/>
                <w:sz w:val="20"/>
                <w:szCs w:val="20"/>
              </w:rPr>
              <w:br/>
              <w:t>2) оқиғалар туралы есептер келі</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түскен оқиғалардың әрбір түрі бойынша қысқаша шолу және (оқиғалардың саны көп болған кезде) оқиғалардың жалпы санын көрсету керек;</w:t>
            </w:r>
            <w:r>
              <w:rPr>
                <w:rFonts w:ascii="Courier New" w:hAnsi="Courier New" w:cs="Courier New"/>
                <w:color w:val="000000"/>
                <w:spacing w:val="2"/>
                <w:sz w:val="20"/>
                <w:szCs w:val="20"/>
              </w:rPr>
              <w:br/>
              <w:t>3)түзету әрекеті</w:t>
            </w:r>
            <w:proofErr w:type="gramStart"/>
            <w:r>
              <w:rPr>
                <w:rFonts w:ascii="Courier New" w:hAnsi="Courier New" w:cs="Courier New"/>
                <w:color w:val="000000"/>
                <w:spacing w:val="2"/>
                <w:sz w:val="20"/>
                <w:szCs w:val="20"/>
              </w:rPr>
              <w:t>н ж</w:t>
            </w:r>
            <w:proofErr w:type="gramEnd"/>
            <w:r>
              <w:rPr>
                <w:rFonts w:ascii="Courier New" w:hAnsi="Courier New" w:cs="Courier New"/>
                <w:color w:val="000000"/>
                <w:spacing w:val="2"/>
                <w:sz w:val="20"/>
                <w:szCs w:val="20"/>
              </w:rPr>
              <w:t>әне қабылданған шараларды талдауды ұсынумен қайтарып алынған медициналық бұйымдардың тізімі және (немесе) түсіндірме хабарламалар</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Өндіруші немесе оның </w:t>
            </w:r>
            <w:proofErr w:type="gramStart"/>
            <w:r>
              <w:rPr>
                <w:rFonts w:ascii="Courier New" w:hAnsi="Courier New" w:cs="Courier New"/>
                <w:color w:val="000000"/>
                <w:spacing w:val="2"/>
                <w:sz w:val="20"/>
                <w:szCs w:val="20"/>
              </w:rPr>
              <w:t>у</w:t>
            </w:r>
            <w:proofErr w:type="gramEnd"/>
            <w:r>
              <w:rPr>
                <w:rFonts w:ascii="Courier New" w:hAnsi="Courier New" w:cs="Courier New"/>
                <w:color w:val="000000"/>
                <w:spacing w:val="2"/>
                <w:sz w:val="20"/>
                <w:szCs w:val="20"/>
              </w:rPr>
              <w:t>әкілетті өкілі куәландырады, 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Сынақ ерекшелігінің және әдістемесінің қазақ және орыс тілдеріндегі тең </w:t>
            </w:r>
            <w:r>
              <w:rPr>
                <w:rFonts w:ascii="Courier New" w:hAnsi="Courier New" w:cs="Courier New"/>
                <w:color w:val="000000"/>
                <w:spacing w:val="2"/>
                <w:sz w:val="20"/>
                <w:szCs w:val="20"/>
              </w:rPr>
              <w:lastRenderedPageBreak/>
              <w:t>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ұсқалы аудармасымен сапа жөніндегі құжат: халықаралық, ұлттық стандарт немесе ұйымның стандарты (техникалық талаптар, дайын өнімді бақылау әдістерінің ерекшелігі).</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Өндіруші куәландырады форматы: </w:t>
            </w:r>
            <w:r>
              <w:rPr>
                <w:rFonts w:ascii="Courier New" w:hAnsi="Courier New" w:cs="Courier New"/>
                <w:color w:val="000000"/>
                <w:spacing w:val="2"/>
                <w:sz w:val="20"/>
                <w:szCs w:val="20"/>
              </w:rPr>
              <w:lastRenderedPageBreak/>
              <w:t>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16.</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Медициналық техникаға арналған бағдарламалық қамтамасыз ету туралы ақпарат (бар болған жағдайда):</w:t>
            </w:r>
            <w:r>
              <w:rPr>
                <w:rFonts w:ascii="Courier New" w:hAnsi="Courier New" w:cs="Courier New"/>
                <w:color w:val="000000"/>
                <w:spacing w:val="2"/>
                <w:sz w:val="20"/>
                <w:szCs w:val="20"/>
              </w:rPr>
              <w:br/>
              <w:t>бағдарламалық қамтамасыз етуді валидациялау нәтижелері, оны верификациялау және бастапқы сараптау туралы деректер, оның ішінде кәсіпорында және кө</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орталықты зерттеулер кезінде оны әзірлеу және тестілеу туралы ақпарат, операциялық жүйені сәйкестендіру және таңбалау туралы деректер:</w:t>
            </w:r>
            <w:r>
              <w:rPr>
                <w:rFonts w:ascii="Courier New" w:hAnsi="Courier New" w:cs="Courier New"/>
                <w:color w:val="000000"/>
                <w:spacing w:val="2"/>
                <w:sz w:val="20"/>
                <w:szCs w:val="20"/>
              </w:rPr>
              <w:br/>
              <w:t xml:space="preserve">1) </w:t>
            </w:r>
            <w:proofErr w:type="gramStart"/>
            <w:r>
              <w:rPr>
                <w:rFonts w:ascii="Courier New" w:hAnsi="Courier New" w:cs="Courier New"/>
                <w:color w:val="000000"/>
                <w:spacing w:val="2"/>
                <w:sz w:val="20"/>
                <w:szCs w:val="20"/>
              </w:rPr>
              <w:t>ба</w:t>
            </w:r>
            <w:proofErr w:type="gramEnd"/>
            <w:r>
              <w:rPr>
                <w:rFonts w:ascii="Courier New" w:hAnsi="Courier New" w:cs="Courier New"/>
                <w:color w:val="000000"/>
                <w:spacing w:val="2"/>
                <w:sz w:val="20"/>
                <w:szCs w:val="20"/>
              </w:rPr>
              <w:t>ғдарламалық қамтамасыз етудің атауын көрсету.</w:t>
            </w:r>
            <w:r>
              <w:rPr>
                <w:rFonts w:ascii="Courier New" w:hAnsi="Courier New" w:cs="Courier New"/>
                <w:color w:val="000000"/>
                <w:spacing w:val="2"/>
                <w:sz w:val="20"/>
                <w:szCs w:val="20"/>
              </w:rPr>
              <w:br/>
              <w:t>2) бағдарламалық қамтамасыз етудің нұсқасын көрсету. Тестіленген нұ</w:t>
            </w:r>
            <w:proofErr w:type="gramStart"/>
            <w:r>
              <w:rPr>
                <w:rFonts w:ascii="Courier New" w:hAnsi="Courier New" w:cs="Courier New"/>
                <w:color w:val="000000"/>
                <w:spacing w:val="2"/>
                <w:sz w:val="20"/>
                <w:szCs w:val="20"/>
              </w:rPr>
              <w:t>сқаны</w:t>
            </w:r>
            <w:proofErr w:type="gramEnd"/>
            <w:r>
              <w:rPr>
                <w:rFonts w:ascii="Courier New" w:hAnsi="Courier New" w:cs="Courier New"/>
                <w:color w:val="000000"/>
                <w:spacing w:val="2"/>
                <w:sz w:val="20"/>
                <w:szCs w:val="20"/>
              </w:rPr>
              <w:t xml:space="preserve"> дәл анықтау керек және бұл нұсқа бағдарламалық қамтамасыз етудің жеткізілген соңғы нұсқасына сәйкес келеді.</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Осы бағдарламалық қамтамасыз етудің көмегімен бақыланатын бұйымның функционалдық сипаттамаларын анықтауды қоса алғанда, бағдарламалық қамтамасыз етудің сипаттамасын, аппараттық платформаны, операциялық жүйені (егер қолданылса) бағдарламалық қамтамасыз ету сипаттамасын ұсыну, қазақ және орыс тілдеріндегі тең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ұсқалы аудармасымен дайын стандартты бағдарламалық қамтамасыз етуді (егер қолданылса) пайдалану</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 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17.</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Қолданылу, тағайындалу аясын сипаттаумен, медициналық бұйымның қысқаша сипаттамасымен анықтама, орындау және жиынтықтаушылар нұсқаларымен кесте (нысан бойынша)</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Өндіруші немесе оның </w:t>
            </w:r>
            <w:proofErr w:type="gramStart"/>
            <w:r>
              <w:rPr>
                <w:rFonts w:ascii="Courier New" w:hAnsi="Courier New" w:cs="Courier New"/>
                <w:color w:val="000000"/>
                <w:spacing w:val="2"/>
                <w:sz w:val="20"/>
                <w:szCs w:val="20"/>
              </w:rPr>
              <w:t>у</w:t>
            </w:r>
            <w:proofErr w:type="gramEnd"/>
            <w:r>
              <w:rPr>
                <w:rFonts w:ascii="Courier New" w:hAnsi="Courier New" w:cs="Courier New"/>
                <w:color w:val="000000"/>
                <w:spacing w:val="2"/>
                <w:sz w:val="20"/>
                <w:szCs w:val="20"/>
              </w:rPr>
              <w:t>әкілетті өкілі куәландырады, форматы: PDF (дерекнама құрамында), Excel бөлек</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елде бекітілген медициналық техниканың пайдалану құжаты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 xml:space="preserve">ұсқа нұсқасы), қазақ және орыс тілдеріндегі </w:t>
            </w:r>
            <w:r>
              <w:rPr>
                <w:rFonts w:ascii="Courier New" w:hAnsi="Courier New" w:cs="Courier New"/>
                <w:color w:val="000000"/>
                <w:spacing w:val="2"/>
                <w:sz w:val="20"/>
                <w:szCs w:val="20"/>
              </w:rPr>
              <w:lastRenderedPageBreak/>
              <w:t>теңтүпнұсқалы аудармасы бар</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елде бекітілген құжатты өндіруші куәландырады.</w:t>
            </w:r>
            <w:r>
              <w:rPr>
                <w:rFonts w:ascii="Courier New" w:hAnsi="Courier New" w:cs="Courier New"/>
                <w:color w:val="000000"/>
                <w:spacing w:val="2"/>
                <w:sz w:val="20"/>
                <w:szCs w:val="20"/>
              </w:rPr>
              <w:br/>
              <w:t xml:space="preserve">Қазақ және </w:t>
            </w:r>
            <w:r>
              <w:rPr>
                <w:rFonts w:ascii="Courier New" w:hAnsi="Courier New" w:cs="Courier New"/>
                <w:color w:val="000000"/>
                <w:spacing w:val="2"/>
                <w:sz w:val="20"/>
                <w:szCs w:val="20"/>
              </w:rPr>
              <w:lastRenderedPageBreak/>
              <w:t>орыс тілдеріндегі теңтү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ұсқалы аударманы уәкілетті өкіл куәландырады. Қазақ және орыс тілдеріндегі теңтүпнұсқалы аудармасы уәкілетті өкіл куәландырады, 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19.</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 және орыс тілдеріндегі тең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ұсқалы аудармасымен өндіруші елде бекітілген медициналық мақсаттағы бұйымның қолданылуы жөніндегі нұсқаулық</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(бар болған жағдайда)</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 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 және орыс тілдеріндегі медициналық мақсаттағы бұйымды медицинада қолдану жөніндегі нұсқаулықтың жобасы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Өтініш берушімен куәландырылады, форматы: PDF, DOC</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Медициналық мақсаттағы бұйымдардың үлгілері</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Медициналық бұ</w:t>
            </w:r>
            <w:proofErr w:type="gramStart"/>
            <w:r>
              <w:rPr>
                <w:rFonts w:ascii="Courier New" w:hAnsi="Courier New" w:cs="Courier New"/>
                <w:color w:val="000000"/>
                <w:spacing w:val="2"/>
                <w:sz w:val="20"/>
                <w:szCs w:val="20"/>
              </w:rPr>
              <w:t>йым</w:t>
            </w:r>
            <w:proofErr w:type="gramEnd"/>
            <w:r>
              <w:rPr>
                <w:rFonts w:ascii="Courier New" w:hAnsi="Courier New" w:cs="Courier New"/>
                <w:color w:val="000000"/>
                <w:spacing w:val="2"/>
                <w:sz w:val="20"/>
                <w:szCs w:val="20"/>
              </w:rPr>
              <w:t xml:space="preserve">ға сараптама жүргізу қағидаларына 3-қосымшаға </w:t>
            </w:r>
            <w:r>
              <w:rPr>
                <w:rFonts w:ascii="Courier New" w:hAnsi="Courier New" w:cs="Courier New"/>
                <w:color w:val="000000"/>
                <w:spacing w:val="2"/>
                <w:sz w:val="20"/>
                <w:szCs w:val="20"/>
              </w:rPr>
              <w:lastRenderedPageBreak/>
              <w:t>сәйкес</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22.</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Медициналық мақсаттағы бұйымның стандартты үлгілері (сапа жөніндегі құжатта олардың қолданылғаны туралы көрсетілсе)</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Медициналық </w:t>
            </w:r>
            <w:proofErr w:type="gramStart"/>
            <w:r>
              <w:rPr>
                <w:rFonts w:ascii="Courier New" w:hAnsi="Courier New" w:cs="Courier New"/>
                <w:color w:val="000000"/>
                <w:spacing w:val="2"/>
                <w:sz w:val="20"/>
                <w:szCs w:val="20"/>
              </w:rPr>
              <w:t>техника</w:t>
            </w:r>
            <w:proofErr w:type="gramEnd"/>
            <w:r>
              <w:rPr>
                <w:rFonts w:ascii="Courier New" w:hAnsi="Courier New" w:cs="Courier New"/>
                <w:color w:val="000000"/>
                <w:spacing w:val="2"/>
                <w:sz w:val="20"/>
                <w:szCs w:val="20"/>
              </w:rPr>
              <w:t>ға затбелгінің графикалық бейнесі</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 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Медициналық бұйымдар қаптамасының сипаттамасы (бастапқы, қайталама, топтық, көліктік, аралық қаптаманы қоса алғанда қаптама </w:t>
            </w:r>
            <w:proofErr w:type="gramStart"/>
            <w:r>
              <w:rPr>
                <w:rFonts w:ascii="Courier New" w:hAnsi="Courier New" w:cs="Courier New"/>
                <w:color w:val="000000"/>
                <w:spacing w:val="2"/>
                <w:sz w:val="20"/>
                <w:szCs w:val="20"/>
              </w:rPr>
              <w:t>туралы</w:t>
            </w:r>
            <w:proofErr w:type="gramEnd"/>
            <w:r>
              <w:rPr>
                <w:rFonts w:ascii="Courier New" w:hAnsi="Courier New" w:cs="Courier New"/>
                <w:color w:val="000000"/>
                <w:spacing w:val="2"/>
                <w:sz w:val="20"/>
                <w:szCs w:val="20"/>
              </w:rPr>
              <w:t xml:space="preserve"> ақпарат);</w:t>
            </w:r>
            <w:r>
              <w:rPr>
                <w:rFonts w:ascii="Courier New" w:hAnsi="Courier New" w:cs="Courier New"/>
                <w:color w:val="000000"/>
                <w:spacing w:val="2"/>
                <w:sz w:val="20"/>
                <w:szCs w:val="20"/>
              </w:rPr>
              <w:br/>
              <w:t>ақпарат ұсыну керек (мысалы, материал, құрам, өлшем).</w:t>
            </w:r>
            <w:r>
              <w:rPr>
                <w:rFonts w:ascii="Courier New" w:hAnsi="Courier New" w:cs="Courier New"/>
                <w:color w:val="000000"/>
                <w:spacing w:val="2"/>
                <w:sz w:val="20"/>
                <w:szCs w:val="20"/>
              </w:rPr>
              <w:br/>
              <w:t>Қазақ және орыс тілдеріндегі тең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ұсқалы аудармасы бар медициналық бұйымдардың қаптама материалдарының сапасын регламенттейтін құжаттар (сапа ерекшелігі, бастапқы қаптамаға талдау сертификаты)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 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25.</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(Фото (бұйымның, жиынтықтаушылардың, шығын материалдарының сыртқы тү</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ін </w:t>
            </w:r>
            <w:r>
              <w:rPr>
                <w:rFonts w:ascii="Courier New" w:hAnsi="Courier New" w:cs="Courier New"/>
                <w:color w:val="000000"/>
                <w:spacing w:val="2"/>
                <w:sz w:val="20"/>
                <w:szCs w:val="20"/>
              </w:rPr>
              <w:lastRenderedPageBreak/>
              <w:t>көрсетеді)</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 форматы: JPEG</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26.</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Медициналық мақсаттағы бұйымдарға өндірушіден қаптамалар мен заттаңбалардың түрлі тү</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макеттері (бастапқы, қайталама және (немесе) топтық қаптамаға) (жайылған түрде ұсынылады).</w:t>
            </w:r>
            <w:r>
              <w:rPr>
                <w:rFonts w:ascii="Courier New" w:hAnsi="Courier New" w:cs="Courier New"/>
                <w:color w:val="000000"/>
                <w:spacing w:val="2"/>
                <w:sz w:val="20"/>
                <w:szCs w:val="20"/>
              </w:rPr>
              <w:br/>
              <w:t>Түс гаммаларының үлгідегі өлшемдерінің саны анағұрлым кө</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болған кезде өлшемдері, түстерінің біріне үлгідегі макеттің біреуін ұсынуға жол беріледі (егер макеттер бірдей болған кезде).</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 форматы: PDF, JPEG</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27.</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Медициналық мақсаттағы бұйымдардың қаптамасы, затбелгісі, стикер макетінің мәтіні</w:t>
            </w:r>
            <w:proofErr w:type="gramStart"/>
            <w:r>
              <w:rPr>
                <w:rFonts w:ascii="Courier New" w:hAnsi="Courier New" w:cs="Courier New"/>
                <w:color w:val="000000"/>
                <w:spacing w:val="2"/>
                <w:sz w:val="20"/>
                <w:szCs w:val="20"/>
              </w:rPr>
              <w:t>н</w:t>
            </w:r>
            <w:proofErr w:type="gramEnd"/>
            <w:r>
              <w:rPr>
                <w:rFonts w:ascii="Courier New" w:hAnsi="Courier New" w:cs="Courier New"/>
                <w:color w:val="000000"/>
                <w:spacing w:val="2"/>
                <w:sz w:val="20"/>
                <w:szCs w:val="20"/>
              </w:rPr>
              <w:t>ің қазақ және орыс тілдеріндегі жобасы (түс гаммасының үлгідегі өлшемдерінің саны анағұрлым көп болған кезде аббревиатураны пайдалана отырып макеттің біреуін бекітуге жол беріледі)</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Өндіруші немесе оның </w:t>
            </w:r>
            <w:proofErr w:type="gramStart"/>
            <w:r>
              <w:rPr>
                <w:rFonts w:ascii="Courier New" w:hAnsi="Courier New" w:cs="Courier New"/>
                <w:color w:val="000000"/>
                <w:spacing w:val="2"/>
                <w:sz w:val="20"/>
                <w:szCs w:val="20"/>
              </w:rPr>
              <w:t>у</w:t>
            </w:r>
            <w:proofErr w:type="gramEnd"/>
            <w:r>
              <w:rPr>
                <w:rFonts w:ascii="Courier New" w:hAnsi="Courier New" w:cs="Courier New"/>
                <w:color w:val="000000"/>
                <w:spacing w:val="2"/>
                <w:sz w:val="20"/>
                <w:szCs w:val="20"/>
              </w:rPr>
              <w:t>әкілетті өкілі куәландырады, форматы: PDF, DOC, JPEG</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28.</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In vitro диагностикаға арналған медициналық бұйымның тү</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туралы негіздеме – хат (ашық немесе жабық жүйе) қазақ және орыс тілдеріндегі тең түпнұсқалы аудармасы бар</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 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29.</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Медициналық мақсаттағы бұйымды стерилизациялау </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әсімі туралы деректер, процестің бастапқы сараптамасы туралы ақпаратты, микроорганизмдердің құрамына (биологиялық жүктеме дәрежесі), пирогенділікке, стерильділікке (қажет болған жағдайда) тестілеу әдістерін көрсете отырып, тестілеу нәтижелері және қазақ және орыс тілдеріндегі тең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ұсқалы аудармасы бар қаптаманың бастапқы сараптамасы туралы деректерді қоса алғанда</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кластан басқасы)</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 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Өндіруші туралы мәліметтер: тіркеуге өтінім берілген медициналық бұйымды өндіруге қатысатын бөлімшелер мен еншілес </w:t>
            </w:r>
            <w:r>
              <w:rPr>
                <w:rFonts w:ascii="Courier New" w:hAnsi="Courier New" w:cs="Courier New"/>
                <w:color w:val="000000"/>
                <w:spacing w:val="2"/>
                <w:sz w:val="20"/>
                <w:szCs w:val="20"/>
              </w:rPr>
              <w:lastRenderedPageBreak/>
              <w:t>компаниялардың атауы, қызмет тү</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заңды мекенжайы, меншік нысаны, олардың мәртебесі мен өкілеттіктерін көрсете отырып, қазақ және орыс тілдеріндегі тең түпнұсқалы аудармасы бар тізбесі</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Өндіруші немесе оның </w:t>
            </w:r>
            <w:proofErr w:type="gramStart"/>
            <w:r>
              <w:rPr>
                <w:rFonts w:ascii="Courier New" w:hAnsi="Courier New" w:cs="Courier New"/>
                <w:color w:val="000000"/>
                <w:spacing w:val="2"/>
                <w:sz w:val="20"/>
                <w:szCs w:val="20"/>
              </w:rPr>
              <w:t>у</w:t>
            </w:r>
            <w:proofErr w:type="gramEnd"/>
            <w:r>
              <w:rPr>
                <w:rFonts w:ascii="Courier New" w:hAnsi="Courier New" w:cs="Courier New"/>
                <w:color w:val="000000"/>
                <w:spacing w:val="2"/>
                <w:sz w:val="20"/>
                <w:szCs w:val="20"/>
              </w:rPr>
              <w:t>әкілетті өкілі куәландырады, 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31.</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Әзірлеу және өндіру туралы ақпарат: өнді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іс процестерінің сызбалары, өндірістің негізгі кезеңдері, буып-түю, сынау және түпкілікті өнімді шығару рәсімдері қазақ және орыс тілдеріндегі тең түпнұсқалы аудармасы бар</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 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32.</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Медициналық бұйымға сәйкес келетін стандарттардың тізбесі (олар туралы мәліметтерді көрсете отырып) қазақ және орыс тілдеріндегі тең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ұсқалы аудармасы бар</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w:t>
            </w:r>
            <w:r>
              <w:rPr>
                <w:rFonts w:ascii="Courier New" w:hAnsi="Courier New" w:cs="Courier New"/>
                <w:color w:val="000000"/>
                <w:spacing w:val="2"/>
                <w:sz w:val="20"/>
                <w:szCs w:val="20"/>
              </w:rPr>
              <w:br/>
              <w:t>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33.</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Тіркеуден кейінгі кезеңде медициналық бұйымның қауіпсіздігі мен тиімділігі жөніндегі деректерді жинау және талдау жоспары, қазақ және </w:t>
            </w:r>
            <w:r>
              <w:rPr>
                <w:rFonts w:ascii="Courier New" w:hAnsi="Courier New" w:cs="Courier New"/>
                <w:color w:val="000000"/>
                <w:spacing w:val="2"/>
                <w:sz w:val="20"/>
                <w:szCs w:val="20"/>
              </w:rPr>
              <w:lastRenderedPageBreak/>
              <w:t>орыс тілдеріндегі тең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ұсқалы аудармасы бар</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w:t>
            </w:r>
            <w:r>
              <w:rPr>
                <w:rFonts w:ascii="Courier New" w:hAnsi="Courier New" w:cs="Courier New"/>
                <w:color w:val="000000"/>
                <w:spacing w:val="2"/>
                <w:sz w:val="20"/>
                <w:szCs w:val="20"/>
              </w:rPr>
              <w:br/>
              <w:t>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34.</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 және орыс тілдеріндегі тең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ұсқалы аудармасы бар қауіптерді талдау және оларды басқару туралы есеп</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кластан басқасы)</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w:t>
            </w:r>
            <w:r>
              <w:rPr>
                <w:rFonts w:ascii="Courier New" w:hAnsi="Courier New" w:cs="Courier New"/>
                <w:color w:val="000000"/>
                <w:spacing w:val="2"/>
                <w:sz w:val="20"/>
                <w:szCs w:val="20"/>
              </w:rPr>
              <w:br/>
              <w:t>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35.</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Маркетинг </w:t>
            </w:r>
            <w:proofErr w:type="gramStart"/>
            <w:r>
              <w:rPr>
                <w:rFonts w:ascii="Courier New" w:hAnsi="Courier New" w:cs="Courier New"/>
                <w:color w:val="000000"/>
                <w:spacing w:val="2"/>
                <w:sz w:val="20"/>
                <w:szCs w:val="20"/>
              </w:rPr>
              <w:t>туралы</w:t>
            </w:r>
            <w:proofErr w:type="gramEnd"/>
            <w:r>
              <w:rPr>
                <w:rFonts w:ascii="Courier New" w:hAnsi="Courier New" w:cs="Courier New"/>
                <w:color w:val="000000"/>
                <w:spacing w:val="2"/>
                <w:sz w:val="20"/>
                <w:szCs w:val="20"/>
              </w:rPr>
              <w:t xml:space="preserve"> ақпарат (медициналық бұйымның нарықта 2 жылдан астам жұмыс істеген кездегі тарихы) (бар болған жағдайда)</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және 2в кластарынан басқасы)</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куәландырады</w:t>
            </w:r>
            <w:r>
              <w:rPr>
                <w:rFonts w:ascii="Courier New" w:hAnsi="Courier New" w:cs="Courier New"/>
                <w:color w:val="000000"/>
                <w:spacing w:val="2"/>
                <w:sz w:val="20"/>
                <w:szCs w:val="20"/>
              </w:rPr>
              <w:br/>
              <w:t>форматы: PDF</w:t>
            </w:r>
          </w:p>
        </w:tc>
      </w:tr>
      <w:tr w:rsidR="00F24395" w:rsidTr="00F24395">
        <w:tc>
          <w:tcPr>
            <w:tcW w:w="5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36.</w:t>
            </w:r>
          </w:p>
        </w:tc>
        <w:tc>
          <w:tcPr>
            <w:tcW w:w="2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proofErr w:type="gramStart"/>
            <w:r>
              <w:rPr>
                <w:rFonts w:ascii="Courier New" w:hAnsi="Courier New" w:cs="Courier New"/>
                <w:color w:val="000000"/>
                <w:spacing w:val="2"/>
                <w:sz w:val="20"/>
                <w:szCs w:val="20"/>
              </w:rPr>
              <w:t>У</w:t>
            </w:r>
            <w:proofErr w:type="gramEnd"/>
            <w:r>
              <w:rPr>
                <w:rFonts w:ascii="Courier New" w:hAnsi="Courier New" w:cs="Courier New"/>
                <w:color w:val="000000"/>
                <w:spacing w:val="2"/>
                <w:sz w:val="20"/>
                <w:szCs w:val="20"/>
              </w:rPr>
              <w:t>әкілетті өкілдің атына оның өкілеттігін растау мақсатында өндірушінің сенімхаты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Республикасында белгіленген халықаралық куәландыру нормаларына немесе куәландыру нормаларына сәйкес,</w:t>
            </w:r>
            <w:r>
              <w:rPr>
                <w:rFonts w:ascii="Courier New" w:hAnsi="Courier New" w:cs="Courier New"/>
                <w:color w:val="000000"/>
                <w:spacing w:val="2"/>
                <w:sz w:val="20"/>
                <w:szCs w:val="20"/>
              </w:rPr>
              <w:br/>
              <w:t>форматы: PDF</w:t>
            </w:r>
            <w:proofErr w:type="gramStart"/>
            <w:r>
              <w:rPr>
                <w:rFonts w:ascii="Courier New" w:hAnsi="Courier New" w:cs="Courier New"/>
                <w:color w:val="000000"/>
                <w:sz w:val="20"/>
                <w:szCs w:val="20"/>
              </w:rPr>
              <w:t>Ж</w:t>
            </w:r>
            <w:proofErr w:type="gramEnd"/>
            <w:r>
              <w:rPr>
                <w:rFonts w:ascii="Courier New" w:hAnsi="Courier New" w:cs="Courier New"/>
                <w:color w:val="000000"/>
                <w:sz w:val="20"/>
                <w:szCs w:val="20"/>
              </w:rPr>
              <w:t>үктеу</w:t>
            </w:r>
          </w:p>
        </w:tc>
      </w:tr>
    </w:tbl>
    <w:p w:rsidR="00F24395" w:rsidRDefault="00F24395" w:rsidP="00F2439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12-тармаққа сәйкес әрбі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модельге жиынтық бөлінісінде медициналық бұйымға анықтама жасау</w:t>
      </w:r>
    </w:p>
    <w:tbl>
      <w:tblPr>
        <w:tblW w:w="1025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2103"/>
        <w:gridCol w:w="1091"/>
        <w:gridCol w:w="709"/>
        <w:gridCol w:w="708"/>
        <w:gridCol w:w="851"/>
        <w:gridCol w:w="917"/>
        <w:gridCol w:w="992"/>
        <w:gridCol w:w="784"/>
        <w:gridCol w:w="567"/>
        <w:gridCol w:w="425"/>
        <w:gridCol w:w="538"/>
        <w:gridCol w:w="568"/>
      </w:tblGrid>
      <w:tr w:rsidR="00F24395" w:rsidTr="00F24395">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МБ орыс тіліндегі модельдің (модификацияның) атауы **</w:t>
            </w:r>
          </w:p>
        </w:tc>
        <w:tc>
          <w:tcPr>
            <w:tcW w:w="10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МБ моделінің атауы (модификациясы) қазақ тілінде </w:t>
            </w:r>
            <w:r>
              <w:rPr>
                <w:rFonts w:ascii="Courier New" w:hAnsi="Courier New" w:cs="Courier New"/>
                <w:color w:val="000000"/>
                <w:spacing w:val="2"/>
                <w:sz w:val="20"/>
                <w:szCs w:val="20"/>
              </w:rPr>
              <w:lastRenderedPageBreak/>
              <w:t>**</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Құрамдас бөліктің тү</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і орыс тілінде </w:t>
            </w:r>
            <w:r>
              <w:rPr>
                <w:rFonts w:ascii="Courier New" w:hAnsi="Courier New" w:cs="Courier New"/>
                <w:color w:val="000000"/>
                <w:spacing w:val="2"/>
                <w:sz w:val="20"/>
                <w:szCs w:val="20"/>
              </w:rPr>
              <w:lastRenderedPageBreak/>
              <w:t>***</w:t>
            </w: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Құрамдас бөліктің тү</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і қазақ тілінде </w:t>
            </w:r>
            <w:r>
              <w:rPr>
                <w:rFonts w:ascii="Courier New" w:hAnsi="Courier New" w:cs="Courier New"/>
                <w:color w:val="000000"/>
                <w:spacing w:val="2"/>
                <w:sz w:val="20"/>
                <w:szCs w:val="20"/>
              </w:rPr>
              <w:lastRenderedPageBreak/>
              <w:t>***</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Құрамдас </w:t>
            </w:r>
            <w:bookmarkStart w:id="0" w:name="_GoBack"/>
            <w:bookmarkEnd w:id="0"/>
            <w:r>
              <w:rPr>
                <w:rFonts w:ascii="Courier New" w:hAnsi="Courier New" w:cs="Courier New"/>
                <w:color w:val="000000"/>
                <w:spacing w:val="2"/>
                <w:sz w:val="20"/>
                <w:szCs w:val="20"/>
              </w:rPr>
              <w:t>бө</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іктердің атауы орыс тілін</w:t>
            </w:r>
            <w:r>
              <w:rPr>
                <w:rFonts w:ascii="Courier New" w:hAnsi="Courier New" w:cs="Courier New"/>
                <w:color w:val="000000"/>
                <w:spacing w:val="2"/>
                <w:sz w:val="20"/>
                <w:szCs w:val="20"/>
              </w:rPr>
              <w:lastRenderedPageBreak/>
              <w:t>де</w:t>
            </w: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Құрамдас бө</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іктердің атауы қазақ тілінде ***</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Құрамдас бө</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іктердің атауы орыс тілінде</w:t>
            </w:r>
          </w:p>
        </w:tc>
        <w:tc>
          <w:tcPr>
            <w:tcW w:w="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Құрамдас бө</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іктердің атауы қазақ тілін</w:t>
            </w:r>
            <w:r>
              <w:rPr>
                <w:rFonts w:ascii="Courier New" w:hAnsi="Courier New" w:cs="Courier New"/>
                <w:color w:val="000000"/>
                <w:spacing w:val="2"/>
                <w:sz w:val="20"/>
                <w:szCs w:val="20"/>
              </w:rPr>
              <w:lastRenderedPageBreak/>
              <w:t>де</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Өндіруші орыс тілінде</w:t>
            </w: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Өндіруші қазақ тілі</w:t>
            </w:r>
            <w:r>
              <w:rPr>
                <w:rFonts w:ascii="Courier New" w:hAnsi="Courier New" w:cs="Courier New"/>
                <w:color w:val="000000"/>
                <w:spacing w:val="2"/>
                <w:sz w:val="20"/>
                <w:szCs w:val="20"/>
              </w:rPr>
              <w:lastRenderedPageBreak/>
              <w:t>нде</w:t>
            </w:r>
          </w:p>
        </w:tc>
        <w:tc>
          <w:tcPr>
            <w:tcW w:w="5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Ел орыс тілінде</w:t>
            </w:r>
          </w:p>
        </w:tc>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Ел қазақ тілінде</w:t>
            </w:r>
          </w:p>
        </w:tc>
      </w:tr>
      <w:tr w:rsidR="00F24395" w:rsidTr="00F24395">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10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основной блок МТ</w:t>
            </w: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блок</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r>
      <w:tr w:rsidR="00F24395" w:rsidTr="00F24395">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10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комплектующее****</w:t>
            </w: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жиынтықтаушылар****</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r>
      <w:tr w:rsidR="00F24395" w:rsidTr="00F24395">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10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програмное обеспечение</w:t>
            </w: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proofErr w:type="gramStart"/>
            <w:r>
              <w:rPr>
                <w:rFonts w:ascii="Courier New" w:hAnsi="Courier New" w:cs="Courier New"/>
                <w:color w:val="000000"/>
                <w:spacing w:val="2"/>
                <w:sz w:val="20"/>
                <w:szCs w:val="20"/>
              </w:rPr>
              <w:t>ба</w:t>
            </w:r>
            <w:proofErr w:type="gramEnd"/>
            <w:r>
              <w:rPr>
                <w:rFonts w:ascii="Courier New" w:hAnsi="Courier New" w:cs="Courier New"/>
                <w:color w:val="000000"/>
                <w:spacing w:val="2"/>
                <w:sz w:val="20"/>
                <w:szCs w:val="20"/>
              </w:rPr>
              <w:t>ғдарламалық қамтамасыз ету</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r>
      <w:tr w:rsidR="00F24395" w:rsidTr="00F24395">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10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принадлежность</w:t>
            </w: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керек-жарақтары</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r>
      <w:tr w:rsidR="00F24395" w:rsidTr="00F24395">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10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расходный материал</w:t>
            </w: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шығын материалдары</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r>
      <w:tr w:rsidR="00F24395" w:rsidTr="00F24395">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10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изделие типоразмерного ряда (с указанием </w:t>
            </w:r>
            <w:r>
              <w:rPr>
                <w:rFonts w:ascii="Courier New" w:hAnsi="Courier New" w:cs="Courier New"/>
                <w:color w:val="000000"/>
                <w:spacing w:val="2"/>
                <w:sz w:val="20"/>
                <w:szCs w:val="20"/>
              </w:rPr>
              <w:lastRenderedPageBreak/>
              <w:t>диапазона размеров</w:t>
            </w:r>
            <w:proofErr w:type="gramStart"/>
            <w:r>
              <w:rPr>
                <w:rFonts w:ascii="Courier New" w:hAnsi="Courier New" w:cs="Courier New"/>
                <w:color w:val="000000"/>
                <w:spacing w:val="2"/>
                <w:sz w:val="20"/>
                <w:szCs w:val="20"/>
              </w:rPr>
              <w:t xml:space="preserve"> )</w:t>
            </w:r>
            <w:proofErr w:type="gramEnd"/>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үлгідегі мөлшерлі қатар бұйымы (өлшем </w:t>
            </w:r>
            <w:proofErr w:type="gramStart"/>
            <w:r>
              <w:rPr>
                <w:rFonts w:ascii="Courier New" w:hAnsi="Courier New" w:cs="Courier New"/>
                <w:color w:val="000000"/>
                <w:spacing w:val="2"/>
                <w:sz w:val="20"/>
                <w:szCs w:val="20"/>
              </w:rPr>
              <w:t>ау</w:t>
            </w:r>
            <w:proofErr w:type="gramEnd"/>
            <w:r>
              <w:rPr>
                <w:rFonts w:ascii="Courier New" w:hAnsi="Courier New" w:cs="Courier New"/>
                <w:color w:val="000000"/>
                <w:spacing w:val="2"/>
                <w:sz w:val="20"/>
                <w:szCs w:val="20"/>
              </w:rPr>
              <w:t>қы</w:t>
            </w:r>
            <w:r>
              <w:rPr>
                <w:rFonts w:ascii="Courier New" w:hAnsi="Courier New" w:cs="Courier New"/>
                <w:color w:val="000000"/>
                <w:spacing w:val="2"/>
                <w:sz w:val="20"/>
                <w:szCs w:val="20"/>
              </w:rPr>
              <w:lastRenderedPageBreak/>
              <w:t>мын көрсете отырып)</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r>
      <w:tr w:rsidR="00F24395" w:rsidTr="00F24395">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10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реагент</w:t>
            </w: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реагент</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
        </w:tc>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4395" w:rsidRDefault="00F24395">
            <w:pPr>
              <w:rPr>
                <w:rFonts w:ascii="Courier New" w:hAnsi="Courier New" w:cs="Courier New"/>
                <w:color w:val="000000"/>
                <w:sz w:val="20"/>
                <w:szCs w:val="20"/>
              </w:rPr>
            </w:pPr>
            <w:proofErr w:type="gramStart"/>
            <w:r>
              <w:rPr>
                <w:rFonts w:ascii="Courier New" w:hAnsi="Courier New" w:cs="Courier New"/>
                <w:color w:val="000000"/>
                <w:sz w:val="20"/>
                <w:szCs w:val="20"/>
              </w:rPr>
              <w:t>Ж</w:t>
            </w:r>
            <w:proofErr w:type="gramEnd"/>
            <w:r>
              <w:rPr>
                <w:rFonts w:ascii="Courier New" w:hAnsi="Courier New" w:cs="Courier New"/>
                <w:color w:val="000000"/>
                <w:sz w:val="20"/>
                <w:szCs w:val="20"/>
              </w:rPr>
              <w:t>үктеу</w:t>
            </w:r>
          </w:p>
        </w:tc>
      </w:tr>
    </w:tbl>
    <w:p w:rsidR="00F24395" w:rsidRDefault="00F24395" w:rsidP="00F2439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Ескертпе:</w:t>
      </w:r>
    </w:p>
    <w:p w:rsidR="00F24395" w:rsidRDefault="00F24395" w:rsidP="00F2439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*Медициналық бұйымдарды жедел сараптау қайта тіркеу кезінде тізбенің 4 және 14-тармақтарында көзделген құжаттар ұсынылады.</w:t>
      </w:r>
    </w:p>
    <w:p w:rsidR="00F24395" w:rsidRDefault="00F24395" w:rsidP="00F2439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бірнеше үлгілер (модификациялар) болған жағдайда деректер әрбі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модельге (модификацияға) жеке жолмен толтырылады)</w:t>
      </w:r>
    </w:p>
    <w:p w:rsidR="00F24395" w:rsidRDefault="00F24395" w:rsidP="00F2439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бар болған жағдайда толтырылады</w:t>
      </w:r>
    </w:p>
    <w:p w:rsidR="00F24395" w:rsidRDefault="00F24395" w:rsidP="00F2439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 медициналық техникаға жиынтықтауыштар қатарында бірнеше өндірушілер көрсетілген жағдайда, негізгі өндірушінің осы жабдықты пайдалану кезінде функционалдық үйлесімділік, тиімділік және қауіпсіздік бөлігінде жиынтықтауыштарға </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ұқсат беру туралы хаты ұсынылады.</w:t>
      </w:r>
    </w:p>
    <w:sectPr w:rsidR="00F24395" w:rsidSect="00772F0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30"/>
    <w:rsid w:val="00577F30"/>
    <w:rsid w:val="00772F0F"/>
    <w:rsid w:val="0082304B"/>
    <w:rsid w:val="00EA5E76"/>
    <w:rsid w:val="00F24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72F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2F0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72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772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2F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72F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2F0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72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772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2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8232">
      <w:bodyDiv w:val="1"/>
      <w:marLeft w:val="0"/>
      <w:marRight w:val="0"/>
      <w:marTop w:val="0"/>
      <w:marBottom w:val="0"/>
      <w:divBdr>
        <w:top w:val="none" w:sz="0" w:space="0" w:color="auto"/>
        <w:left w:val="none" w:sz="0" w:space="0" w:color="auto"/>
        <w:bottom w:val="none" w:sz="0" w:space="0" w:color="auto"/>
        <w:right w:val="none" w:sz="0" w:space="0" w:color="auto"/>
      </w:divBdr>
    </w:div>
    <w:div w:id="19122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V23000323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2224</Words>
  <Characters>12681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С. Дюсебаева</dc:creator>
  <cp:lastModifiedBy>Айгерим Е. Маматова</cp:lastModifiedBy>
  <cp:revision>2</cp:revision>
  <dcterms:created xsi:type="dcterms:W3CDTF">2023-06-19T11:29:00Z</dcterms:created>
  <dcterms:modified xsi:type="dcterms:W3CDTF">2023-06-19T11:29:00Z</dcterms:modified>
</cp:coreProperties>
</file>