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A3D" w:rsidRPr="001241EE" w:rsidRDefault="003E2A3D" w:rsidP="003E2A3D">
      <w:pPr>
        <w:widowControl w:val="0"/>
        <w:spacing w:line="240" w:lineRule="auto"/>
        <w:ind w:left="-68" w:right="8579"/>
        <w:rPr>
          <w:rFonts w:ascii="Times New Roman" w:eastAsia="Times New Roman" w:hAnsi="Times New Roman" w:cs="Times New Roman"/>
          <w:color w:val="000000"/>
          <w:sz w:val="28"/>
          <w:szCs w:val="28"/>
          <w:lang w:val="kk-KZ"/>
        </w:rPr>
      </w:pPr>
      <w:bookmarkStart w:id="0" w:name="_GoBack"/>
      <w:bookmarkEnd w:id="0"/>
      <w:r w:rsidRPr="001241EE">
        <w:rPr>
          <w:rFonts w:ascii="Times New Roman" w:eastAsia="Times New Roman" w:hAnsi="Times New Roman" w:cs="Times New Roman"/>
          <w:color w:val="000000"/>
          <w:sz w:val="28"/>
          <w:szCs w:val="28"/>
          <w:lang w:val="kk-KZ"/>
        </w:rPr>
        <w:t>Күні</w:t>
      </w:r>
      <w:r w:rsidRPr="001241EE">
        <w:rPr>
          <w:rFonts w:ascii="Times New Roman" w:eastAsia="Times New Roman" w:hAnsi="Times New Roman" w:cs="Times New Roman"/>
          <w:color w:val="000000"/>
          <w:sz w:val="28"/>
          <w:szCs w:val="28"/>
        </w:rPr>
        <w:t xml:space="preserve"> ___</w:t>
      </w:r>
      <w:r w:rsidRPr="001241EE">
        <w:rPr>
          <w:rFonts w:ascii="Times New Roman" w:eastAsia="Times New Roman" w:hAnsi="Times New Roman" w:cs="Times New Roman"/>
          <w:color w:val="000000"/>
          <w:spacing w:val="1"/>
          <w:sz w:val="28"/>
          <w:szCs w:val="28"/>
        </w:rPr>
        <w:t>_</w:t>
      </w:r>
      <w:r w:rsidRPr="001241EE">
        <w:rPr>
          <w:rFonts w:ascii="Times New Roman" w:eastAsia="Times New Roman" w:hAnsi="Times New Roman" w:cs="Times New Roman"/>
          <w:color w:val="000000"/>
          <w:sz w:val="28"/>
          <w:szCs w:val="28"/>
        </w:rPr>
        <w:t xml:space="preserve">___ </w:t>
      </w:r>
      <w:r w:rsidRPr="001241EE">
        <w:rPr>
          <w:rFonts w:ascii="Times New Roman" w:eastAsia="Times New Roman" w:hAnsi="Times New Roman" w:cs="Times New Roman"/>
          <w:color w:val="000000"/>
          <w:spacing w:val="1"/>
          <w:sz w:val="28"/>
          <w:szCs w:val="28"/>
        </w:rPr>
        <w:t>М</w:t>
      </w:r>
      <w:r w:rsidRPr="001241EE">
        <w:rPr>
          <w:rFonts w:ascii="Times New Roman" w:eastAsia="Times New Roman" w:hAnsi="Times New Roman" w:cs="Times New Roman"/>
          <w:color w:val="000000"/>
          <w:sz w:val="28"/>
          <w:szCs w:val="28"/>
          <w:lang w:val="kk-KZ"/>
        </w:rPr>
        <w:t xml:space="preserve">өр орны </w:t>
      </w:r>
    </w:p>
    <w:p w:rsidR="003E2A3D" w:rsidRDefault="003E2A3D" w:rsidP="003E2A3D">
      <w:pPr>
        <w:spacing w:line="240" w:lineRule="exact"/>
        <w:rPr>
          <w:rFonts w:ascii="Times New Roman" w:eastAsia="Times New Roman" w:hAnsi="Times New Roman" w:cs="Times New Roman"/>
          <w:sz w:val="24"/>
          <w:szCs w:val="24"/>
        </w:rPr>
      </w:pPr>
    </w:p>
    <w:p w:rsidR="003E2A3D" w:rsidRDefault="003E2A3D" w:rsidP="003E2A3D">
      <w:pPr>
        <w:spacing w:after="11" w:line="240" w:lineRule="exact"/>
        <w:rPr>
          <w:rFonts w:ascii="Times New Roman" w:eastAsia="Times New Roman" w:hAnsi="Times New Roman" w:cs="Times New Roman"/>
          <w:sz w:val="24"/>
          <w:szCs w:val="24"/>
        </w:rPr>
      </w:pPr>
    </w:p>
    <w:p w:rsidR="003E2A3D" w:rsidRDefault="003E2A3D" w:rsidP="003E2A3D">
      <w:pPr>
        <w:sectPr w:rsidR="003E2A3D">
          <w:type w:val="continuous"/>
          <w:pgSz w:w="11905" w:h="16837"/>
          <w:pgMar w:top="563" w:right="850" w:bottom="1134" w:left="1133" w:header="0" w:footer="0" w:gutter="0"/>
          <w:cols w:space="708"/>
        </w:sectPr>
      </w:pPr>
    </w:p>
    <w:p w:rsidR="003E2A3D" w:rsidRDefault="003E2A3D" w:rsidP="003E2A3D">
      <w:pPr>
        <w:widowControl w:val="0"/>
        <w:spacing w:line="240" w:lineRule="auto"/>
        <w:ind w:left="144" w:right="-56"/>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r>
        <w:rPr>
          <w:rFonts w:ascii="Times New Roman" w:eastAsia="Times New Roman" w:hAnsi="Times New Roman" w:cs="Times New Roman"/>
          <w:color w:val="000000"/>
          <w:spacing w:val="7"/>
          <w:sz w:val="23"/>
          <w:szCs w:val="23"/>
        </w:rPr>
        <w:t xml:space="preserve"> 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lang w:val="kk-KZ"/>
        </w:rPr>
        <w:t>«</w:t>
      </w:r>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 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 xml:space="preserve">тарды, </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 xml:space="preserve">ы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r>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pacing w:val="7"/>
          <w:sz w:val="23"/>
          <w:szCs w:val="23"/>
        </w:rPr>
        <w:t xml:space="preserve"> 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r>
        <w:rPr>
          <w:rFonts w:ascii="Times New Roman" w:eastAsia="Times New Roman" w:hAnsi="Times New Roman" w:cs="Times New Roman"/>
          <w:color w:val="000000"/>
          <w:spacing w:val="6"/>
          <w:sz w:val="23"/>
          <w:szCs w:val="23"/>
        </w:rPr>
        <w:t xml:space="preserve"> 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 xml:space="preserve">у </w:t>
      </w:r>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
    <w:p w:rsidR="003E2A3D" w:rsidRDefault="003E2A3D" w:rsidP="003E2A3D">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3E2A3D" w:rsidRDefault="003E2A3D" w:rsidP="003E2A3D">
      <w:pPr>
        <w:sectPr w:rsidR="003E2A3D">
          <w:type w:val="continuous"/>
          <w:pgSz w:w="11905" w:h="16837"/>
          <w:pgMar w:top="563" w:right="850" w:bottom="1134" w:left="1133" w:header="0" w:footer="0" w:gutter="0"/>
          <w:cols w:num="2" w:space="708" w:equalWidth="0">
            <w:col w:w="3804" w:space="1943"/>
            <w:col w:w="4175" w:space="0"/>
          </w:cols>
        </w:sectPr>
      </w:pPr>
    </w:p>
    <w:p w:rsidR="003E2A3D" w:rsidRDefault="003E2A3D" w:rsidP="003E2A3D">
      <w:pPr>
        <w:spacing w:after="16" w:line="140" w:lineRule="exact"/>
        <w:rPr>
          <w:sz w:val="14"/>
          <w:szCs w:val="14"/>
        </w:rPr>
      </w:pPr>
    </w:p>
    <w:p w:rsidR="003E2A3D" w:rsidRPr="001241EE" w:rsidRDefault="003E2A3D" w:rsidP="003E2A3D">
      <w:pPr>
        <w:widowControl w:val="0"/>
        <w:spacing w:line="240" w:lineRule="auto"/>
        <w:ind w:left="3964" w:right="-20"/>
        <w:jc w:val="center"/>
        <w:rPr>
          <w:rFonts w:ascii="Times New Roman" w:eastAsia="Times New Roman" w:hAnsi="Times New Roman" w:cs="Times New Roman"/>
          <w:b/>
          <w:bCs/>
          <w:color w:val="000000"/>
          <w:w w:val="103"/>
          <w:sz w:val="28"/>
          <w:szCs w:val="28"/>
          <w:lang w:val="kk-KZ"/>
        </w:rPr>
      </w:pPr>
      <w:r w:rsidRPr="001241EE">
        <w:rPr>
          <w:rFonts w:ascii="Times New Roman" w:eastAsia="Times New Roman" w:hAnsi="Times New Roman" w:cs="Times New Roman"/>
          <w:b/>
          <w:bCs/>
          <w:color w:val="000000"/>
          <w:spacing w:val="6"/>
          <w:w w:val="103"/>
          <w:sz w:val="28"/>
          <w:szCs w:val="28"/>
          <w:lang w:val="kk-KZ"/>
        </w:rPr>
        <w:t>Дәрілік препараттың қауіпсіздігі, тиімділігі мен сапасы жөніндегі жиынтық есеп</w:t>
      </w:r>
    </w:p>
    <w:p w:rsidR="007F516F" w:rsidRPr="003E2A3D" w:rsidRDefault="007F516F">
      <w:pPr>
        <w:spacing w:line="240" w:lineRule="exact"/>
        <w:rPr>
          <w:rFonts w:ascii="Times New Roman" w:eastAsia="Times New Roman" w:hAnsi="Times New Roman" w:cs="Times New Roman"/>
          <w:w w:val="103"/>
          <w:sz w:val="24"/>
          <w:szCs w:val="24"/>
          <w:lang w:val="kk-KZ"/>
        </w:rPr>
      </w:pPr>
    </w:p>
    <w:p w:rsidR="007F516F" w:rsidRDefault="007F516F">
      <w:pPr>
        <w:spacing w:line="240" w:lineRule="exact"/>
        <w:rPr>
          <w:rFonts w:ascii="Times New Roman" w:eastAsia="Times New Roman" w:hAnsi="Times New Roman" w:cs="Times New Roman"/>
          <w:w w:val="103"/>
          <w:sz w:val="24"/>
          <w:szCs w:val="24"/>
        </w:rPr>
      </w:pPr>
    </w:p>
    <w:p w:rsidR="007F516F" w:rsidRDefault="007F516F">
      <w:pPr>
        <w:spacing w:line="240" w:lineRule="exact"/>
        <w:rPr>
          <w:rFonts w:ascii="Times New Roman" w:eastAsia="Times New Roman" w:hAnsi="Times New Roman" w:cs="Times New Roman"/>
          <w:w w:val="103"/>
          <w:sz w:val="24"/>
          <w:szCs w:val="24"/>
        </w:rPr>
      </w:pPr>
    </w:p>
    <w:p w:rsidR="007F516F" w:rsidRDefault="007F516F">
      <w:pPr>
        <w:spacing w:line="240" w:lineRule="exact"/>
        <w:rPr>
          <w:rFonts w:ascii="Times New Roman" w:eastAsia="Times New Roman" w:hAnsi="Times New Roman" w:cs="Times New Roman"/>
          <w:w w:val="103"/>
          <w:sz w:val="24"/>
          <w:szCs w:val="24"/>
        </w:rPr>
      </w:pPr>
    </w:p>
    <w:p w:rsidR="007F516F" w:rsidRDefault="007F516F">
      <w:pPr>
        <w:spacing w:line="240" w:lineRule="exact"/>
        <w:rPr>
          <w:rFonts w:ascii="Times New Roman" w:eastAsia="Times New Roman" w:hAnsi="Times New Roman" w:cs="Times New Roman"/>
          <w:w w:val="103"/>
          <w:sz w:val="24"/>
          <w:szCs w:val="24"/>
        </w:rPr>
      </w:pPr>
    </w:p>
    <w:p w:rsidR="007F516F" w:rsidRDefault="007F516F">
      <w:pPr>
        <w:spacing w:line="240" w:lineRule="exact"/>
        <w:rPr>
          <w:rFonts w:ascii="Times New Roman" w:eastAsia="Times New Roman" w:hAnsi="Times New Roman" w:cs="Times New Roman"/>
          <w:w w:val="103"/>
          <w:sz w:val="24"/>
          <w:szCs w:val="24"/>
        </w:rPr>
      </w:pPr>
    </w:p>
    <w:p w:rsidR="007F516F" w:rsidRDefault="007F516F">
      <w:pPr>
        <w:spacing w:after="7" w:line="120" w:lineRule="exact"/>
        <w:rPr>
          <w:rFonts w:ascii="Times New Roman" w:eastAsia="Times New Roman" w:hAnsi="Times New Roman" w:cs="Times New Roman"/>
          <w:w w:val="103"/>
          <w:sz w:val="12"/>
          <w:szCs w:val="12"/>
        </w:rPr>
      </w:pPr>
    </w:p>
    <w:p w:rsidR="007F516F" w:rsidRDefault="003E2A3D">
      <w:pPr>
        <w:widowControl w:val="0"/>
        <w:spacing w:line="240" w:lineRule="auto"/>
        <w:ind w:left="1962"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lang w:val="kk-KZ"/>
        </w:rPr>
        <w:t>Есептен құпия ақпарат жойылды</w:t>
      </w:r>
      <w:r>
        <w:rPr>
          <w:noProof/>
        </w:rPr>
        <w:t xml:space="preserve"> </w:t>
      </w:r>
      <w:r w:rsidR="00DD164F">
        <w:rPr>
          <w:noProof/>
        </w:rPr>
        <mc:AlternateContent>
          <mc:Choice Requires="wps">
            <w:drawing>
              <wp:anchor distT="0" distB="0" distL="114300" distR="114300" simplePos="0" relativeHeight="609"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7F516F">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3E2A3D">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пре</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1"/>
                                      <w:sz w:val="23"/>
                                      <w:szCs w:val="23"/>
                                    </w:rPr>
                                    <w:t>арат</w:t>
                                  </w:r>
                                  <w:r>
                                    <w:rPr>
                                      <w:rFonts w:ascii="Times New Roman" w:eastAsia="Times New Roman" w:hAnsi="Times New Roman" w:cs="Times New Roman"/>
                                      <w:color w:val="000000"/>
                                      <w:sz w:val="23"/>
                                      <w:szCs w:val="23"/>
                                      <w:lang w:val="kk-KZ"/>
                                    </w:rPr>
                                    <w:t>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7F516F">
                                  <w:pPr>
                                    <w:spacing w:after="9" w:line="140" w:lineRule="exact"/>
                                    <w:rPr>
                                      <w:sz w:val="14"/>
                                      <w:szCs w:val="14"/>
                                    </w:rPr>
                                  </w:pPr>
                                </w:p>
                                <w:p w:rsidR="007F516F" w:rsidRDefault="00DD164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Хо</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pacing w:val="1"/>
                                      <w:sz w:val="23"/>
                                      <w:szCs w:val="23"/>
                                    </w:rPr>
                                    <w:t>рес</w:t>
                                  </w:r>
                                  <w:r>
                                    <w:rPr>
                                      <w:rFonts w:ascii="Times New Roman" w:eastAsia="Times New Roman" w:hAnsi="Times New Roman" w:cs="Times New Roman"/>
                                      <w:color w:val="000000"/>
                                      <w:sz w:val="23"/>
                                      <w:szCs w:val="23"/>
                                    </w:rPr>
                                    <w:t>т</w:t>
                                  </w:r>
                                </w:p>
                              </w:tc>
                            </w:tr>
                            <w:tr w:rsidR="007F516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Pr="003E2A3D" w:rsidRDefault="003E2A3D" w:rsidP="003E2A3D">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DD164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йла</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1"/>
                                      <w:sz w:val="23"/>
                                      <w:szCs w:val="23"/>
                                    </w:rPr>
                                    <w:t>аборато</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з</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1"/>
                                      <w:sz w:val="23"/>
                                      <w:szCs w:val="23"/>
                                    </w:rPr>
                                    <w:t>имите</w:t>
                                  </w:r>
                                  <w:r>
                                    <w:rPr>
                                      <w:rFonts w:ascii="Times New Roman" w:eastAsia="Times New Roman" w:hAnsi="Times New Roman" w:cs="Times New Roman"/>
                                      <w:color w:val="000000"/>
                                      <w:sz w:val="23"/>
                                      <w:szCs w:val="23"/>
                                    </w:rPr>
                                    <w:t>д</w:t>
                                  </w:r>
                                </w:p>
                              </w:tc>
                            </w:tr>
                            <w:tr w:rsidR="007F516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Pr="003E2A3D" w:rsidRDefault="003E2A3D" w:rsidP="003E2A3D">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Pr="003E2A3D" w:rsidRDefault="003E2A3D" w:rsidP="003E2A3D">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6"/>
                                      <w:sz w:val="23"/>
                                      <w:szCs w:val="23"/>
                                      <w:lang w:val="kk-KZ"/>
                                    </w:rPr>
                                    <w:t xml:space="preserve">ҮНДІСТАН </w:t>
                                  </w:r>
                                </w:p>
                              </w:tc>
                            </w:tr>
                          </w:tbl>
                          <w:p w:rsidR="00DF5BA0" w:rsidRDefault="00DF5BA0"/>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7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7F516F">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3E2A3D">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пре</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1"/>
                                <w:sz w:val="23"/>
                                <w:szCs w:val="23"/>
                              </w:rPr>
                              <w:t>арат</w:t>
                            </w:r>
                            <w:r>
                              <w:rPr>
                                <w:rFonts w:ascii="Times New Roman" w:eastAsia="Times New Roman" w:hAnsi="Times New Roman" w:cs="Times New Roman"/>
                                <w:color w:val="000000"/>
                                <w:sz w:val="23"/>
                                <w:szCs w:val="23"/>
                                <w:lang w:val="kk-KZ"/>
                              </w:rPr>
                              <w:t>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7F516F">
                            <w:pPr>
                              <w:spacing w:after="9" w:line="140" w:lineRule="exact"/>
                              <w:rPr>
                                <w:sz w:val="14"/>
                                <w:szCs w:val="14"/>
                              </w:rPr>
                            </w:pPr>
                          </w:p>
                          <w:p w:rsidR="007F516F" w:rsidRDefault="00DD164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Хо</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pacing w:val="1"/>
                                <w:sz w:val="23"/>
                                <w:szCs w:val="23"/>
                              </w:rPr>
                              <w:t>рес</w:t>
                            </w:r>
                            <w:r>
                              <w:rPr>
                                <w:rFonts w:ascii="Times New Roman" w:eastAsia="Times New Roman" w:hAnsi="Times New Roman" w:cs="Times New Roman"/>
                                <w:color w:val="000000"/>
                                <w:sz w:val="23"/>
                                <w:szCs w:val="23"/>
                              </w:rPr>
                              <w:t>т</w:t>
                            </w:r>
                          </w:p>
                        </w:tc>
                      </w:tr>
                      <w:tr w:rsidR="007F516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Pr="003E2A3D" w:rsidRDefault="003E2A3D" w:rsidP="003E2A3D">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DD164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йла</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1"/>
                                <w:sz w:val="23"/>
                                <w:szCs w:val="23"/>
                              </w:rPr>
                              <w:t>аборато</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з</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1"/>
                                <w:sz w:val="23"/>
                                <w:szCs w:val="23"/>
                              </w:rPr>
                              <w:t>имите</w:t>
                            </w:r>
                            <w:r>
                              <w:rPr>
                                <w:rFonts w:ascii="Times New Roman" w:eastAsia="Times New Roman" w:hAnsi="Times New Roman" w:cs="Times New Roman"/>
                                <w:color w:val="000000"/>
                                <w:sz w:val="23"/>
                                <w:szCs w:val="23"/>
                              </w:rPr>
                              <w:t>д</w:t>
                            </w:r>
                          </w:p>
                        </w:tc>
                      </w:tr>
                      <w:tr w:rsidR="007F516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Pr="003E2A3D" w:rsidRDefault="003E2A3D" w:rsidP="003E2A3D">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Pr="003E2A3D" w:rsidRDefault="003E2A3D" w:rsidP="003E2A3D">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6"/>
                                <w:sz w:val="23"/>
                                <w:szCs w:val="23"/>
                                <w:lang w:val="kk-KZ"/>
                              </w:rPr>
                              <w:t xml:space="preserve">ҮНДІСТАН </w:t>
                            </w:r>
                          </w:p>
                        </w:tc>
                      </w:tr>
                    </w:tbl>
                    <w:p w:rsidR="00DF5BA0" w:rsidRDefault="00DF5BA0"/>
                  </w:txbxContent>
                </v:textbox>
                <w10:wrap anchorx="page"/>
              </v:shape>
            </w:pict>
          </mc:Fallback>
        </mc:AlternateContent>
      </w:r>
    </w:p>
    <w:p w:rsidR="007F516F" w:rsidRDefault="007F516F">
      <w:pPr>
        <w:spacing w:line="240" w:lineRule="exact"/>
        <w:rPr>
          <w:rFonts w:ascii="Times New Roman" w:eastAsia="Times New Roman" w:hAnsi="Times New Roman" w:cs="Times New Roman"/>
          <w:w w:val="103"/>
          <w:sz w:val="24"/>
          <w:szCs w:val="24"/>
        </w:rPr>
      </w:pPr>
    </w:p>
    <w:p w:rsidR="007F516F" w:rsidRDefault="007F516F">
      <w:pPr>
        <w:spacing w:after="2" w:line="140" w:lineRule="exact"/>
        <w:rPr>
          <w:rFonts w:ascii="Times New Roman" w:eastAsia="Times New Roman" w:hAnsi="Times New Roman" w:cs="Times New Roman"/>
          <w:w w:val="103"/>
          <w:sz w:val="14"/>
          <w:szCs w:val="14"/>
        </w:rPr>
      </w:pPr>
    </w:p>
    <w:p w:rsidR="003E2A3D" w:rsidRDefault="00DD164F" w:rsidP="003E2A3D">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3E2A3D">
        <w:rPr>
          <w:rFonts w:ascii="Times New Roman" w:eastAsia="Times New Roman" w:hAnsi="Times New Roman" w:cs="Times New Roman"/>
          <w:color w:val="000000"/>
          <w:spacing w:val="11"/>
          <w:sz w:val="26"/>
          <w:szCs w:val="26"/>
          <w:lang w:val="kk-KZ"/>
        </w:rPr>
        <w:t>Рәсімі туралы анықтамалық ақпарат</w:t>
      </w:r>
    </w:p>
    <w:p w:rsidR="007F516F" w:rsidRDefault="007F516F" w:rsidP="003E2A3D">
      <w:pPr>
        <w:widowControl w:val="0"/>
        <w:spacing w:line="240" w:lineRule="auto"/>
        <w:ind w:left="2567" w:right="-20"/>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7F516F">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DD164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3E2A3D">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7F516F" w:rsidRDefault="007F516F">
      <w:pPr>
        <w:spacing w:after="3" w:line="220" w:lineRule="exact"/>
      </w:pPr>
    </w:p>
    <w:p w:rsidR="007F516F" w:rsidRDefault="00DD164F">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3E2A3D">
        <w:rPr>
          <w:rFonts w:ascii="Times New Roman" w:eastAsia="Times New Roman" w:hAnsi="Times New Roman" w:cs="Times New Roman"/>
          <w:color w:val="000000"/>
          <w:spacing w:val="6"/>
          <w:w w:val="103"/>
          <w:sz w:val="26"/>
          <w:szCs w:val="26"/>
          <w:lang w:val="kk-KZ"/>
        </w:rPr>
        <w:t>Ғылыми талқылау</w:t>
      </w:r>
    </w:p>
    <w:p w:rsidR="007F516F" w:rsidRDefault="007F516F">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7F516F">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DD164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3E2A3D">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Сапа аспектілері</w:t>
            </w:r>
          </w:p>
        </w:tc>
      </w:tr>
      <w:tr w:rsidR="007F516F">
        <w:trPr>
          <w:cantSplit/>
          <w:trHeight w:hRule="exact" w:val="369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7F516F">
            <w:pPr>
              <w:spacing w:line="240" w:lineRule="exact"/>
              <w:rPr>
                <w:sz w:val="24"/>
                <w:szCs w:val="24"/>
              </w:rPr>
            </w:pPr>
          </w:p>
          <w:p w:rsidR="007F516F" w:rsidRDefault="007F516F">
            <w:pPr>
              <w:spacing w:line="240" w:lineRule="exact"/>
              <w:rPr>
                <w:sz w:val="24"/>
                <w:szCs w:val="24"/>
              </w:rPr>
            </w:pPr>
          </w:p>
          <w:p w:rsidR="007F516F" w:rsidRDefault="007F516F">
            <w:pPr>
              <w:spacing w:line="240" w:lineRule="exact"/>
              <w:rPr>
                <w:sz w:val="24"/>
                <w:szCs w:val="24"/>
              </w:rPr>
            </w:pPr>
          </w:p>
          <w:p w:rsidR="007F516F" w:rsidRDefault="007F516F">
            <w:pPr>
              <w:spacing w:line="240" w:lineRule="exact"/>
              <w:rPr>
                <w:sz w:val="24"/>
                <w:szCs w:val="24"/>
              </w:rPr>
            </w:pPr>
          </w:p>
          <w:p w:rsidR="007F516F" w:rsidRDefault="007F516F">
            <w:pPr>
              <w:spacing w:line="240" w:lineRule="exact"/>
              <w:rPr>
                <w:sz w:val="24"/>
                <w:szCs w:val="24"/>
              </w:rPr>
            </w:pPr>
          </w:p>
          <w:p w:rsidR="007F516F" w:rsidRDefault="007F516F">
            <w:pPr>
              <w:spacing w:line="240" w:lineRule="exact"/>
              <w:rPr>
                <w:sz w:val="24"/>
                <w:szCs w:val="24"/>
              </w:rPr>
            </w:pPr>
          </w:p>
          <w:p w:rsidR="007F516F" w:rsidRDefault="007F516F">
            <w:pPr>
              <w:spacing w:after="34" w:line="240" w:lineRule="exact"/>
              <w:rPr>
                <w:sz w:val="24"/>
                <w:szCs w:val="24"/>
              </w:rPr>
            </w:pPr>
          </w:p>
          <w:p w:rsidR="007F516F" w:rsidRDefault="00DD164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3E2A3D">
            <w:pPr>
              <w:widowControl w:val="0"/>
              <w:spacing w:before="3" w:line="240" w:lineRule="auto"/>
              <w:ind w:left="60" w:right="-7"/>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 xml:space="preserve">Белсенді </w:t>
            </w:r>
            <w:r w:rsidRPr="00DA6080">
              <w:rPr>
                <w:rFonts w:ascii="Times New Roman" w:eastAsia="Times New Roman" w:hAnsi="Times New Roman" w:cs="Times New Roman"/>
                <w:color w:val="000000"/>
                <w:spacing w:val="106"/>
                <w:sz w:val="24"/>
                <w:szCs w:val="24"/>
              </w:rPr>
              <w:t xml:space="preserve"> </w:t>
            </w:r>
            <w:r w:rsidRPr="00DA6080">
              <w:rPr>
                <w:rFonts w:ascii="Times New Roman" w:eastAsia="Times New Roman" w:hAnsi="Times New Roman" w:cs="Times New Roman"/>
                <w:color w:val="000000"/>
                <w:spacing w:val="2"/>
                <w:sz w:val="24"/>
                <w:szCs w:val="24"/>
              </w:rPr>
              <w:t>ф</w:t>
            </w:r>
            <w:r w:rsidRPr="00DA6080">
              <w:rPr>
                <w:rFonts w:ascii="Times New Roman" w:eastAsia="Times New Roman" w:hAnsi="Times New Roman" w:cs="Times New Roman"/>
                <w:color w:val="000000"/>
                <w:spacing w:val="1"/>
                <w:sz w:val="24"/>
                <w:szCs w:val="24"/>
              </w:rPr>
              <w:t>ар</w:t>
            </w:r>
            <w:r w:rsidRPr="00DA6080">
              <w:rPr>
                <w:rFonts w:ascii="Times New Roman" w:eastAsia="Times New Roman" w:hAnsi="Times New Roman" w:cs="Times New Roman"/>
                <w:color w:val="000000"/>
                <w:spacing w:val="2"/>
                <w:sz w:val="24"/>
                <w:szCs w:val="24"/>
              </w:rPr>
              <w:t>м</w:t>
            </w:r>
            <w:r w:rsidRPr="00DA6080">
              <w:rPr>
                <w:rFonts w:ascii="Times New Roman" w:eastAsia="Times New Roman" w:hAnsi="Times New Roman" w:cs="Times New Roman"/>
                <w:color w:val="000000"/>
                <w:spacing w:val="1"/>
                <w:sz w:val="24"/>
                <w:szCs w:val="24"/>
              </w:rPr>
              <w:t>а</w:t>
            </w:r>
            <w:r w:rsidRPr="00DA6080">
              <w:rPr>
                <w:rFonts w:ascii="Times New Roman" w:eastAsia="Times New Roman" w:hAnsi="Times New Roman" w:cs="Times New Roman"/>
                <w:color w:val="000000"/>
                <w:spacing w:val="2"/>
                <w:sz w:val="24"/>
                <w:szCs w:val="24"/>
              </w:rPr>
              <w:t>ц</w:t>
            </w:r>
            <w:r w:rsidRPr="00DA6080">
              <w:rPr>
                <w:rFonts w:ascii="Times New Roman" w:eastAsia="Times New Roman" w:hAnsi="Times New Roman" w:cs="Times New Roman"/>
                <w:color w:val="000000"/>
                <w:spacing w:val="1"/>
                <w:sz w:val="24"/>
                <w:szCs w:val="24"/>
              </w:rPr>
              <w:t>евт</w:t>
            </w:r>
            <w:r w:rsidRPr="00DA6080">
              <w:rPr>
                <w:rFonts w:ascii="Times New Roman" w:eastAsia="Times New Roman" w:hAnsi="Times New Roman" w:cs="Times New Roman"/>
                <w:color w:val="000000"/>
                <w:spacing w:val="2"/>
                <w:sz w:val="24"/>
                <w:szCs w:val="24"/>
              </w:rPr>
              <w:t>и</w:t>
            </w:r>
            <w:r w:rsidRPr="00DA6080">
              <w:rPr>
                <w:rFonts w:ascii="Times New Roman" w:eastAsia="Times New Roman" w:hAnsi="Times New Roman" w:cs="Times New Roman"/>
                <w:color w:val="000000"/>
                <w:spacing w:val="1"/>
                <w:sz w:val="24"/>
                <w:szCs w:val="24"/>
                <w:lang w:val="kk-KZ"/>
              </w:rPr>
              <w:t>калық</w:t>
            </w:r>
            <w:r w:rsidRPr="00DA6080">
              <w:rPr>
                <w:rFonts w:ascii="Times New Roman" w:eastAsia="Times New Roman" w:hAnsi="Times New Roman" w:cs="Times New Roman"/>
                <w:color w:val="000000"/>
                <w:sz w:val="24"/>
                <w:szCs w:val="24"/>
              </w:rPr>
              <w:t xml:space="preserve"> </w:t>
            </w:r>
            <w:r w:rsidRPr="00DA6080">
              <w:rPr>
                <w:rFonts w:ascii="Times New Roman" w:eastAsia="Times New Roman" w:hAnsi="Times New Roman" w:cs="Times New Roman"/>
                <w:color w:val="000000"/>
                <w:spacing w:val="2"/>
                <w:sz w:val="24"/>
                <w:szCs w:val="24"/>
              </w:rPr>
              <w:t>с</w:t>
            </w:r>
            <w:r w:rsidRPr="00DA6080">
              <w:rPr>
                <w:rFonts w:ascii="Times New Roman" w:eastAsia="Times New Roman" w:hAnsi="Times New Roman" w:cs="Times New Roman"/>
                <w:color w:val="000000"/>
                <w:spacing w:val="3"/>
                <w:sz w:val="24"/>
                <w:szCs w:val="24"/>
              </w:rPr>
              <w:t>у</w:t>
            </w:r>
            <w:r w:rsidRPr="00DA6080">
              <w:rPr>
                <w:rFonts w:ascii="Times New Roman" w:eastAsia="Times New Roman" w:hAnsi="Times New Roman" w:cs="Times New Roman"/>
                <w:color w:val="000000"/>
                <w:spacing w:val="2"/>
                <w:sz w:val="24"/>
                <w:szCs w:val="24"/>
              </w:rPr>
              <w:t>б</w:t>
            </w:r>
            <w:r w:rsidRPr="00DA6080">
              <w:rPr>
                <w:rFonts w:ascii="Times New Roman" w:eastAsia="Times New Roman" w:hAnsi="Times New Roman" w:cs="Times New Roman"/>
                <w:color w:val="000000"/>
                <w:spacing w:val="3"/>
                <w:sz w:val="24"/>
                <w:szCs w:val="24"/>
              </w:rPr>
              <w:t>с</w:t>
            </w:r>
            <w:r w:rsidRPr="00DA6080">
              <w:rPr>
                <w:rFonts w:ascii="Times New Roman" w:eastAsia="Times New Roman" w:hAnsi="Times New Roman" w:cs="Times New Roman"/>
                <w:color w:val="000000"/>
                <w:spacing w:val="2"/>
                <w:sz w:val="24"/>
                <w:szCs w:val="24"/>
              </w:rPr>
              <w:t>та</w:t>
            </w:r>
            <w:r w:rsidRPr="00DA6080">
              <w:rPr>
                <w:rFonts w:ascii="Times New Roman" w:eastAsia="Times New Roman" w:hAnsi="Times New Roman" w:cs="Times New Roman"/>
                <w:color w:val="000000"/>
                <w:spacing w:val="3"/>
                <w:sz w:val="24"/>
                <w:szCs w:val="24"/>
              </w:rPr>
              <w:t>нци</w:t>
            </w:r>
            <w:r w:rsidRPr="00DA6080">
              <w:rPr>
                <w:rFonts w:ascii="Times New Roman" w:eastAsia="Times New Roman" w:hAnsi="Times New Roman" w:cs="Times New Roman"/>
                <w:color w:val="000000"/>
                <w:spacing w:val="1"/>
                <w:sz w:val="24"/>
                <w:szCs w:val="24"/>
              </w:rPr>
              <w:t>я</w:t>
            </w:r>
            <w:r w:rsidRPr="00DA6080">
              <w:rPr>
                <w:rFonts w:ascii="Times New Roman" w:eastAsia="Times New Roman" w:hAnsi="Times New Roman" w:cs="Times New Roman"/>
                <w:color w:val="000000"/>
                <w:sz w:val="24"/>
                <w:szCs w:val="24"/>
              </w:rPr>
              <w:t>:</w:t>
            </w:r>
            <w:r w:rsidRPr="00DA6080">
              <w:rPr>
                <w:rFonts w:ascii="Times New Roman" w:eastAsia="Times New Roman" w:hAnsi="Times New Roman" w:cs="Times New Roman"/>
                <w:color w:val="000000"/>
                <w:sz w:val="24"/>
                <w:szCs w:val="24"/>
                <w:lang w:val="kk-KZ"/>
              </w:rPr>
              <w:t xml:space="preserve">шығу тегі, сапасы  туралы мәліметті талдау субстанцияны пайдалану мүмкіндігі туралы қорытынды </w:t>
            </w:r>
            <w:r w:rsidRPr="00DA6080">
              <w:rPr>
                <w:rFonts w:ascii="Times New Roman" w:eastAsia="Times New Roman" w:hAnsi="Times New Roman" w:cs="Times New Roman"/>
                <w:color w:val="000000"/>
                <w:spacing w:val="9"/>
                <w:sz w:val="24"/>
                <w:szCs w:val="24"/>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E2A3D" w:rsidRPr="00661379" w:rsidRDefault="003E2A3D" w:rsidP="003E2A3D">
            <w:pPr>
              <w:widowControl w:val="0"/>
              <w:tabs>
                <w:tab w:val="left" w:pos="495"/>
                <w:tab w:val="left" w:pos="1071"/>
                <w:tab w:val="left" w:pos="1651"/>
                <w:tab w:val="left" w:pos="2161"/>
                <w:tab w:val="left" w:pos="2871"/>
                <w:tab w:val="left" w:pos="3482"/>
                <w:tab w:val="left" w:pos="3938"/>
                <w:tab w:val="left" w:pos="4198"/>
                <w:tab w:val="left" w:pos="5044"/>
                <w:tab w:val="left" w:pos="5428"/>
              </w:tabs>
              <w:spacing w:before="3" w:line="240" w:lineRule="auto"/>
              <w:ind w:left="60" w:right="16"/>
              <w:jc w:val="both"/>
              <w:rPr>
                <w:rFonts w:ascii="Times New Roman" w:eastAsia="Times New Roman" w:hAnsi="Times New Roman" w:cs="Times New Roman"/>
                <w:color w:val="000000"/>
                <w:sz w:val="23"/>
                <w:szCs w:val="23"/>
              </w:rPr>
            </w:pPr>
            <w:r w:rsidRPr="00661379">
              <w:rPr>
                <w:rFonts w:ascii="Times New Roman" w:eastAsia="Times New Roman" w:hAnsi="Times New Roman" w:cs="Times New Roman"/>
                <w:color w:val="000000"/>
                <w:sz w:val="23"/>
                <w:szCs w:val="23"/>
              </w:rPr>
              <w:t>Белсенді фармацевтикалық субстанция ретінде Розувастатин қолданылады. БФС физика-химиялық қасиеттері туралы ақпарат субстанциялардың сапасын фармакопеялық талаптарға растау үшін жеткілікті көлемде ұсынылған. Ұсынылған үш сериялы талдау сертификаттары сапаның тұрақтылығын дәлелдейді және өнімнің біртектілігі сериядан серияға дейін сақталады және процесс бақылауда болады.</w:t>
            </w:r>
          </w:p>
          <w:p w:rsidR="003E2A3D" w:rsidRPr="00661379" w:rsidRDefault="003E2A3D" w:rsidP="003E2A3D">
            <w:pPr>
              <w:widowControl w:val="0"/>
              <w:tabs>
                <w:tab w:val="left" w:pos="495"/>
                <w:tab w:val="left" w:pos="1071"/>
                <w:tab w:val="left" w:pos="1651"/>
                <w:tab w:val="left" w:pos="2161"/>
                <w:tab w:val="left" w:pos="2871"/>
                <w:tab w:val="left" w:pos="3482"/>
                <w:tab w:val="left" w:pos="3938"/>
                <w:tab w:val="left" w:pos="4198"/>
                <w:tab w:val="left" w:pos="5044"/>
                <w:tab w:val="left" w:pos="5428"/>
              </w:tabs>
              <w:spacing w:before="3" w:line="240" w:lineRule="auto"/>
              <w:ind w:left="60" w:right="16"/>
              <w:jc w:val="both"/>
              <w:rPr>
                <w:rFonts w:ascii="Times New Roman" w:eastAsia="Times New Roman" w:hAnsi="Times New Roman" w:cs="Times New Roman"/>
                <w:color w:val="000000"/>
                <w:sz w:val="23"/>
                <w:szCs w:val="23"/>
              </w:rPr>
            </w:pPr>
          </w:p>
          <w:p w:rsidR="007F516F" w:rsidRDefault="003E2A3D" w:rsidP="003E2A3D">
            <w:pPr>
              <w:widowControl w:val="0"/>
              <w:spacing w:line="240" w:lineRule="auto"/>
              <w:ind w:left="60" w:right="17" w:firstLine="651"/>
              <w:jc w:val="both"/>
              <w:rPr>
                <w:rFonts w:ascii="Times New Roman" w:eastAsia="Times New Roman" w:hAnsi="Times New Roman" w:cs="Times New Roman"/>
                <w:color w:val="000000"/>
                <w:sz w:val="23"/>
                <w:szCs w:val="23"/>
              </w:rPr>
            </w:pPr>
            <w:r w:rsidRPr="00661379">
              <w:rPr>
                <w:rFonts w:ascii="Times New Roman" w:eastAsia="Times New Roman" w:hAnsi="Times New Roman" w:cs="Times New Roman"/>
                <w:color w:val="000000"/>
                <w:sz w:val="23"/>
                <w:szCs w:val="23"/>
              </w:rPr>
              <w:t>Ұсынылған деректер субстанцияның сапасын және қолданылатын талдау әдістерінің барабарлығын толық растайды. БФС дайын өнімде қолдану үшін ұсынылады.</w:t>
            </w:r>
          </w:p>
        </w:tc>
      </w:tr>
      <w:tr w:rsidR="007F516F">
        <w:trPr>
          <w:cantSplit/>
          <w:trHeight w:hRule="exact" w:val="290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7F516F">
            <w:pPr>
              <w:spacing w:line="240" w:lineRule="exact"/>
              <w:rPr>
                <w:sz w:val="24"/>
                <w:szCs w:val="24"/>
              </w:rPr>
            </w:pPr>
          </w:p>
          <w:p w:rsidR="007F516F" w:rsidRDefault="007F516F">
            <w:pPr>
              <w:spacing w:line="240" w:lineRule="exact"/>
              <w:rPr>
                <w:sz w:val="24"/>
                <w:szCs w:val="24"/>
              </w:rPr>
            </w:pPr>
          </w:p>
          <w:p w:rsidR="007F516F" w:rsidRDefault="007F516F">
            <w:pPr>
              <w:spacing w:line="240" w:lineRule="exact"/>
              <w:rPr>
                <w:sz w:val="24"/>
                <w:szCs w:val="24"/>
              </w:rPr>
            </w:pPr>
          </w:p>
          <w:p w:rsidR="007F516F" w:rsidRDefault="007F516F">
            <w:pPr>
              <w:spacing w:line="240" w:lineRule="exact"/>
              <w:rPr>
                <w:sz w:val="24"/>
                <w:szCs w:val="24"/>
              </w:rPr>
            </w:pPr>
          </w:p>
          <w:p w:rsidR="007F516F" w:rsidRDefault="007F516F">
            <w:pPr>
              <w:spacing w:line="240" w:lineRule="exact"/>
              <w:rPr>
                <w:sz w:val="24"/>
                <w:szCs w:val="24"/>
              </w:rPr>
            </w:pPr>
          </w:p>
          <w:p w:rsidR="007F516F" w:rsidRDefault="007F516F">
            <w:pPr>
              <w:spacing w:line="120" w:lineRule="exact"/>
              <w:rPr>
                <w:sz w:val="12"/>
                <w:szCs w:val="12"/>
              </w:rPr>
            </w:pPr>
          </w:p>
          <w:p w:rsidR="007F516F" w:rsidRDefault="00DD164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3E2A3D">
            <w:pPr>
              <w:widowControl w:val="0"/>
              <w:spacing w:before="3" w:line="240" w:lineRule="auto"/>
              <w:ind w:left="60" w:right="15"/>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2"/>
                <w:sz w:val="24"/>
                <w:szCs w:val="24"/>
              </w:rPr>
              <w:t>Қосымша заттар: сапасы, саны туралы мәліметтерді пайдалану мүмкіндігі туралы қорытындылармен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7F516F">
            <w:pPr>
              <w:spacing w:after="14" w:line="200" w:lineRule="exact"/>
              <w:rPr>
                <w:sz w:val="20"/>
                <w:szCs w:val="20"/>
              </w:rPr>
            </w:pPr>
          </w:p>
          <w:p w:rsidR="007F516F" w:rsidRDefault="003E2A3D">
            <w:pPr>
              <w:widowControl w:val="0"/>
              <w:spacing w:line="240" w:lineRule="auto"/>
              <w:ind w:left="60" w:right="14" w:firstLine="57"/>
              <w:rPr>
                <w:rFonts w:ascii="Times New Roman" w:eastAsia="Times New Roman" w:hAnsi="Times New Roman" w:cs="Times New Roman"/>
                <w:color w:val="000000"/>
                <w:sz w:val="23"/>
                <w:szCs w:val="23"/>
              </w:rPr>
            </w:pPr>
            <w:r w:rsidRPr="003E2A3D">
              <w:rPr>
                <w:rFonts w:ascii="Times New Roman" w:eastAsia="Times New Roman" w:hAnsi="Times New Roman" w:cs="Times New Roman"/>
                <w:color w:val="000000"/>
                <w:sz w:val="23"/>
                <w:szCs w:val="23"/>
              </w:rPr>
              <w:t>Препарат құрамында Қазақстан Республикасының аумағында қолдануға тыйым салынған қосымша заттар жоқ. Қосымша заттардың сапасы фармакопеялық талаптарға сәйкес келеді. Құрамы фармацевтикалық даму барысында таңдалды, таңдау әр заттың функционалды мақсатына сәйкес негізделген, компоненттердің үйлесімділігі тұрақтылықты зерттеу деректерімен расталған.</w:t>
            </w:r>
          </w:p>
        </w:tc>
      </w:tr>
      <w:tr w:rsidR="007F516F">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7F516F" w:rsidRDefault="00DD164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3E2A3D" w:rsidP="003E2A3D">
            <w:pPr>
              <w:widowControl w:val="0"/>
              <w:spacing w:before="3" w:line="240" w:lineRule="auto"/>
              <w:ind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DD164F">
              <w:rPr>
                <w:rFonts w:ascii="Times New Roman" w:eastAsia="Times New Roman" w:hAnsi="Times New Roman" w:cs="Times New Roman"/>
                <w:color w:val="000000"/>
                <w:spacing w:val="3"/>
                <w:sz w:val="23"/>
                <w:szCs w:val="23"/>
              </w:rPr>
              <w:t xml:space="preserve"> </w:t>
            </w:r>
            <w:r w:rsidR="00DD164F">
              <w:rPr>
                <w:rFonts w:ascii="Times New Roman" w:eastAsia="Times New Roman" w:hAnsi="Times New Roman" w:cs="Times New Roman"/>
                <w:color w:val="000000"/>
                <w:spacing w:val="2"/>
                <w:sz w:val="23"/>
                <w:szCs w:val="23"/>
              </w:rPr>
              <w:t>препа</w:t>
            </w:r>
            <w:r w:rsidR="00DD164F">
              <w:rPr>
                <w:rFonts w:ascii="Times New Roman" w:eastAsia="Times New Roman" w:hAnsi="Times New Roman" w:cs="Times New Roman"/>
                <w:color w:val="000000"/>
                <w:spacing w:val="3"/>
                <w:sz w:val="23"/>
                <w:szCs w:val="23"/>
              </w:rPr>
              <w:t>р</w:t>
            </w:r>
            <w:r w:rsidR="00DD164F">
              <w:rPr>
                <w:rFonts w:ascii="Times New Roman" w:eastAsia="Times New Roman" w:hAnsi="Times New Roman" w:cs="Times New Roman"/>
                <w:color w:val="000000"/>
                <w:spacing w:val="1"/>
                <w:sz w:val="23"/>
                <w:szCs w:val="23"/>
              </w:rPr>
              <w:t>а</w:t>
            </w:r>
            <w:r w:rsidR="00DD164F">
              <w:rPr>
                <w:rFonts w:ascii="Times New Roman" w:eastAsia="Times New Roman" w:hAnsi="Times New Roman" w:cs="Times New Roman"/>
                <w:color w:val="000000"/>
                <w:sz w:val="23"/>
                <w:szCs w:val="23"/>
              </w:rPr>
              <w:t>т</w:t>
            </w:r>
          </w:p>
        </w:tc>
      </w:tr>
    </w:tbl>
    <w:p w:rsidR="007F516F" w:rsidRDefault="007F516F">
      <w:pPr>
        <w:sectPr w:rsidR="007F516F">
          <w:type w:val="continuous"/>
          <w:pgSz w:w="11905" w:h="16837"/>
          <w:pgMar w:top="563" w:right="850" w:bottom="868"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7F516F">
        <w:trPr>
          <w:cantSplit/>
          <w:trHeight w:hRule="exact" w:val="2160"/>
        </w:trPr>
        <w:tc>
          <w:tcPr>
            <w:tcW w:w="680" w:type="dxa"/>
            <w:vMerge w:val="restart"/>
            <w:tcBorders>
              <w:left w:val="single" w:sz="4" w:space="0" w:color="000000"/>
              <w:right w:val="single" w:sz="4" w:space="0" w:color="000000"/>
            </w:tcBorders>
            <w:tcMar>
              <w:top w:w="0" w:type="dxa"/>
              <w:left w:w="0" w:type="dxa"/>
              <w:bottom w:w="0" w:type="dxa"/>
              <w:right w:w="0" w:type="dxa"/>
            </w:tcMar>
          </w:tcPr>
          <w:p w:rsidR="007F516F" w:rsidRDefault="007F516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6F6DB8">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1"/>
                <w:sz w:val="24"/>
                <w:szCs w:val="24"/>
                <w:lang w:val="kk-KZ"/>
              </w:rPr>
              <w:t>Өндірісі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6F6DB8">
            <w:pPr>
              <w:widowControl w:val="0"/>
              <w:tabs>
                <w:tab w:val="left" w:pos="1299"/>
                <w:tab w:val="left" w:pos="2169"/>
                <w:tab w:val="left" w:pos="2469"/>
                <w:tab w:val="left" w:pos="3430"/>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3"/>
                <w:szCs w:val="23"/>
              </w:rPr>
            </w:pPr>
            <w:r w:rsidRPr="00FE1D71">
              <w:rPr>
                <w:rFonts w:ascii="Times New Roman" w:eastAsia="Times New Roman" w:hAnsi="Times New Roman" w:cs="Times New Roman"/>
                <w:color w:val="000000"/>
                <w:spacing w:val="3"/>
                <w:sz w:val="23"/>
                <w:szCs w:val="23"/>
              </w:rPr>
              <w:t>GMP талаптарын қанағаттандыратын өндіріс процесінде өндіріс пен бақылау процесінің толық сипаттамасы келтірілген. Валидациялық сынақтардың нәтижелері өндіріс процесі тұрақты екенін және дайын өнімге компания сипаттамасының талаптарына сәйкес келетін сериядан серияға өнім алуға мүмкіндік беретінін көрсетеді.</w:t>
            </w:r>
          </w:p>
        </w:tc>
      </w:tr>
      <w:tr w:rsidR="007F516F">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7F516F" w:rsidRDefault="007F516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6F6DB8">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Сапасының өзіндік ерекшелігі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6DB8" w:rsidRDefault="006F6DB8" w:rsidP="006F6DB8">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pacing w:val="3"/>
                <w:sz w:val="23"/>
                <w:szCs w:val="23"/>
              </w:rPr>
            </w:pPr>
            <w:r w:rsidRPr="00FE1D71">
              <w:rPr>
                <w:rFonts w:ascii="Times New Roman" w:eastAsia="Times New Roman" w:hAnsi="Times New Roman" w:cs="Times New Roman"/>
                <w:color w:val="000000"/>
                <w:spacing w:val="3"/>
                <w:sz w:val="23"/>
                <w:szCs w:val="23"/>
              </w:rPr>
              <w:t>E</w:t>
            </w:r>
            <w:r>
              <w:rPr>
                <w:rFonts w:ascii="Times New Roman" w:eastAsia="Times New Roman" w:hAnsi="Times New Roman" w:cs="Times New Roman"/>
                <w:color w:val="000000"/>
                <w:spacing w:val="3"/>
                <w:sz w:val="23"/>
                <w:szCs w:val="23"/>
                <w:lang w:val="kk-KZ"/>
              </w:rPr>
              <w:t>Ф</w:t>
            </w:r>
            <w:r w:rsidRPr="00FE1D71">
              <w:rPr>
                <w:rFonts w:ascii="Times New Roman" w:eastAsia="Times New Roman" w:hAnsi="Times New Roman" w:cs="Times New Roman"/>
                <w:color w:val="000000"/>
                <w:spacing w:val="3"/>
                <w:sz w:val="23"/>
                <w:szCs w:val="23"/>
              </w:rPr>
              <w:t xml:space="preserve"> 9.5 стандарттары мен ICH Q2, Q6A, Q3A </w:t>
            </w:r>
            <w:r>
              <w:rPr>
                <w:rFonts w:ascii="Times New Roman" w:eastAsia="Times New Roman" w:hAnsi="Times New Roman" w:cs="Times New Roman"/>
                <w:color w:val="000000"/>
                <w:spacing w:val="3"/>
                <w:sz w:val="23"/>
                <w:szCs w:val="23"/>
                <w:lang w:val="kk-KZ"/>
              </w:rPr>
              <w:t xml:space="preserve">басшылығы </w:t>
            </w:r>
            <w:r w:rsidRPr="00FE1D71">
              <w:rPr>
                <w:rFonts w:ascii="Times New Roman" w:eastAsia="Times New Roman" w:hAnsi="Times New Roman" w:cs="Times New Roman"/>
                <w:color w:val="000000"/>
                <w:spacing w:val="3"/>
                <w:sz w:val="23"/>
                <w:szCs w:val="23"/>
              </w:rPr>
              <w:t xml:space="preserve"> шеңберіндегі сипаттаманың ұсынылған негіздемесі препараттың сапасы мен </w:t>
            </w:r>
            <w:r>
              <w:rPr>
                <w:rFonts w:ascii="Times New Roman" w:eastAsia="Times New Roman" w:hAnsi="Times New Roman" w:cs="Times New Roman"/>
                <w:color w:val="000000"/>
                <w:spacing w:val="3"/>
                <w:sz w:val="23"/>
                <w:szCs w:val="23"/>
                <w:lang w:val="kk-KZ"/>
              </w:rPr>
              <w:t>қ</w:t>
            </w:r>
            <w:r w:rsidRPr="00FE1D71">
              <w:rPr>
                <w:rFonts w:ascii="Times New Roman" w:eastAsia="Times New Roman" w:hAnsi="Times New Roman" w:cs="Times New Roman"/>
                <w:color w:val="000000"/>
                <w:spacing w:val="3"/>
                <w:sz w:val="23"/>
                <w:szCs w:val="23"/>
              </w:rPr>
              <w:t xml:space="preserve">олданылатын талдау әдістерінің сәйкестігін дәлелдейді. </w:t>
            </w:r>
          </w:p>
          <w:p w:rsidR="006F6DB8" w:rsidRDefault="006F6DB8" w:rsidP="006F6DB8">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pacing w:val="3"/>
                <w:sz w:val="23"/>
                <w:szCs w:val="23"/>
              </w:rPr>
            </w:pPr>
            <w:r w:rsidRPr="00FE1D71">
              <w:rPr>
                <w:rFonts w:ascii="Times New Roman" w:eastAsia="Times New Roman" w:hAnsi="Times New Roman" w:cs="Times New Roman"/>
                <w:color w:val="000000"/>
                <w:spacing w:val="3"/>
                <w:sz w:val="23"/>
                <w:szCs w:val="23"/>
              </w:rPr>
              <w:t xml:space="preserve">Талдамалық әдістемелердің жүргізілген валидациясының нәтижелері мәлімделген дәрілік заттың сапасын күнделікті бақылау үшін әдістемелерді қолдану мүмкіндігін растайды. </w:t>
            </w:r>
          </w:p>
          <w:p w:rsidR="007F516F" w:rsidRDefault="006F6DB8" w:rsidP="006F6DB8">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sidRPr="00FE1D71">
              <w:rPr>
                <w:rFonts w:ascii="Times New Roman" w:eastAsia="Times New Roman" w:hAnsi="Times New Roman" w:cs="Times New Roman"/>
                <w:color w:val="000000"/>
                <w:spacing w:val="3"/>
                <w:sz w:val="23"/>
                <w:szCs w:val="23"/>
              </w:rPr>
              <w:t>Ұсынылған үш сериялы талдау сертификаттары өнімнің сапа тұрақтылығы мен біртектілігі сериядан серияға дейін сақталатынын және процестің бақылауда екенін дәлелдейді.</w:t>
            </w:r>
          </w:p>
        </w:tc>
      </w:tr>
      <w:tr w:rsidR="007F516F">
        <w:trPr>
          <w:cantSplit/>
          <w:trHeight w:hRule="exact" w:val="4807"/>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F516F" w:rsidRDefault="007F516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6F6DB8">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1"/>
                <w:sz w:val="24"/>
                <w:szCs w:val="24"/>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6DB8" w:rsidRPr="00FA7C6D" w:rsidRDefault="006F6DB8" w:rsidP="006F6DB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FA7C6D">
              <w:rPr>
                <w:rFonts w:ascii="Times New Roman" w:eastAsia="Times New Roman" w:hAnsi="Times New Roman" w:cs="Times New Roman"/>
                <w:color w:val="000000"/>
                <w:spacing w:val="2"/>
                <w:sz w:val="23"/>
                <w:szCs w:val="23"/>
              </w:rPr>
              <w:t>Тұрақтылық сынақтары ICH Q1A (R2), Q1C талаптарына сәйкес жүргізілді.</w:t>
            </w:r>
          </w:p>
          <w:p w:rsidR="006F6DB8" w:rsidRPr="00FA7C6D" w:rsidRDefault="006F6DB8" w:rsidP="006F6DB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6F6DB8" w:rsidRPr="00FA7C6D" w:rsidRDefault="006F6DB8" w:rsidP="006F6DB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FA7C6D">
              <w:rPr>
                <w:rFonts w:ascii="Times New Roman" w:eastAsia="Times New Roman" w:hAnsi="Times New Roman" w:cs="Times New Roman"/>
                <w:color w:val="000000"/>
                <w:spacing w:val="2"/>
                <w:sz w:val="23"/>
                <w:szCs w:val="23"/>
              </w:rPr>
              <w:t>Ұзақ мерзімді тұрақтылықты зерттеу нәтижелеріне сәйкес дайын препарат сапасының сыни көрсеткіштерінде айтарлықтай өзгерістер байқалмайды.</w:t>
            </w:r>
          </w:p>
          <w:p w:rsidR="006F6DB8" w:rsidRPr="00FA7C6D" w:rsidRDefault="006F6DB8" w:rsidP="006F6DB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6F6DB8" w:rsidRPr="00FA7C6D" w:rsidRDefault="006F6DB8" w:rsidP="006F6DB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FA7C6D">
              <w:rPr>
                <w:rFonts w:ascii="Times New Roman" w:eastAsia="Times New Roman" w:hAnsi="Times New Roman" w:cs="Times New Roman"/>
                <w:color w:val="000000"/>
                <w:spacing w:val="2"/>
                <w:sz w:val="23"/>
                <w:szCs w:val="23"/>
              </w:rPr>
              <w:t xml:space="preserve">1. Сипаттама </w:t>
            </w:r>
            <w:r>
              <w:rPr>
                <w:rFonts w:ascii="Times New Roman" w:eastAsia="Times New Roman" w:hAnsi="Times New Roman" w:cs="Times New Roman"/>
                <w:color w:val="000000"/>
                <w:spacing w:val="2"/>
                <w:sz w:val="23"/>
                <w:szCs w:val="23"/>
                <w:lang w:val="kk-KZ"/>
              </w:rPr>
              <w:t>ерекшелік</w:t>
            </w:r>
            <w:r w:rsidRPr="00FA7C6D">
              <w:rPr>
                <w:rFonts w:ascii="Times New Roman" w:eastAsia="Times New Roman" w:hAnsi="Times New Roman" w:cs="Times New Roman"/>
                <w:color w:val="000000"/>
                <w:spacing w:val="2"/>
                <w:sz w:val="23"/>
                <w:szCs w:val="23"/>
              </w:rPr>
              <w:t xml:space="preserve"> талаптарына сәйкес келеді;</w:t>
            </w:r>
          </w:p>
          <w:p w:rsidR="006F6DB8" w:rsidRPr="00FA7C6D" w:rsidRDefault="006F6DB8" w:rsidP="006F6DB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6F6DB8" w:rsidRPr="00FA7C6D" w:rsidRDefault="006F6DB8" w:rsidP="006F6DB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FA7C6D">
              <w:rPr>
                <w:rFonts w:ascii="Times New Roman" w:eastAsia="Times New Roman" w:hAnsi="Times New Roman" w:cs="Times New Roman"/>
                <w:color w:val="000000"/>
                <w:spacing w:val="2"/>
                <w:sz w:val="23"/>
                <w:szCs w:val="23"/>
              </w:rPr>
              <w:t xml:space="preserve">2. Қоспалардың құрамы </w:t>
            </w:r>
            <w:r>
              <w:rPr>
                <w:rFonts w:ascii="Times New Roman" w:eastAsia="Times New Roman" w:hAnsi="Times New Roman" w:cs="Times New Roman"/>
                <w:color w:val="000000"/>
                <w:spacing w:val="2"/>
                <w:sz w:val="23"/>
                <w:szCs w:val="23"/>
                <w:lang w:val="kk-KZ"/>
              </w:rPr>
              <w:t>ерекшелік</w:t>
            </w:r>
            <w:r w:rsidRPr="00FA7C6D">
              <w:rPr>
                <w:rFonts w:ascii="Times New Roman" w:eastAsia="Times New Roman" w:hAnsi="Times New Roman" w:cs="Times New Roman"/>
                <w:color w:val="000000"/>
                <w:spacing w:val="2"/>
                <w:sz w:val="23"/>
                <w:szCs w:val="23"/>
              </w:rPr>
              <w:t xml:space="preserve"> шегінде болады;</w:t>
            </w:r>
          </w:p>
          <w:p w:rsidR="006F6DB8" w:rsidRPr="00FA7C6D" w:rsidRDefault="006F6DB8" w:rsidP="006F6DB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6F6DB8" w:rsidRPr="00FA7C6D" w:rsidRDefault="006F6DB8" w:rsidP="006F6DB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FA7C6D">
              <w:rPr>
                <w:rFonts w:ascii="Times New Roman" w:eastAsia="Times New Roman" w:hAnsi="Times New Roman" w:cs="Times New Roman"/>
                <w:color w:val="000000"/>
                <w:spacing w:val="2"/>
                <w:sz w:val="23"/>
                <w:szCs w:val="23"/>
              </w:rPr>
              <w:t>3. Белсенді заттың сандық құрамының айтарлықтай өзгерістері байқалмайды.</w:t>
            </w:r>
          </w:p>
          <w:p w:rsidR="006F6DB8" w:rsidRPr="00FA7C6D" w:rsidRDefault="006F6DB8" w:rsidP="006F6DB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7F516F" w:rsidRDefault="006F6DB8" w:rsidP="006F6DB8">
            <w:pPr>
              <w:widowControl w:val="0"/>
              <w:spacing w:line="240" w:lineRule="auto"/>
              <w:ind w:left="60" w:right="-16" w:firstLine="673"/>
              <w:rPr>
                <w:rFonts w:ascii="Times New Roman" w:eastAsia="Times New Roman" w:hAnsi="Times New Roman" w:cs="Times New Roman"/>
                <w:color w:val="000000"/>
                <w:sz w:val="23"/>
                <w:szCs w:val="23"/>
              </w:rPr>
            </w:pPr>
            <w:r w:rsidRPr="00FA7C6D">
              <w:rPr>
                <w:rFonts w:ascii="Times New Roman" w:eastAsia="Times New Roman" w:hAnsi="Times New Roman" w:cs="Times New Roman"/>
                <w:color w:val="000000"/>
                <w:spacing w:val="2"/>
                <w:sz w:val="23"/>
                <w:szCs w:val="23"/>
              </w:rPr>
              <w:t>Препараттың тұрақтылығын зерттеу нәтижелері мәлімделген сақтау мерзімін растайды.</w:t>
            </w:r>
          </w:p>
        </w:tc>
      </w:tr>
      <w:tr w:rsidR="007F516F">
        <w:trPr>
          <w:cantSplit/>
          <w:trHeight w:hRule="exact" w:val="1842"/>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7F516F">
            <w:pPr>
              <w:spacing w:line="240" w:lineRule="exact"/>
              <w:rPr>
                <w:sz w:val="24"/>
                <w:szCs w:val="24"/>
              </w:rPr>
            </w:pPr>
          </w:p>
          <w:p w:rsidR="007F516F" w:rsidRDefault="007F516F">
            <w:pPr>
              <w:spacing w:line="240" w:lineRule="exact"/>
              <w:rPr>
                <w:sz w:val="24"/>
                <w:szCs w:val="24"/>
              </w:rPr>
            </w:pPr>
          </w:p>
          <w:p w:rsidR="007F516F" w:rsidRDefault="007F516F">
            <w:pPr>
              <w:spacing w:after="67" w:line="240" w:lineRule="exact"/>
              <w:rPr>
                <w:sz w:val="24"/>
                <w:szCs w:val="24"/>
              </w:rPr>
            </w:pPr>
          </w:p>
          <w:p w:rsidR="007F516F" w:rsidRDefault="00DD164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6F6DB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Клиникаға дейінгі аспектілер </w:t>
            </w:r>
            <w:r>
              <w:rPr>
                <w:rFonts w:ascii="Times New Roman" w:eastAsia="Times New Roman" w:hAnsi="Times New Roman" w:cs="Times New Roman"/>
                <w:color w:val="000000"/>
                <w:spacing w:val="2"/>
                <w:sz w:val="23"/>
                <w:szCs w:val="23"/>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7F516F">
            <w:pPr>
              <w:spacing w:after="15" w:line="200" w:lineRule="exact"/>
              <w:rPr>
                <w:sz w:val="20"/>
                <w:szCs w:val="20"/>
              </w:rPr>
            </w:pPr>
          </w:p>
          <w:p w:rsidR="007F516F" w:rsidRDefault="006F6DB8">
            <w:pPr>
              <w:widowControl w:val="0"/>
              <w:spacing w:line="240" w:lineRule="auto"/>
              <w:ind w:left="60" w:right="53"/>
              <w:rPr>
                <w:rFonts w:ascii="Times New Roman" w:eastAsia="Times New Roman" w:hAnsi="Times New Roman" w:cs="Times New Roman"/>
                <w:color w:val="000000"/>
                <w:sz w:val="23"/>
                <w:szCs w:val="23"/>
              </w:rPr>
            </w:pPr>
            <w:r w:rsidRPr="00FA7C6D">
              <w:rPr>
                <w:rFonts w:ascii="Times New Roman" w:eastAsia="Times New Roman" w:hAnsi="Times New Roman" w:cs="Times New Roman"/>
                <w:color w:val="000000"/>
                <w:spacing w:val="3"/>
                <w:sz w:val="23"/>
                <w:szCs w:val="23"/>
              </w:rPr>
              <w:t>Клиникаға дейінгі деректерге шолу жеткілікті көлемде ұсынылған. Жедел уыттылық және созылмалы уыттылық, LD50, LD100, канцерогендік, эмбриоуыттылық, тератогендік, мутагендік мәселелері бойынша клиникаға дейінгі зерттеулер бойынша материалдар бар.</w:t>
            </w:r>
          </w:p>
        </w:tc>
      </w:tr>
      <w:tr w:rsidR="007F516F">
        <w:trPr>
          <w:cantSplit/>
          <w:trHeight w:hRule="exact" w:val="209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7F516F">
            <w:pPr>
              <w:spacing w:line="240" w:lineRule="exact"/>
              <w:rPr>
                <w:sz w:val="24"/>
                <w:szCs w:val="24"/>
              </w:rPr>
            </w:pPr>
          </w:p>
          <w:p w:rsidR="007F516F" w:rsidRDefault="007F516F">
            <w:pPr>
              <w:spacing w:line="240" w:lineRule="exact"/>
              <w:rPr>
                <w:sz w:val="24"/>
                <w:szCs w:val="24"/>
              </w:rPr>
            </w:pPr>
          </w:p>
          <w:p w:rsidR="007F516F" w:rsidRDefault="007F516F">
            <w:pPr>
              <w:spacing w:line="240" w:lineRule="exact"/>
              <w:rPr>
                <w:sz w:val="24"/>
                <w:szCs w:val="24"/>
              </w:rPr>
            </w:pPr>
          </w:p>
          <w:p w:rsidR="007F516F" w:rsidRDefault="007F516F">
            <w:pPr>
              <w:spacing w:after="15" w:line="180" w:lineRule="exact"/>
              <w:rPr>
                <w:sz w:val="18"/>
                <w:szCs w:val="18"/>
              </w:rPr>
            </w:pPr>
          </w:p>
          <w:p w:rsidR="007F516F" w:rsidRDefault="00DD164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6F6DB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lang w:val="kk-KZ"/>
              </w:rPr>
              <w:t xml:space="preserve">калық аспектілер </w:t>
            </w:r>
            <w:r>
              <w:rPr>
                <w:rFonts w:ascii="Times New Roman" w:eastAsia="Times New Roman" w:hAnsi="Times New Roman" w:cs="Times New Roman"/>
                <w:color w:val="000000"/>
                <w:spacing w:val="3"/>
                <w:sz w:val="23"/>
                <w:szCs w:val="23"/>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6DB8" w:rsidRPr="00FA7C6D" w:rsidRDefault="006F6DB8" w:rsidP="006F6DB8">
            <w:pPr>
              <w:widowControl w:val="0"/>
              <w:spacing w:before="3" w:line="240" w:lineRule="auto"/>
              <w:ind w:left="60" w:right="17"/>
              <w:jc w:val="both"/>
              <w:rPr>
                <w:rFonts w:ascii="Times New Roman" w:eastAsia="Times New Roman" w:hAnsi="Times New Roman" w:cs="Times New Roman"/>
                <w:color w:val="000000"/>
                <w:spacing w:val="2"/>
                <w:sz w:val="23"/>
                <w:szCs w:val="23"/>
              </w:rPr>
            </w:pPr>
            <w:r w:rsidRPr="00FA7C6D">
              <w:rPr>
                <w:rFonts w:ascii="Times New Roman" w:eastAsia="Times New Roman" w:hAnsi="Times New Roman" w:cs="Times New Roman"/>
                <w:color w:val="000000"/>
                <w:spacing w:val="2"/>
                <w:sz w:val="23"/>
                <w:szCs w:val="23"/>
              </w:rPr>
              <w:t>Клиникалық зерттеулердің нәтижелері бойынша библиографиялық шолу жеткілікті көлемде ұсынылған, әдеби деректер көздері көрсетілген.</w:t>
            </w:r>
          </w:p>
          <w:p w:rsidR="006F6DB8" w:rsidRPr="00FA7C6D" w:rsidRDefault="006F6DB8" w:rsidP="006F6DB8">
            <w:pPr>
              <w:widowControl w:val="0"/>
              <w:spacing w:before="3" w:line="240" w:lineRule="auto"/>
              <w:ind w:left="60" w:right="17"/>
              <w:jc w:val="both"/>
              <w:rPr>
                <w:rFonts w:ascii="Times New Roman" w:eastAsia="Times New Roman" w:hAnsi="Times New Roman" w:cs="Times New Roman"/>
                <w:color w:val="000000"/>
                <w:spacing w:val="2"/>
                <w:sz w:val="23"/>
                <w:szCs w:val="23"/>
              </w:rPr>
            </w:pPr>
          </w:p>
          <w:p w:rsidR="006F6DB8" w:rsidRDefault="006F6DB8" w:rsidP="006F6DB8">
            <w:pPr>
              <w:widowControl w:val="0"/>
              <w:tabs>
                <w:tab w:val="left" w:pos="1718"/>
                <w:tab w:val="left" w:pos="4062"/>
                <w:tab w:val="left" w:pos="4778"/>
                <w:tab w:val="left" w:pos="6096"/>
              </w:tabs>
              <w:spacing w:line="240" w:lineRule="auto"/>
              <w:ind w:left="60" w:right="18"/>
              <w:jc w:val="both"/>
              <w:rPr>
                <w:rFonts w:ascii="Times New Roman" w:eastAsia="Times New Roman" w:hAnsi="Times New Roman" w:cs="Times New Roman"/>
                <w:color w:val="000000"/>
                <w:spacing w:val="2"/>
                <w:sz w:val="23"/>
                <w:szCs w:val="23"/>
              </w:rPr>
            </w:pPr>
            <w:r w:rsidRPr="00FA7C6D">
              <w:rPr>
                <w:rFonts w:ascii="Times New Roman" w:eastAsia="Times New Roman" w:hAnsi="Times New Roman" w:cs="Times New Roman"/>
                <w:color w:val="000000"/>
                <w:spacing w:val="2"/>
                <w:sz w:val="23"/>
                <w:szCs w:val="23"/>
              </w:rPr>
              <w:t xml:space="preserve">Қайта өндірілген дәрілік препарат. </w:t>
            </w:r>
          </w:p>
          <w:p w:rsidR="007F516F" w:rsidRDefault="006F6DB8" w:rsidP="006F6DB8">
            <w:pPr>
              <w:widowControl w:val="0"/>
              <w:tabs>
                <w:tab w:val="left" w:pos="1718"/>
                <w:tab w:val="left" w:pos="4062"/>
                <w:tab w:val="left" w:pos="4778"/>
                <w:tab w:val="left" w:pos="6096"/>
              </w:tabs>
              <w:spacing w:line="240" w:lineRule="auto"/>
              <w:ind w:left="60" w:right="18"/>
              <w:jc w:val="both"/>
              <w:rPr>
                <w:rFonts w:ascii="Times New Roman" w:eastAsia="Times New Roman" w:hAnsi="Times New Roman" w:cs="Times New Roman"/>
                <w:color w:val="000000"/>
                <w:sz w:val="23"/>
                <w:szCs w:val="23"/>
              </w:rPr>
            </w:pPr>
            <w:r w:rsidRPr="00FA7C6D">
              <w:rPr>
                <w:rFonts w:ascii="Times New Roman" w:eastAsia="Times New Roman" w:hAnsi="Times New Roman" w:cs="Times New Roman"/>
                <w:color w:val="000000"/>
                <w:spacing w:val="2"/>
                <w:sz w:val="23"/>
                <w:szCs w:val="23"/>
              </w:rPr>
              <w:t>Эталондық препаратпен препараттың биоэквиваленттілігін зерттеу ұсынылған.</w:t>
            </w:r>
          </w:p>
        </w:tc>
      </w:tr>
      <w:tr w:rsidR="007F516F">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7F516F">
            <w:pPr>
              <w:spacing w:after="14" w:line="240" w:lineRule="exact"/>
              <w:rPr>
                <w:sz w:val="24"/>
                <w:szCs w:val="24"/>
              </w:rPr>
            </w:pPr>
          </w:p>
          <w:p w:rsidR="007F516F" w:rsidRDefault="00DD164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6F6DB8">
            <w:pPr>
              <w:widowControl w:val="0"/>
              <w:spacing w:before="3" w:line="240" w:lineRule="auto"/>
              <w:ind w:left="60" w:right="-20"/>
              <w:rPr>
                <w:rFonts w:ascii="Times New Roman" w:eastAsia="Times New Roman" w:hAnsi="Times New Roman" w:cs="Times New Roman"/>
                <w:color w:val="000000"/>
                <w:sz w:val="23"/>
                <w:szCs w:val="23"/>
              </w:rPr>
            </w:pPr>
            <w:r w:rsidRPr="00A573E8">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7F516F">
            <w:pPr>
              <w:spacing w:after="14" w:line="200" w:lineRule="exact"/>
              <w:rPr>
                <w:sz w:val="20"/>
                <w:szCs w:val="20"/>
              </w:rPr>
            </w:pPr>
          </w:p>
          <w:p w:rsidR="007F516F" w:rsidRDefault="006F6DB8">
            <w:pPr>
              <w:widowControl w:val="0"/>
              <w:spacing w:line="240" w:lineRule="auto"/>
              <w:ind w:left="60" w:right="-20"/>
              <w:rPr>
                <w:rFonts w:ascii="Times New Roman" w:eastAsia="Times New Roman" w:hAnsi="Times New Roman" w:cs="Times New Roman"/>
                <w:color w:val="000000"/>
                <w:sz w:val="23"/>
                <w:szCs w:val="23"/>
              </w:rPr>
            </w:pPr>
            <w:r w:rsidRPr="00FA7C6D">
              <w:rPr>
                <w:rFonts w:ascii="Times New Roman" w:eastAsia="Times New Roman" w:hAnsi="Times New Roman" w:cs="Times New Roman"/>
                <w:color w:val="000000"/>
                <w:spacing w:val="2"/>
                <w:sz w:val="23"/>
                <w:szCs w:val="23"/>
              </w:rPr>
              <w:t>Пайда / қауіп арақатынасы қолайлы болып қалады.</w:t>
            </w:r>
          </w:p>
        </w:tc>
      </w:tr>
    </w:tbl>
    <w:p w:rsidR="007F516F" w:rsidRDefault="007F516F">
      <w:pPr>
        <w:sectPr w:rsidR="007F516F">
          <w:pgSz w:w="11905" w:h="16837"/>
          <w:pgMar w:top="560" w:right="850" w:bottom="619"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7F516F">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7F516F" w:rsidRDefault="00DD164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Pr="006F6DB8" w:rsidRDefault="00DD164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ко</w:t>
            </w:r>
            <w:r w:rsidR="006F6DB8">
              <w:rPr>
                <w:rFonts w:ascii="Times New Roman" w:eastAsia="Times New Roman" w:hAnsi="Times New Roman" w:cs="Times New Roman"/>
                <w:color w:val="000000"/>
                <w:sz w:val="23"/>
                <w:szCs w:val="23"/>
                <w:lang w:val="kk-KZ"/>
              </w:rPr>
              <w:t>логиялық қадағалау</w:t>
            </w:r>
          </w:p>
        </w:tc>
      </w:tr>
      <w:tr w:rsidR="007F516F">
        <w:trPr>
          <w:cantSplit/>
          <w:trHeight w:hRule="exact" w:val="1309"/>
        </w:trPr>
        <w:tc>
          <w:tcPr>
            <w:tcW w:w="680" w:type="dxa"/>
            <w:vMerge/>
            <w:tcBorders>
              <w:left w:val="single" w:sz="4" w:space="0" w:color="000000"/>
              <w:right w:val="single" w:sz="4" w:space="0" w:color="000000"/>
            </w:tcBorders>
            <w:tcMar>
              <w:top w:w="0" w:type="dxa"/>
              <w:left w:w="0" w:type="dxa"/>
              <w:bottom w:w="0" w:type="dxa"/>
              <w:right w:w="0" w:type="dxa"/>
            </w:tcMar>
          </w:tcPr>
          <w:p w:rsidR="007F516F" w:rsidRDefault="007F516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6F6DB8">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7F516F" w:rsidRDefault="007F516F">
            <w:pPr>
              <w:spacing w:after="15" w:line="200" w:lineRule="exact"/>
              <w:rPr>
                <w:sz w:val="20"/>
                <w:szCs w:val="20"/>
              </w:rPr>
            </w:pPr>
          </w:p>
          <w:p w:rsidR="007F516F" w:rsidRDefault="006F6DB8">
            <w:pPr>
              <w:widowControl w:val="0"/>
              <w:spacing w:line="240" w:lineRule="auto"/>
              <w:ind w:left="60" w:right="35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Тіркеу куәлігінің  ұстаушысының  фармакологиялық қадағалау жүйесі  қолайлы. Қайта өндірілген  препарат. Тәуекелдерді басқару жоспары  талап етілмейді.</w:t>
            </w:r>
          </w:p>
        </w:tc>
      </w:tr>
      <w:tr w:rsidR="007F516F" w:rsidTr="006F6DB8">
        <w:trPr>
          <w:cantSplit/>
          <w:trHeight w:hRule="exact" w:val="911"/>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F516F" w:rsidRDefault="007F516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6F6DB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Клиникаға дейінгі аспектілер </w:t>
            </w:r>
            <w:r>
              <w:rPr>
                <w:rFonts w:ascii="Times New Roman" w:eastAsia="Times New Roman" w:hAnsi="Times New Roman" w:cs="Times New Roman"/>
                <w:color w:val="000000"/>
                <w:spacing w:val="2"/>
                <w:sz w:val="23"/>
                <w:szCs w:val="23"/>
              </w:rPr>
              <w:t xml:space="preserve"> </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F516F" w:rsidRDefault="007F516F"/>
        </w:tc>
      </w:tr>
      <w:tr w:rsidR="007F516F">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7F516F">
            <w:pPr>
              <w:spacing w:after="14" w:line="240" w:lineRule="exact"/>
              <w:rPr>
                <w:sz w:val="24"/>
                <w:szCs w:val="24"/>
              </w:rPr>
            </w:pPr>
          </w:p>
          <w:p w:rsidR="007F516F" w:rsidRDefault="00DD164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Pr="006F6DB8" w:rsidRDefault="006F6DB8">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 xml:space="preserve">Босату шарттары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516F" w:rsidRDefault="007F516F">
            <w:pPr>
              <w:spacing w:after="14" w:line="200" w:lineRule="exact"/>
              <w:rPr>
                <w:sz w:val="20"/>
                <w:szCs w:val="20"/>
              </w:rPr>
            </w:pPr>
          </w:p>
          <w:p w:rsidR="007F516F" w:rsidRDefault="006F6DB8">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Рецепт бойынша</w:t>
            </w:r>
            <w:r w:rsidR="00DD164F">
              <w:rPr>
                <w:rFonts w:ascii="Times New Roman" w:eastAsia="Times New Roman" w:hAnsi="Times New Roman" w:cs="Times New Roman"/>
                <w:color w:val="000000"/>
                <w:sz w:val="23"/>
                <w:szCs w:val="23"/>
              </w:rPr>
              <w:t>.</w:t>
            </w:r>
          </w:p>
        </w:tc>
      </w:tr>
    </w:tbl>
    <w:p w:rsidR="007F516F" w:rsidRDefault="00DD164F">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7F516F" w:rsidRPr="003E2A3D" w:rsidRDefault="00DD164F">
                            <w:pPr>
                              <w:spacing w:line="240" w:lineRule="auto"/>
                              <w:rPr>
                                <w:lang w:val="en-US"/>
                              </w:rPr>
                            </w:pPr>
                            <w:r w:rsidRPr="003E2A3D">
                              <w:rPr>
                                <w:b/>
                                <w:bCs/>
                                <w:color w:val="000000"/>
                                <w:sz w:val="24"/>
                                <w:szCs w:val="24"/>
                                <w:lang w:val="en-US"/>
                              </w:rPr>
                              <w:t>Created by the trial version of PDF Focus .Net 6.9.7.6!</w:t>
                            </w:r>
                          </w:p>
                          <w:p w:rsidR="007F516F" w:rsidRPr="003E2A3D" w:rsidRDefault="00DD164F">
                            <w:pPr>
                              <w:spacing w:line="240" w:lineRule="auto"/>
                              <w:rPr>
                                <w:lang w:val="en-US"/>
                              </w:rPr>
                            </w:pPr>
                            <w:r w:rsidRPr="003E2A3D">
                              <w:rPr>
                                <w:color w:val="000000"/>
                                <w:sz w:val="24"/>
                                <w:szCs w:val="24"/>
                                <w:lang w:val="en-US"/>
                              </w:rPr>
                              <w:t>The trial version sometimes inserts "trial" into random places.</w:t>
                            </w:r>
                          </w:p>
                          <w:p w:rsidR="007F516F" w:rsidRPr="003E2A3D" w:rsidRDefault="00886C66">
                            <w:pPr>
                              <w:spacing w:line="240" w:lineRule="auto"/>
                              <w:rPr>
                                <w:lang w:val="en-US"/>
                              </w:rPr>
                            </w:pPr>
                            <w:hyperlink r:id="rId5">
                              <w:r w:rsidR="00DD164F" w:rsidRPr="003E2A3D">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7F516F" w:rsidRPr="003E2A3D" w:rsidRDefault="00DD164F">
                      <w:pPr>
                        <w:spacing w:line="240" w:lineRule="auto"/>
                        <w:rPr>
                          <w:lang w:val="en-US"/>
                        </w:rPr>
                      </w:pPr>
                      <w:r w:rsidRPr="003E2A3D">
                        <w:rPr>
                          <w:b/>
                          <w:bCs/>
                          <w:color w:val="000000"/>
                          <w:sz w:val="24"/>
                          <w:szCs w:val="24"/>
                          <w:lang w:val="en-US"/>
                        </w:rPr>
                        <w:t>Created by the trial version of PDF Focus .Net 6.9.7.6!</w:t>
                      </w:r>
                    </w:p>
                    <w:p w:rsidR="007F516F" w:rsidRPr="003E2A3D" w:rsidRDefault="00DD164F">
                      <w:pPr>
                        <w:spacing w:line="240" w:lineRule="auto"/>
                        <w:rPr>
                          <w:lang w:val="en-US"/>
                        </w:rPr>
                      </w:pPr>
                      <w:r w:rsidRPr="003E2A3D">
                        <w:rPr>
                          <w:color w:val="000000"/>
                          <w:sz w:val="24"/>
                          <w:szCs w:val="24"/>
                          <w:lang w:val="en-US"/>
                        </w:rPr>
                        <w:t>The trial version sometimes inserts "trial" into random places.</w:t>
                      </w:r>
                    </w:p>
                    <w:p w:rsidR="007F516F" w:rsidRPr="003E2A3D" w:rsidRDefault="00DD164F">
                      <w:pPr>
                        <w:spacing w:line="240" w:lineRule="auto"/>
                        <w:rPr>
                          <w:lang w:val="en-US"/>
                        </w:rPr>
                      </w:pPr>
                      <w:hyperlink r:id="rId6">
                        <w:r w:rsidRPr="003E2A3D">
                          <w:rPr>
                            <w:color w:val="0000FF"/>
                            <w:sz w:val="24"/>
                            <w:szCs w:val="24"/>
                            <w:u w:val="single"/>
                            <w:lang w:val="en-US"/>
                          </w:rPr>
                          <w:t>Get the full version of PDF Focus .Net.</w:t>
                        </w:r>
                      </w:hyperlink>
                    </w:p>
                  </w:txbxContent>
                </v:textbox>
                <w10:wrap anchorx="page" anchory="page"/>
              </v:shape>
            </w:pict>
          </mc:Fallback>
        </mc:AlternateContent>
      </w:r>
    </w:p>
    <w:sectPr w:rsidR="007F516F">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16F"/>
    <w:rsid w:val="003E2A3D"/>
    <w:rsid w:val="006F6DB8"/>
    <w:rsid w:val="007F516F"/>
    <w:rsid w:val="00886C66"/>
    <w:rsid w:val="00DD164F"/>
    <w:rsid w:val="00DF5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Айгерим Н. Косыбаева</cp:lastModifiedBy>
  <cp:revision>2</cp:revision>
  <dcterms:created xsi:type="dcterms:W3CDTF">2020-11-03T10:20:00Z</dcterms:created>
  <dcterms:modified xsi:type="dcterms:W3CDTF">2020-11-03T10:20:00Z</dcterms:modified>
</cp:coreProperties>
</file>