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B6" w:rsidRPr="00E246C2" w:rsidRDefault="00B57FB6" w:rsidP="00B57FB6">
      <w:pPr>
        <w:widowControl w:val="0"/>
        <w:spacing w:line="240" w:lineRule="auto"/>
        <w:ind w:left="-68" w:right="8579"/>
        <w:rPr>
          <w:rFonts w:ascii="Times New Roman" w:eastAsia="Times New Roman" w:hAnsi="Times New Roman" w:cs="Times New Roman"/>
          <w:color w:val="000000"/>
          <w:sz w:val="28"/>
          <w:szCs w:val="28"/>
          <w:lang w:val="kk-KZ"/>
        </w:rPr>
      </w:pPr>
      <w:bookmarkStart w:id="0" w:name="_GoBack"/>
      <w:bookmarkEnd w:id="0"/>
      <w:r w:rsidRPr="00E246C2">
        <w:rPr>
          <w:rFonts w:ascii="Times New Roman" w:eastAsia="Times New Roman" w:hAnsi="Times New Roman" w:cs="Times New Roman"/>
          <w:color w:val="000000"/>
          <w:sz w:val="28"/>
          <w:szCs w:val="28"/>
          <w:lang w:val="kk-KZ"/>
        </w:rPr>
        <w:t>Күні</w:t>
      </w:r>
      <w:r w:rsidRPr="00E246C2">
        <w:rPr>
          <w:rFonts w:ascii="Times New Roman" w:eastAsia="Times New Roman" w:hAnsi="Times New Roman" w:cs="Times New Roman"/>
          <w:color w:val="000000"/>
          <w:sz w:val="28"/>
          <w:szCs w:val="28"/>
        </w:rPr>
        <w:t>___</w:t>
      </w:r>
      <w:r w:rsidRPr="00E246C2">
        <w:rPr>
          <w:rFonts w:ascii="Times New Roman" w:eastAsia="Times New Roman" w:hAnsi="Times New Roman" w:cs="Times New Roman"/>
          <w:color w:val="000000"/>
          <w:spacing w:val="1"/>
          <w:sz w:val="28"/>
          <w:szCs w:val="28"/>
        </w:rPr>
        <w:t>_</w:t>
      </w:r>
      <w:r w:rsidRPr="00E246C2">
        <w:rPr>
          <w:rFonts w:ascii="Times New Roman" w:eastAsia="Times New Roman" w:hAnsi="Times New Roman" w:cs="Times New Roman"/>
          <w:color w:val="000000"/>
          <w:sz w:val="28"/>
          <w:szCs w:val="28"/>
        </w:rPr>
        <w:t>__</w:t>
      </w:r>
      <w:r w:rsidRPr="00E246C2">
        <w:rPr>
          <w:rFonts w:ascii="Times New Roman" w:eastAsia="Times New Roman" w:hAnsi="Times New Roman" w:cs="Times New Roman"/>
          <w:color w:val="000000"/>
          <w:spacing w:val="1"/>
          <w:sz w:val="28"/>
          <w:szCs w:val="28"/>
        </w:rPr>
        <w:t>М</w:t>
      </w:r>
      <w:r w:rsidRPr="00E246C2">
        <w:rPr>
          <w:rFonts w:ascii="Times New Roman" w:eastAsia="Times New Roman" w:hAnsi="Times New Roman" w:cs="Times New Roman"/>
          <w:color w:val="000000"/>
          <w:spacing w:val="1"/>
          <w:sz w:val="28"/>
          <w:szCs w:val="28"/>
          <w:lang w:val="kk-KZ"/>
        </w:rPr>
        <w:t xml:space="preserve">өр орны </w:t>
      </w:r>
    </w:p>
    <w:p w:rsidR="00B57FB6" w:rsidRPr="00E246C2" w:rsidRDefault="00B57FB6" w:rsidP="00B57FB6">
      <w:pPr>
        <w:spacing w:line="240" w:lineRule="exact"/>
        <w:rPr>
          <w:rFonts w:ascii="Times New Roman" w:eastAsia="Times New Roman" w:hAnsi="Times New Roman" w:cs="Times New Roman"/>
          <w:sz w:val="28"/>
          <w:szCs w:val="28"/>
        </w:rPr>
      </w:pPr>
    </w:p>
    <w:p w:rsidR="00B57FB6" w:rsidRPr="00E246C2" w:rsidRDefault="00B57FB6" w:rsidP="00B57FB6">
      <w:pPr>
        <w:spacing w:after="11" w:line="240" w:lineRule="exact"/>
        <w:rPr>
          <w:rFonts w:ascii="Times New Roman" w:eastAsia="Times New Roman" w:hAnsi="Times New Roman" w:cs="Times New Roman"/>
          <w:sz w:val="28"/>
          <w:szCs w:val="28"/>
        </w:rPr>
      </w:pPr>
    </w:p>
    <w:p w:rsidR="00B57FB6" w:rsidRPr="00E246C2" w:rsidRDefault="00B57FB6" w:rsidP="00B57FB6">
      <w:pPr>
        <w:rPr>
          <w:rFonts w:ascii="Times New Roman" w:hAnsi="Times New Roman" w:cs="Times New Roman"/>
          <w:sz w:val="28"/>
          <w:szCs w:val="28"/>
        </w:rPr>
        <w:sectPr w:rsidR="00B57FB6" w:rsidRPr="00E246C2">
          <w:type w:val="continuous"/>
          <w:pgSz w:w="11905" w:h="16837"/>
          <w:pgMar w:top="563" w:right="850" w:bottom="1134" w:left="1133" w:header="0" w:footer="0" w:gutter="0"/>
          <w:cols w:space="708"/>
        </w:sectPr>
      </w:pPr>
    </w:p>
    <w:p w:rsidR="00B57FB6" w:rsidRPr="00E246C2" w:rsidRDefault="00B57FB6" w:rsidP="00B57FB6">
      <w:pPr>
        <w:widowControl w:val="0"/>
        <w:spacing w:line="240" w:lineRule="auto"/>
        <w:ind w:left="144" w:right="-56"/>
        <w:jc w:val="center"/>
        <w:rPr>
          <w:rFonts w:ascii="Times New Roman" w:eastAsia="Times New Roman" w:hAnsi="Times New Roman" w:cs="Times New Roman"/>
          <w:color w:val="000000"/>
          <w:sz w:val="28"/>
          <w:szCs w:val="28"/>
        </w:rPr>
      </w:pPr>
      <w:proofErr w:type="spellStart"/>
      <w:r w:rsidRPr="00E246C2">
        <w:rPr>
          <w:rFonts w:ascii="Times New Roman" w:eastAsia="Times New Roman" w:hAnsi="Times New Roman" w:cs="Times New Roman"/>
          <w:color w:val="000000"/>
          <w:spacing w:val="3"/>
          <w:sz w:val="28"/>
          <w:szCs w:val="28"/>
        </w:rPr>
        <w:lastRenderedPageBreak/>
        <w:t>Қа</w:t>
      </w:r>
      <w:r w:rsidRPr="00E246C2">
        <w:rPr>
          <w:rFonts w:ascii="Times New Roman" w:eastAsia="Times New Roman" w:hAnsi="Times New Roman" w:cs="Times New Roman"/>
          <w:color w:val="000000"/>
          <w:spacing w:val="2"/>
          <w:sz w:val="28"/>
          <w:szCs w:val="28"/>
        </w:rPr>
        <w:t>за</w:t>
      </w:r>
      <w:r w:rsidRPr="00E246C2">
        <w:rPr>
          <w:rFonts w:ascii="Times New Roman" w:eastAsia="Times New Roman" w:hAnsi="Times New Roman" w:cs="Times New Roman"/>
          <w:color w:val="000000"/>
          <w:spacing w:val="3"/>
          <w:sz w:val="28"/>
          <w:szCs w:val="28"/>
        </w:rPr>
        <w:t>қс</w:t>
      </w:r>
      <w:r w:rsidRPr="00E246C2">
        <w:rPr>
          <w:rFonts w:ascii="Times New Roman" w:eastAsia="Times New Roman" w:hAnsi="Times New Roman" w:cs="Times New Roman"/>
          <w:color w:val="000000"/>
          <w:spacing w:val="2"/>
          <w:sz w:val="28"/>
          <w:szCs w:val="28"/>
        </w:rPr>
        <w:t>т</w:t>
      </w:r>
      <w:r w:rsidRPr="00E246C2">
        <w:rPr>
          <w:rFonts w:ascii="Times New Roman" w:eastAsia="Times New Roman" w:hAnsi="Times New Roman" w:cs="Times New Roman"/>
          <w:color w:val="000000"/>
          <w:spacing w:val="3"/>
          <w:sz w:val="28"/>
          <w:szCs w:val="28"/>
        </w:rPr>
        <w:t>а</w:t>
      </w:r>
      <w:r w:rsidRPr="00E246C2">
        <w:rPr>
          <w:rFonts w:ascii="Times New Roman" w:eastAsia="Times New Roman" w:hAnsi="Times New Roman" w:cs="Times New Roman"/>
          <w:color w:val="000000"/>
          <w:sz w:val="28"/>
          <w:szCs w:val="28"/>
        </w:rPr>
        <w:t>н</w:t>
      </w:r>
      <w:proofErr w:type="spellEnd"/>
      <w:r w:rsidRPr="00E246C2">
        <w:rPr>
          <w:rFonts w:ascii="Times New Roman" w:eastAsia="Times New Roman" w:hAnsi="Times New Roman" w:cs="Times New Roman"/>
          <w:color w:val="000000"/>
          <w:spacing w:val="3"/>
          <w:sz w:val="28"/>
          <w:szCs w:val="28"/>
        </w:rPr>
        <w:t xml:space="preserve"> </w:t>
      </w:r>
      <w:proofErr w:type="spellStart"/>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2"/>
          <w:sz w:val="28"/>
          <w:szCs w:val="28"/>
        </w:rPr>
        <w:t>ес</w:t>
      </w:r>
      <w:r w:rsidRPr="00E246C2">
        <w:rPr>
          <w:rFonts w:ascii="Times New Roman" w:eastAsia="Times New Roman" w:hAnsi="Times New Roman" w:cs="Times New Roman"/>
          <w:color w:val="000000"/>
          <w:spacing w:val="3"/>
          <w:sz w:val="28"/>
          <w:szCs w:val="28"/>
        </w:rPr>
        <w:t>пу</w:t>
      </w:r>
      <w:r w:rsidRPr="00E246C2">
        <w:rPr>
          <w:rFonts w:ascii="Times New Roman" w:eastAsia="Times New Roman" w:hAnsi="Times New Roman" w:cs="Times New Roman"/>
          <w:color w:val="000000"/>
          <w:spacing w:val="2"/>
          <w:sz w:val="28"/>
          <w:szCs w:val="28"/>
        </w:rPr>
        <w:t>б</w:t>
      </w:r>
      <w:r w:rsidRPr="00E246C2">
        <w:rPr>
          <w:rFonts w:ascii="Times New Roman" w:eastAsia="Times New Roman" w:hAnsi="Times New Roman" w:cs="Times New Roman"/>
          <w:color w:val="000000"/>
          <w:spacing w:val="3"/>
          <w:sz w:val="28"/>
          <w:szCs w:val="28"/>
        </w:rPr>
        <w:t>ли</w:t>
      </w:r>
      <w:r w:rsidRPr="00E246C2">
        <w:rPr>
          <w:rFonts w:ascii="Times New Roman" w:eastAsia="Times New Roman" w:hAnsi="Times New Roman" w:cs="Times New Roman"/>
          <w:color w:val="000000"/>
          <w:spacing w:val="2"/>
          <w:sz w:val="28"/>
          <w:szCs w:val="28"/>
        </w:rPr>
        <w:t>к</w:t>
      </w:r>
      <w:r w:rsidRPr="00E246C2">
        <w:rPr>
          <w:rFonts w:ascii="Times New Roman" w:eastAsia="Times New Roman" w:hAnsi="Times New Roman" w:cs="Times New Roman"/>
          <w:color w:val="000000"/>
          <w:spacing w:val="3"/>
          <w:sz w:val="28"/>
          <w:szCs w:val="28"/>
        </w:rPr>
        <w:t>ас</w:t>
      </w:r>
      <w:r w:rsidRPr="00E246C2">
        <w:rPr>
          <w:rFonts w:ascii="Times New Roman" w:eastAsia="Times New Roman" w:hAnsi="Times New Roman" w:cs="Times New Roman"/>
          <w:color w:val="000000"/>
          <w:sz w:val="28"/>
          <w:szCs w:val="28"/>
        </w:rPr>
        <w:t>ы</w:t>
      </w:r>
      <w:proofErr w:type="spellEnd"/>
      <w:r w:rsidRPr="00E246C2">
        <w:rPr>
          <w:rFonts w:ascii="Times New Roman" w:eastAsia="Times New Roman" w:hAnsi="Times New Roman" w:cs="Times New Roman"/>
          <w:color w:val="000000"/>
          <w:spacing w:val="5"/>
          <w:sz w:val="28"/>
          <w:szCs w:val="28"/>
        </w:rPr>
        <w:t xml:space="preserve"> </w:t>
      </w:r>
      <w:proofErr w:type="spellStart"/>
      <w:r w:rsidRPr="00E246C2">
        <w:rPr>
          <w:rFonts w:ascii="Times New Roman" w:eastAsia="Times New Roman" w:hAnsi="Times New Roman" w:cs="Times New Roman"/>
          <w:color w:val="000000"/>
          <w:spacing w:val="4"/>
          <w:sz w:val="28"/>
          <w:szCs w:val="28"/>
        </w:rPr>
        <w:t>Д</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а</w:t>
      </w:r>
      <w:r w:rsidRPr="00E246C2">
        <w:rPr>
          <w:rFonts w:ascii="Times New Roman" w:eastAsia="Times New Roman" w:hAnsi="Times New Roman" w:cs="Times New Roman"/>
          <w:color w:val="000000"/>
          <w:spacing w:val="2"/>
          <w:sz w:val="28"/>
          <w:szCs w:val="28"/>
        </w:rPr>
        <w:t>у</w:t>
      </w:r>
      <w:r w:rsidRPr="00E246C2">
        <w:rPr>
          <w:rFonts w:ascii="Times New Roman" w:eastAsia="Times New Roman" w:hAnsi="Times New Roman" w:cs="Times New Roman"/>
          <w:color w:val="000000"/>
          <w:spacing w:val="3"/>
          <w:sz w:val="28"/>
          <w:szCs w:val="28"/>
        </w:rPr>
        <w:t>л</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z w:val="28"/>
          <w:szCs w:val="28"/>
        </w:rPr>
        <w:t>қ</w:t>
      </w:r>
      <w:proofErr w:type="spellEnd"/>
      <w:r w:rsidRPr="00E246C2">
        <w:rPr>
          <w:rFonts w:ascii="Times New Roman" w:eastAsia="Times New Roman" w:hAnsi="Times New Roman" w:cs="Times New Roman"/>
          <w:color w:val="000000"/>
          <w:sz w:val="28"/>
          <w:szCs w:val="28"/>
        </w:rPr>
        <w:t xml:space="preserve"> </w:t>
      </w:r>
      <w:proofErr w:type="spellStart"/>
      <w:r w:rsidRPr="00E246C2">
        <w:rPr>
          <w:rFonts w:ascii="Times New Roman" w:eastAsia="Times New Roman" w:hAnsi="Times New Roman" w:cs="Times New Roman"/>
          <w:color w:val="000000"/>
          <w:spacing w:val="4"/>
          <w:sz w:val="28"/>
          <w:szCs w:val="28"/>
        </w:rPr>
        <w:t>с</w:t>
      </w:r>
      <w:r w:rsidRPr="00E246C2">
        <w:rPr>
          <w:rFonts w:ascii="Times New Roman" w:eastAsia="Times New Roman" w:hAnsi="Times New Roman" w:cs="Times New Roman"/>
          <w:color w:val="000000"/>
          <w:spacing w:val="5"/>
          <w:sz w:val="28"/>
          <w:szCs w:val="28"/>
        </w:rPr>
        <w:t>а</w:t>
      </w:r>
      <w:r w:rsidRPr="00E246C2">
        <w:rPr>
          <w:rFonts w:ascii="Times New Roman" w:eastAsia="Times New Roman" w:hAnsi="Times New Roman" w:cs="Times New Roman"/>
          <w:color w:val="000000"/>
          <w:spacing w:val="4"/>
          <w:sz w:val="28"/>
          <w:szCs w:val="28"/>
        </w:rPr>
        <w:t>қ</w:t>
      </w:r>
      <w:r w:rsidRPr="00E246C2">
        <w:rPr>
          <w:rFonts w:ascii="Times New Roman" w:eastAsia="Times New Roman" w:hAnsi="Times New Roman" w:cs="Times New Roman"/>
          <w:color w:val="000000"/>
          <w:spacing w:val="5"/>
          <w:sz w:val="28"/>
          <w:szCs w:val="28"/>
        </w:rPr>
        <w:t>т</w:t>
      </w:r>
      <w:r w:rsidRPr="00E246C2">
        <w:rPr>
          <w:rFonts w:ascii="Times New Roman" w:eastAsia="Times New Roman" w:hAnsi="Times New Roman" w:cs="Times New Roman"/>
          <w:color w:val="000000"/>
          <w:spacing w:val="4"/>
          <w:sz w:val="28"/>
          <w:szCs w:val="28"/>
        </w:rPr>
        <w:t>а</w:t>
      </w:r>
      <w:r w:rsidRPr="00E246C2">
        <w:rPr>
          <w:rFonts w:ascii="Times New Roman" w:eastAsia="Times New Roman" w:hAnsi="Times New Roman" w:cs="Times New Roman"/>
          <w:color w:val="000000"/>
          <w:sz w:val="28"/>
          <w:szCs w:val="28"/>
        </w:rPr>
        <w:t>у</w:t>
      </w:r>
      <w:proofErr w:type="spellEnd"/>
      <w:r w:rsidRPr="00E246C2">
        <w:rPr>
          <w:rFonts w:ascii="Times New Roman" w:eastAsia="Times New Roman" w:hAnsi="Times New Roman" w:cs="Times New Roman"/>
          <w:color w:val="000000"/>
          <w:spacing w:val="7"/>
          <w:sz w:val="28"/>
          <w:szCs w:val="28"/>
        </w:rPr>
        <w:t xml:space="preserve"> </w:t>
      </w:r>
      <w:proofErr w:type="spellStart"/>
      <w:r w:rsidRPr="00E246C2">
        <w:rPr>
          <w:rFonts w:ascii="Times New Roman" w:eastAsia="Times New Roman" w:hAnsi="Times New Roman" w:cs="Times New Roman"/>
          <w:color w:val="000000"/>
          <w:spacing w:val="7"/>
          <w:sz w:val="28"/>
          <w:szCs w:val="28"/>
        </w:rPr>
        <w:t>м</w:t>
      </w:r>
      <w:r w:rsidRPr="00E246C2">
        <w:rPr>
          <w:rFonts w:ascii="Times New Roman" w:eastAsia="Times New Roman" w:hAnsi="Times New Roman" w:cs="Times New Roman"/>
          <w:color w:val="000000"/>
          <w:spacing w:val="5"/>
          <w:sz w:val="28"/>
          <w:szCs w:val="28"/>
        </w:rPr>
        <w:t>ини</w:t>
      </w:r>
      <w:r w:rsidRPr="00E246C2">
        <w:rPr>
          <w:rFonts w:ascii="Times New Roman" w:eastAsia="Times New Roman" w:hAnsi="Times New Roman" w:cs="Times New Roman"/>
          <w:color w:val="000000"/>
          <w:spacing w:val="4"/>
          <w:sz w:val="28"/>
          <w:szCs w:val="28"/>
        </w:rPr>
        <w:t>с</w:t>
      </w:r>
      <w:r w:rsidRPr="00E246C2">
        <w:rPr>
          <w:rFonts w:ascii="Times New Roman" w:eastAsia="Times New Roman" w:hAnsi="Times New Roman" w:cs="Times New Roman"/>
          <w:color w:val="000000"/>
          <w:spacing w:val="5"/>
          <w:sz w:val="28"/>
          <w:szCs w:val="28"/>
        </w:rPr>
        <w:t>т</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5"/>
          <w:sz w:val="28"/>
          <w:szCs w:val="28"/>
        </w:rPr>
        <w:t>л</w:t>
      </w:r>
      <w:r w:rsidRPr="00E246C2">
        <w:rPr>
          <w:rFonts w:ascii="Times New Roman" w:eastAsia="Times New Roman" w:hAnsi="Times New Roman" w:cs="Times New Roman"/>
          <w:color w:val="000000"/>
          <w:spacing w:val="3"/>
          <w:sz w:val="28"/>
          <w:szCs w:val="28"/>
        </w:rPr>
        <w:t>і</w:t>
      </w:r>
      <w:r w:rsidRPr="00E246C2">
        <w:rPr>
          <w:rFonts w:ascii="Times New Roman" w:eastAsia="Times New Roman" w:hAnsi="Times New Roman" w:cs="Times New Roman"/>
          <w:color w:val="000000"/>
          <w:spacing w:val="4"/>
          <w:sz w:val="28"/>
          <w:szCs w:val="28"/>
        </w:rPr>
        <w:t>г</w:t>
      </w:r>
      <w:r w:rsidRPr="00E246C2">
        <w:rPr>
          <w:rFonts w:ascii="Times New Roman" w:eastAsia="Times New Roman" w:hAnsi="Times New Roman" w:cs="Times New Roman"/>
          <w:color w:val="000000"/>
          <w:spacing w:val="3"/>
          <w:sz w:val="28"/>
          <w:szCs w:val="28"/>
        </w:rPr>
        <w:t>і</w:t>
      </w:r>
      <w:r w:rsidRPr="00E246C2">
        <w:rPr>
          <w:rFonts w:ascii="Times New Roman" w:eastAsia="Times New Roman" w:hAnsi="Times New Roman" w:cs="Times New Roman"/>
          <w:color w:val="000000"/>
          <w:spacing w:val="5"/>
          <w:sz w:val="28"/>
          <w:szCs w:val="28"/>
        </w:rPr>
        <w:t>н</w:t>
      </w:r>
      <w:r w:rsidRPr="00E246C2">
        <w:rPr>
          <w:rFonts w:ascii="Times New Roman" w:eastAsia="Times New Roman" w:hAnsi="Times New Roman" w:cs="Times New Roman"/>
          <w:color w:val="000000"/>
          <w:spacing w:val="3"/>
          <w:sz w:val="28"/>
          <w:szCs w:val="28"/>
        </w:rPr>
        <w:t>і</w:t>
      </w:r>
      <w:r w:rsidRPr="00E246C2">
        <w:rPr>
          <w:rFonts w:ascii="Times New Roman" w:eastAsia="Times New Roman" w:hAnsi="Times New Roman" w:cs="Times New Roman"/>
          <w:color w:val="000000"/>
          <w:sz w:val="28"/>
          <w:szCs w:val="28"/>
        </w:rPr>
        <w:t>ң</w:t>
      </w:r>
      <w:proofErr w:type="spellEnd"/>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7"/>
          <w:sz w:val="28"/>
          <w:szCs w:val="28"/>
          <w:lang w:val="kk-KZ"/>
        </w:rPr>
        <w:t>«</w:t>
      </w:r>
      <w:proofErr w:type="spellStart"/>
      <w:r w:rsidRPr="00E246C2">
        <w:rPr>
          <w:rFonts w:ascii="Times New Roman" w:eastAsia="Times New Roman" w:hAnsi="Times New Roman" w:cs="Times New Roman"/>
          <w:color w:val="000000"/>
          <w:spacing w:val="5"/>
          <w:sz w:val="28"/>
          <w:szCs w:val="28"/>
        </w:rPr>
        <w:t>Д</w:t>
      </w:r>
      <w:r w:rsidRPr="00E246C2">
        <w:rPr>
          <w:rFonts w:ascii="Times New Roman" w:eastAsia="Times New Roman" w:hAnsi="Times New Roman" w:cs="Times New Roman"/>
          <w:color w:val="000000"/>
          <w:spacing w:val="3"/>
          <w:sz w:val="28"/>
          <w:szCs w:val="28"/>
        </w:rPr>
        <w:t>әр</w:t>
      </w:r>
      <w:r w:rsidRPr="00E246C2">
        <w:rPr>
          <w:rFonts w:ascii="Times New Roman" w:eastAsia="Times New Roman" w:hAnsi="Times New Roman" w:cs="Times New Roman"/>
          <w:color w:val="000000"/>
          <w:spacing w:val="2"/>
          <w:sz w:val="28"/>
          <w:szCs w:val="28"/>
        </w:rPr>
        <w:t>і</w:t>
      </w:r>
      <w:r w:rsidRPr="00E246C2">
        <w:rPr>
          <w:rFonts w:ascii="Times New Roman" w:eastAsia="Times New Roman" w:hAnsi="Times New Roman" w:cs="Times New Roman"/>
          <w:color w:val="000000"/>
          <w:spacing w:val="4"/>
          <w:sz w:val="28"/>
          <w:szCs w:val="28"/>
        </w:rPr>
        <w:t>л</w:t>
      </w:r>
      <w:r w:rsidRPr="00E246C2">
        <w:rPr>
          <w:rFonts w:ascii="Times New Roman" w:eastAsia="Times New Roman" w:hAnsi="Times New Roman" w:cs="Times New Roman"/>
          <w:color w:val="000000"/>
          <w:spacing w:val="1"/>
          <w:sz w:val="28"/>
          <w:szCs w:val="28"/>
        </w:rPr>
        <w:t>і</w:t>
      </w:r>
      <w:r w:rsidRPr="00E246C2">
        <w:rPr>
          <w:rFonts w:ascii="Times New Roman" w:eastAsia="Times New Roman" w:hAnsi="Times New Roman" w:cs="Times New Roman"/>
          <w:color w:val="000000"/>
          <w:sz w:val="28"/>
          <w:szCs w:val="28"/>
        </w:rPr>
        <w:t>к</w:t>
      </w:r>
      <w:proofErr w:type="spellEnd"/>
      <w:r w:rsidRPr="00E246C2">
        <w:rPr>
          <w:rFonts w:ascii="Times New Roman" w:eastAsia="Times New Roman" w:hAnsi="Times New Roman" w:cs="Times New Roman"/>
          <w:color w:val="000000"/>
          <w:sz w:val="28"/>
          <w:szCs w:val="28"/>
        </w:rPr>
        <w:t xml:space="preserve"> </w:t>
      </w:r>
      <w:proofErr w:type="spellStart"/>
      <w:r w:rsidRPr="00E246C2">
        <w:rPr>
          <w:rFonts w:ascii="Times New Roman" w:eastAsia="Times New Roman" w:hAnsi="Times New Roman" w:cs="Times New Roman"/>
          <w:color w:val="000000"/>
          <w:sz w:val="28"/>
          <w:szCs w:val="28"/>
        </w:rPr>
        <w:t>за</w:t>
      </w:r>
      <w:r w:rsidRPr="00E246C2">
        <w:rPr>
          <w:rFonts w:ascii="Times New Roman" w:eastAsia="Times New Roman" w:hAnsi="Times New Roman" w:cs="Times New Roman"/>
          <w:color w:val="000000"/>
          <w:spacing w:val="-1"/>
          <w:sz w:val="28"/>
          <w:szCs w:val="28"/>
        </w:rPr>
        <w:t>т</w:t>
      </w:r>
      <w:r w:rsidRPr="00E246C2">
        <w:rPr>
          <w:rFonts w:ascii="Times New Roman" w:eastAsia="Times New Roman" w:hAnsi="Times New Roman" w:cs="Times New Roman"/>
          <w:color w:val="000000"/>
          <w:sz w:val="28"/>
          <w:szCs w:val="28"/>
        </w:rPr>
        <w:t>тарды</w:t>
      </w:r>
      <w:proofErr w:type="spellEnd"/>
      <w:r w:rsidRPr="00E246C2">
        <w:rPr>
          <w:rFonts w:ascii="Times New Roman" w:eastAsia="Times New Roman" w:hAnsi="Times New Roman" w:cs="Times New Roman"/>
          <w:color w:val="000000"/>
          <w:sz w:val="28"/>
          <w:szCs w:val="28"/>
        </w:rPr>
        <w:t xml:space="preserve">, </w:t>
      </w:r>
      <w:proofErr w:type="spellStart"/>
      <w:r w:rsidRPr="00E246C2">
        <w:rPr>
          <w:rFonts w:ascii="Times New Roman" w:eastAsia="Times New Roman" w:hAnsi="Times New Roman" w:cs="Times New Roman"/>
          <w:color w:val="000000"/>
          <w:spacing w:val="2"/>
          <w:sz w:val="28"/>
          <w:szCs w:val="28"/>
        </w:rPr>
        <w:t>м</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2"/>
          <w:sz w:val="28"/>
          <w:szCs w:val="28"/>
        </w:rPr>
        <w:t>дицин</w:t>
      </w:r>
      <w:r w:rsidRPr="00E246C2">
        <w:rPr>
          <w:rFonts w:ascii="Times New Roman" w:eastAsia="Times New Roman" w:hAnsi="Times New Roman" w:cs="Times New Roman"/>
          <w:color w:val="000000"/>
          <w:spacing w:val="1"/>
          <w:sz w:val="28"/>
          <w:szCs w:val="28"/>
        </w:rPr>
        <w:t>а</w:t>
      </w:r>
      <w:r w:rsidRPr="00E246C2">
        <w:rPr>
          <w:rFonts w:ascii="Times New Roman" w:eastAsia="Times New Roman" w:hAnsi="Times New Roman" w:cs="Times New Roman"/>
          <w:color w:val="000000"/>
          <w:spacing w:val="2"/>
          <w:sz w:val="28"/>
          <w:szCs w:val="28"/>
        </w:rPr>
        <w:t>л</w:t>
      </w:r>
      <w:r w:rsidRPr="00E246C2">
        <w:rPr>
          <w:rFonts w:ascii="Times New Roman" w:eastAsia="Times New Roman" w:hAnsi="Times New Roman" w:cs="Times New Roman"/>
          <w:color w:val="000000"/>
          <w:spacing w:val="3"/>
          <w:sz w:val="28"/>
          <w:szCs w:val="28"/>
        </w:rPr>
        <w:t>ы</w:t>
      </w:r>
      <w:r w:rsidRPr="00E246C2">
        <w:rPr>
          <w:rFonts w:ascii="Times New Roman" w:eastAsia="Times New Roman" w:hAnsi="Times New Roman" w:cs="Times New Roman"/>
          <w:color w:val="000000"/>
          <w:sz w:val="28"/>
          <w:szCs w:val="28"/>
        </w:rPr>
        <w:t>қ</w:t>
      </w:r>
      <w:proofErr w:type="spellEnd"/>
      <w:r w:rsidRPr="00E246C2">
        <w:rPr>
          <w:rFonts w:ascii="Times New Roman" w:eastAsia="Times New Roman" w:hAnsi="Times New Roman" w:cs="Times New Roman"/>
          <w:color w:val="000000"/>
          <w:spacing w:val="2"/>
          <w:sz w:val="28"/>
          <w:szCs w:val="28"/>
        </w:rPr>
        <w:t xml:space="preserve"> </w:t>
      </w:r>
      <w:proofErr w:type="spellStart"/>
      <w:r w:rsidRPr="00E246C2">
        <w:rPr>
          <w:rFonts w:ascii="Times New Roman" w:eastAsia="Times New Roman" w:hAnsi="Times New Roman" w:cs="Times New Roman"/>
          <w:color w:val="000000"/>
          <w:spacing w:val="3"/>
          <w:sz w:val="28"/>
          <w:szCs w:val="28"/>
        </w:rPr>
        <w:t>м</w:t>
      </w:r>
      <w:r w:rsidRPr="00E246C2">
        <w:rPr>
          <w:rFonts w:ascii="Times New Roman" w:eastAsia="Times New Roman" w:hAnsi="Times New Roman" w:cs="Times New Roman"/>
          <w:color w:val="000000"/>
          <w:spacing w:val="1"/>
          <w:sz w:val="28"/>
          <w:szCs w:val="28"/>
        </w:rPr>
        <w:t>а</w:t>
      </w:r>
      <w:r w:rsidRPr="00E246C2">
        <w:rPr>
          <w:rFonts w:ascii="Times New Roman" w:eastAsia="Times New Roman" w:hAnsi="Times New Roman" w:cs="Times New Roman"/>
          <w:color w:val="000000"/>
          <w:spacing w:val="2"/>
          <w:sz w:val="28"/>
          <w:szCs w:val="28"/>
        </w:rPr>
        <w:t>қсат</w:t>
      </w:r>
      <w:r w:rsidRPr="00E246C2">
        <w:rPr>
          <w:rFonts w:ascii="Times New Roman" w:eastAsia="Times New Roman" w:hAnsi="Times New Roman" w:cs="Times New Roman"/>
          <w:color w:val="000000"/>
          <w:spacing w:val="1"/>
          <w:sz w:val="28"/>
          <w:szCs w:val="28"/>
        </w:rPr>
        <w:t>т</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1"/>
          <w:sz w:val="28"/>
          <w:szCs w:val="28"/>
        </w:rPr>
        <w:t>ғ</w:t>
      </w:r>
      <w:r w:rsidRPr="00E246C2">
        <w:rPr>
          <w:rFonts w:ascii="Times New Roman" w:eastAsia="Times New Roman" w:hAnsi="Times New Roman" w:cs="Times New Roman"/>
          <w:color w:val="000000"/>
          <w:sz w:val="28"/>
          <w:szCs w:val="28"/>
        </w:rPr>
        <w:t>ы</w:t>
      </w:r>
      <w:proofErr w:type="spellEnd"/>
      <w:r w:rsidRPr="00E246C2">
        <w:rPr>
          <w:rFonts w:ascii="Times New Roman" w:eastAsia="Times New Roman" w:hAnsi="Times New Roman" w:cs="Times New Roman"/>
          <w:color w:val="000000"/>
          <w:sz w:val="28"/>
          <w:szCs w:val="28"/>
        </w:rPr>
        <w:t xml:space="preserve"> </w:t>
      </w:r>
      <w:proofErr w:type="spellStart"/>
      <w:r w:rsidRPr="00E246C2">
        <w:rPr>
          <w:rFonts w:ascii="Times New Roman" w:eastAsia="Times New Roman" w:hAnsi="Times New Roman" w:cs="Times New Roman"/>
          <w:color w:val="000000"/>
          <w:spacing w:val="1"/>
          <w:sz w:val="28"/>
          <w:szCs w:val="28"/>
        </w:rPr>
        <w:t>б</w:t>
      </w:r>
      <w:r w:rsidRPr="00E246C2">
        <w:rPr>
          <w:rFonts w:ascii="Times New Roman" w:eastAsia="Times New Roman" w:hAnsi="Times New Roman" w:cs="Times New Roman"/>
          <w:color w:val="000000"/>
          <w:spacing w:val="2"/>
          <w:sz w:val="28"/>
          <w:szCs w:val="28"/>
        </w:rPr>
        <w:t>ұ</w:t>
      </w:r>
      <w:r w:rsidRPr="00E246C2">
        <w:rPr>
          <w:rFonts w:ascii="Times New Roman" w:eastAsia="Times New Roman" w:hAnsi="Times New Roman" w:cs="Times New Roman"/>
          <w:color w:val="000000"/>
          <w:spacing w:val="1"/>
          <w:sz w:val="28"/>
          <w:szCs w:val="28"/>
        </w:rPr>
        <w:t>й</w:t>
      </w:r>
      <w:r w:rsidRPr="00E246C2">
        <w:rPr>
          <w:rFonts w:ascii="Times New Roman" w:eastAsia="Times New Roman" w:hAnsi="Times New Roman" w:cs="Times New Roman"/>
          <w:color w:val="000000"/>
          <w:spacing w:val="2"/>
          <w:sz w:val="28"/>
          <w:szCs w:val="28"/>
        </w:rPr>
        <w:t>ым</w:t>
      </w:r>
      <w:r w:rsidRPr="00E246C2">
        <w:rPr>
          <w:rFonts w:ascii="Times New Roman" w:eastAsia="Times New Roman" w:hAnsi="Times New Roman" w:cs="Times New Roman"/>
          <w:color w:val="000000"/>
          <w:spacing w:val="1"/>
          <w:sz w:val="28"/>
          <w:szCs w:val="28"/>
        </w:rPr>
        <w:t>д</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1"/>
          <w:sz w:val="28"/>
          <w:szCs w:val="28"/>
        </w:rPr>
        <w:t>рд</w:t>
      </w:r>
      <w:r w:rsidRPr="00E246C2">
        <w:rPr>
          <w:rFonts w:ascii="Times New Roman" w:eastAsia="Times New Roman" w:hAnsi="Times New Roman" w:cs="Times New Roman"/>
          <w:color w:val="000000"/>
          <w:sz w:val="28"/>
          <w:szCs w:val="28"/>
        </w:rPr>
        <w:t>ы</w:t>
      </w:r>
      <w:proofErr w:type="spellEnd"/>
      <w:r w:rsidRPr="00E246C2">
        <w:rPr>
          <w:rFonts w:ascii="Times New Roman" w:eastAsia="Times New Roman" w:hAnsi="Times New Roman" w:cs="Times New Roman"/>
          <w:color w:val="000000"/>
          <w:spacing w:val="3"/>
          <w:sz w:val="28"/>
          <w:szCs w:val="28"/>
        </w:rPr>
        <w:t xml:space="preserve"> </w:t>
      </w:r>
      <w:proofErr w:type="spellStart"/>
      <w:r w:rsidRPr="00E246C2">
        <w:rPr>
          <w:rFonts w:ascii="Times New Roman" w:eastAsia="Times New Roman" w:hAnsi="Times New Roman" w:cs="Times New Roman"/>
          <w:color w:val="000000"/>
          <w:spacing w:val="2"/>
          <w:sz w:val="28"/>
          <w:szCs w:val="28"/>
        </w:rPr>
        <w:t>жә</w:t>
      </w:r>
      <w:r w:rsidRPr="00E246C2">
        <w:rPr>
          <w:rFonts w:ascii="Times New Roman" w:eastAsia="Times New Roman" w:hAnsi="Times New Roman" w:cs="Times New Roman"/>
          <w:color w:val="000000"/>
          <w:spacing w:val="1"/>
          <w:sz w:val="28"/>
          <w:szCs w:val="28"/>
        </w:rPr>
        <w:t>н</w:t>
      </w:r>
      <w:r w:rsidRPr="00E246C2">
        <w:rPr>
          <w:rFonts w:ascii="Times New Roman" w:eastAsia="Times New Roman" w:hAnsi="Times New Roman" w:cs="Times New Roman"/>
          <w:color w:val="000000"/>
          <w:sz w:val="28"/>
          <w:szCs w:val="28"/>
        </w:rPr>
        <w:t>е</w:t>
      </w:r>
      <w:proofErr w:type="spellEnd"/>
      <w:r w:rsidRPr="00E246C2">
        <w:rPr>
          <w:rFonts w:ascii="Times New Roman" w:eastAsia="Times New Roman" w:hAnsi="Times New Roman" w:cs="Times New Roman"/>
          <w:color w:val="000000"/>
          <w:spacing w:val="2"/>
          <w:sz w:val="28"/>
          <w:szCs w:val="28"/>
        </w:rPr>
        <w:t xml:space="preserve"> м</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2"/>
          <w:sz w:val="28"/>
          <w:szCs w:val="28"/>
        </w:rPr>
        <w:t>ди</w:t>
      </w:r>
      <w:r w:rsidRPr="00E246C2">
        <w:rPr>
          <w:rFonts w:ascii="Times New Roman" w:eastAsia="Times New Roman" w:hAnsi="Times New Roman" w:cs="Times New Roman"/>
          <w:color w:val="000000"/>
          <w:spacing w:val="1"/>
          <w:sz w:val="28"/>
          <w:szCs w:val="28"/>
        </w:rPr>
        <w:t>ц</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pacing w:val="1"/>
          <w:sz w:val="28"/>
          <w:szCs w:val="28"/>
        </w:rPr>
        <w:t>н</w:t>
      </w:r>
      <w:r w:rsidRPr="00E246C2">
        <w:rPr>
          <w:rFonts w:ascii="Times New Roman" w:eastAsia="Times New Roman" w:hAnsi="Times New Roman" w:cs="Times New Roman"/>
          <w:color w:val="000000"/>
          <w:sz w:val="28"/>
          <w:szCs w:val="28"/>
        </w:rPr>
        <w:t xml:space="preserve">а </w:t>
      </w:r>
      <w:proofErr w:type="spellStart"/>
      <w:r w:rsidRPr="00E246C2">
        <w:rPr>
          <w:rFonts w:ascii="Times New Roman" w:eastAsia="Times New Roman" w:hAnsi="Times New Roman" w:cs="Times New Roman"/>
          <w:color w:val="000000"/>
          <w:spacing w:val="3"/>
          <w:sz w:val="28"/>
          <w:szCs w:val="28"/>
        </w:rPr>
        <w:t>т</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4"/>
          <w:sz w:val="28"/>
          <w:szCs w:val="28"/>
        </w:rPr>
        <w:t>х</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4"/>
          <w:sz w:val="28"/>
          <w:szCs w:val="28"/>
        </w:rPr>
        <w:t>и</w:t>
      </w:r>
      <w:r w:rsidRPr="00E246C2">
        <w:rPr>
          <w:rFonts w:ascii="Times New Roman" w:eastAsia="Times New Roman" w:hAnsi="Times New Roman" w:cs="Times New Roman"/>
          <w:color w:val="000000"/>
          <w:spacing w:val="3"/>
          <w:sz w:val="28"/>
          <w:szCs w:val="28"/>
        </w:rPr>
        <w:t>кас</w:t>
      </w:r>
      <w:r w:rsidRPr="00E246C2">
        <w:rPr>
          <w:rFonts w:ascii="Times New Roman" w:eastAsia="Times New Roman" w:hAnsi="Times New Roman" w:cs="Times New Roman"/>
          <w:color w:val="000000"/>
          <w:spacing w:val="5"/>
          <w:sz w:val="28"/>
          <w:szCs w:val="28"/>
        </w:rPr>
        <w:t>ы</w:t>
      </w:r>
      <w:r w:rsidRPr="00E246C2">
        <w:rPr>
          <w:rFonts w:ascii="Times New Roman" w:eastAsia="Times New Roman" w:hAnsi="Times New Roman" w:cs="Times New Roman"/>
          <w:color w:val="000000"/>
          <w:sz w:val="28"/>
          <w:szCs w:val="28"/>
        </w:rPr>
        <w:t>н</w:t>
      </w:r>
      <w:proofErr w:type="spellEnd"/>
      <w:r w:rsidRPr="00E246C2">
        <w:rPr>
          <w:rFonts w:ascii="Times New Roman" w:eastAsia="Times New Roman" w:hAnsi="Times New Roman" w:cs="Times New Roman"/>
          <w:color w:val="000000"/>
          <w:spacing w:val="5"/>
          <w:sz w:val="28"/>
          <w:szCs w:val="28"/>
        </w:rPr>
        <w:t xml:space="preserve"> </w:t>
      </w:r>
      <w:proofErr w:type="spellStart"/>
      <w:r w:rsidRPr="00E246C2">
        <w:rPr>
          <w:rFonts w:ascii="Times New Roman" w:eastAsia="Times New Roman" w:hAnsi="Times New Roman" w:cs="Times New Roman"/>
          <w:color w:val="000000"/>
          <w:spacing w:val="3"/>
          <w:sz w:val="28"/>
          <w:szCs w:val="28"/>
        </w:rPr>
        <w:t>са</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3"/>
          <w:sz w:val="28"/>
          <w:szCs w:val="28"/>
        </w:rPr>
        <w:t>апта</w:t>
      </w:r>
      <w:r w:rsidRPr="00E246C2">
        <w:rPr>
          <w:rFonts w:ascii="Times New Roman" w:eastAsia="Times New Roman" w:hAnsi="Times New Roman" w:cs="Times New Roman"/>
          <w:color w:val="000000"/>
          <w:sz w:val="28"/>
          <w:szCs w:val="28"/>
        </w:rPr>
        <w:t>у</w:t>
      </w:r>
      <w:proofErr w:type="spellEnd"/>
      <w:r w:rsidRPr="00E246C2">
        <w:rPr>
          <w:rFonts w:ascii="Times New Roman" w:eastAsia="Times New Roman" w:hAnsi="Times New Roman" w:cs="Times New Roman"/>
          <w:color w:val="000000"/>
          <w:spacing w:val="5"/>
          <w:sz w:val="28"/>
          <w:szCs w:val="28"/>
        </w:rPr>
        <w:t xml:space="preserve"> </w:t>
      </w:r>
      <w:proofErr w:type="spellStart"/>
      <w:r w:rsidRPr="00E246C2">
        <w:rPr>
          <w:rFonts w:ascii="Times New Roman" w:eastAsia="Times New Roman" w:hAnsi="Times New Roman" w:cs="Times New Roman"/>
          <w:color w:val="000000"/>
          <w:spacing w:val="4"/>
          <w:sz w:val="28"/>
          <w:szCs w:val="28"/>
        </w:rPr>
        <w:t>ұ</w:t>
      </w:r>
      <w:r w:rsidRPr="00E246C2">
        <w:rPr>
          <w:rFonts w:ascii="Times New Roman" w:eastAsia="Times New Roman" w:hAnsi="Times New Roman" w:cs="Times New Roman"/>
          <w:color w:val="000000"/>
          <w:spacing w:val="3"/>
          <w:sz w:val="28"/>
          <w:szCs w:val="28"/>
        </w:rPr>
        <w:t>лтт</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z w:val="28"/>
          <w:szCs w:val="28"/>
        </w:rPr>
        <w:t>қ</w:t>
      </w:r>
      <w:proofErr w:type="spellEnd"/>
      <w:r w:rsidRPr="00E246C2">
        <w:rPr>
          <w:rFonts w:ascii="Times New Roman" w:eastAsia="Times New Roman" w:hAnsi="Times New Roman" w:cs="Times New Roman"/>
          <w:color w:val="000000"/>
          <w:sz w:val="28"/>
          <w:szCs w:val="28"/>
        </w:rPr>
        <w:t xml:space="preserve"> </w:t>
      </w:r>
      <w:proofErr w:type="spellStart"/>
      <w:r w:rsidRPr="00E246C2">
        <w:rPr>
          <w:rFonts w:ascii="Times New Roman" w:eastAsia="Times New Roman" w:hAnsi="Times New Roman" w:cs="Times New Roman"/>
          <w:color w:val="000000"/>
          <w:spacing w:val="2"/>
          <w:sz w:val="28"/>
          <w:szCs w:val="28"/>
        </w:rPr>
        <w:t>о</w:t>
      </w:r>
      <w:r w:rsidRPr="00E246C2">
        <w:rPr>
          <w:rFonts w:ascii="Times New Roman" w:eastAsia="Times New Roman" w:hAnsi="Times New Roman" w:cs="Times New Roman"/>
          <w:color w:val="000000"/>
          <w:spacing w:val="1"/>
          <w:sz w:val="28"/>
          <w:szCs w:val="28"/>
        </w:rPr>
        <w:t>р</w:t>
      </w:r>
      <w:r w:rsidRPr="00E246C2">
        <w:rPr>
          <w:rFonts w:ascii="Times New Roman" w:eastAsia="Times New Roman" w:hAnsi="Times New Roman" w:cs="Times New Roman"/>
          <w:color w:val="000000"/>
          <w:spacing w:val="2"/>
          <w:sz w:val="28"/>
          <w:szCs w:val="28"/>
        </w:rPr>
        <w:t>т</w:t>
      </w:r>
      <w:r w:rsidRPr="00E246C2">
        <w:rPr>
          <w:rFonts w:ascii="Times New Roman" w:eastAsia="Times New Roman" w:hAnsi="Times New Roman" w:cs="Times New Roman"/>
          <w:color w:val="000000"/>
          <w:spacing w:val="1"/>
          <w:sz w:val="28"/>
          <w:szCs w:val="28"/>
        </w:rPr>
        <w:t>а</w:t>
      </w:r>
      <w:r w:rsidRPr="00E246C2">
        <w:rPr>
          <w:rFonts w:ascii="Times New Roman" w:eastAsia="Times New Roman" w:hAnsi="Times New Roman" w:cs="Times New Roman"/>
          <w:color w:val="000000"/>
          <w:spacing w:val="2"/>
          <w:sz w:val="28"/>
          <w:szCs w:val="28"/>
        </w:rPr>
        <w:t>л</w:t>
      </w:r>
      <w:r w:rsidRPr="00E246C2">
        <w:rPr>
          <w:rFonts w:ascii="Times New Roman" w:eastAsia="Times New Roman" w:hAnsi="Times New Roman" w:cs="Times New Roman"/>
          <w:color w:val="000000"/>
          <w:spacing w:val="3"/>
          <w:sz w:val="28"/>
          <w:szCs w:val="28"/>
        </w:rPr>
        <w:t>ы</w:t>
      </w:r>
      <w:r w:rsidRPr="00E246C2">
        <w:rPr>
          <w:rFonts w:ascii="Times New Roman" w:eastAsia="Times New Roman" w:hAnsi="Times New Roman" w:cs="Times New Roman"/>
          <w:color w:val="000000"/>
          <w:spacing w:val="1"/>
          <w:sz w:val="28"/>
          <w:szCs w:val="28"/>
        </w:rPr>
        <w:t>ғ</w:t>
      </w:r>
      <w:r w:rsidRPr="00E246C2">
        <w:rPr>
          <w:rFonts w:ascii="Times New Roman" w:eastAsia="Times New Roman" w:hAnsi="Times New Roman" w:cs="Times New Roman"/>
          <w:color w:val="000000"/>
          <w:spacing w:val="2"/>
          <w:sz w:val="28"/>
          <w:szCs w:val="28"/>
        </w:rPr>
        <w:t>ы</w:t>
      </w:r>
      <w:proofErr w:type="spellEnd"/>
      <w:r w:rsidRPr="00E246C2">
        <w:rPr>
          <w:rFonts w:ascii="Times New Roman" w:eastAsia="Times New Roman" w:hAnsi="Times New Roman" w:cs="Times New Roman"/>
          <w:color w:val="000000"/>
          <w:sz w:val="28"/>
          <w:szCs w:val="28"/>
          <w:lang w:val="kk-KZ"/>
        </w:rPr>
        <w:t>»</w:t>
      </w:r>
      <w:r w:rsidRPr="00E246C2">
        <w:rPr>
          <w:rFonts w:ascii="Times New Roman" w:eastAsia="Times New Roman" w:hAnsi="Times New Roman" w:cs="Times New Roman"/>
          <w:color w:val="000000"/>
          <w:spacing w:val="7"/>
          <w:sz w:val="28"/>
          <w:szCs w:val="28"/>
        </w:rPr>
        <w:t xml:space="preserve"> </w:t>
      </w:r>
      <w:proofErr w:type="spellStart"/>
      <w:r w:rsidRPr="00E246C2">
        <w:rPr>
          <w:rFonts w:ascii="Times New Roman" w:eastAsia="Times New Roman" w:hAnsi="Times New Roman" w:cs="Times New Roman"/>
          <w:color w:val="000000"/>
          <w:spacing w:val="7"/>
          <w:sz w:val="28"/>
          <w:szCs w:val="28"/>
        </w:rPr>
        <w:t>ш</w:t>
      </w:r>
      <w:r w:rsidRPr="00E246C2">
        <w:rPr>
          <w:rFonts w:ascii="Times New Roman" w:eastAsia="Times New Roman" w:hAnsi="Times New Roman" w:cs="Times New Roman"/>
          <w:color w:val="000000"/>
          <w:spacing w:val="3"/>
          <w:sz w:val="28"/>
          <w:szCs w:val="28"/>
        </w:rPr>
        <w:t>а</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3"/>
          <w:sz w:val="28"/>
          <w:szCs w:val="28"/>
        </w:rPr>
        <w:t>у</w:t>
      </w:r>
      <w:r w:rsidRPr="00E246C2">
        <w:rPr>
          <w:rFonts w:ascii="Times New Roman" w:eastAsia="Times New Roman" w:hAnsi="Times New Roman" w:cs="Times New Roman"/>
          <w:color w:val="000000"/>
          <w:spacing w:val="4"/>
          <w:sz w:val="28"/>
          <w:szCs w:val="28"/>
        </w:rPr>
        <w:t>а</w:t>
      </w:r>
      <w:r w:rsidRPr="00E246C2">
        <w:rPr>
          <w:rFonts w:ascii="Times New Roman" w:eastAsia="Times New Roman" w:hAnsi="Times New Roman" w:cs="Times New Roman"/>
          <w:color w:val="000000"/>
          <w:spacing w:val="6"/>
          <w:sz w:val="28"/>
          <w:szCs w:val="28"/>
        </w:rPr>
        <w:t>ш</w:t>
      </w:r>
      <w:r w:rsidRPr="00E246C2">
        <w:rPr>
          <w:rFonts w:ascii="Times New Roman" w:eastAsia="Times New Roman" w:hAnsi="Times New Roman" w:cs="Times New Roman"/>
          <w:color w:val="000000"/>
          <w:spacing w:val="5"/>
          <w:sz w:val="28"/>
          <w:szCs w:val="28"/>
        </w:rPr>
        <w:t>ы</w:t>
      </w:r>
      <w:r w:rsidRPr="00E246C2">
        <w:rPr>
          <w:rFonts w:ascii="Times New Roman" w:eastAsia="Times New Roman" w:hAnsi="Times New Roman" w:cs="Times New Roman"/>
          <w:color w:val="000000"/>
          <w:spacing w:val="4"/>
          <w:sz w:val="28"/>
          <w:szCs w:val="28"/>
        </w:rPr>
        <w:t>л</w:t>
      </w:r>
      <w:r w:rsidRPr="00E246C2">
        <w:rPr>
          <w:rFonts w:ascii="Times New Roman" w:eastAsia="Times New Roman" w:hAnsi="Times New Roman" w:cs="Times New Roman"/>
          <w:color w:val="000000"/>
          <w:spacing w:val="5"/>
          <w:sz w:val="28"/>
          <w:szCs w:val="28"/>
        </w:rPr>
        <w:t>ы</w:t>
      </w:r>
      <w:r w:rsidRPr="00E246C2">
        <w:rPr>
          <w:rFonts w:ascii="Times New Roman" w:eastAsia="Times New Roman" w:hAnsi="Times New Roman" w:cs="Times New Roman"/>
          <w:color w:val="000000"/>
          <w:sz w:val="28"/>
          <w:szCs w:val="28"/>
        </w:rPr>
        <w:t>қ</w:t>
      </w:r>
      <w:proofErr w:type="spellEnd"/>
      <w:r w:rsidRPr="00E246C2">
        <w:rPr>
          <w:rFonts w:ascii="Times New Roman" w:eastAsia="Times New Roman" w:hAnsi="Times New Roman" w:cs="Times New Roman"/>
          <w:color w:val="000000"/>
          <w:spacing w:val="6"/>
          <w:sz w:val="28"/>
          <w:szCs w:val="28"/>
        </w:rPr>
        <w:t xml:space="preserve"> </w:t>
      </w:r>
      <w:proofErr w:type="spellStart"/>
      <w:r w:rsidRPr="00E246C2">
        <w:rPr>
          <w:rFonts w:ascii="Times New Roman" w:eastAsia="Times New Roman" w:hAnsi="Times New Roman" w:cs="Times New Roman"/>
          <w:color w:val="000000"/>
          <w:spacing w:val="6"/>
          <w:sz w:val="28"/>
          <w:szCs w:val="28"/>
        </w:rPr>
        <w:t>ж</w:t>
      </w:r>
      <w:r w:rsidRPr="00E246C2">
        <w:rPr>
          <w:rFonts w:ascii="Times New Roman" w:eastAsia="Times New Roman" w:hAnsi="Times New Roman" w:cs="Times New Roman"/>
          <w:color w:val="000000"/>
          <w:spacing w:val="3"/>
          <w:sz w:val="28"/>
          <w:szCs w:val="28"/>
        </w:rPr>
        <w:t>ү</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3"/>
          <w:sz w:val="28"/>
          <w:szCs w:val="28"/>
        </w:rPr>
        <w:t>г</w:t>
      </w:r>
      <w:r w:rsidRPr="00E246C2">
        <w:rPr>
          <w:rFonts w:ascii="Times New Roman" w:eastAsia="Times New Roman" w:hAnsi="Times New Roman" w:cs="Times New Roman"/>
          <w:color w:val="000000"/>
          <w:spacing w:val="2"/>
          <w:sz w:val="28"/>
          <w:szCs w:val="28"/>
        </w:rPr>
        <w:t>і</w:t>
      </w:r>
      <w:r w:rsidRPr="00E246C2">
        <w:rPr>
          <w:rFonts w:ascii="Times New Roman" w:eastAsia="Times New Roman" w:hAnsi="Times New Roman" w:cs="Times New Roman"/>
          <w:color w:val="000000"/>
          <w:spacing w:val="4"/>
          <w:sz w:val="28"/>
          <w:szCs w:val="28"/>
        </w:rPr>
        <w:t>з</w:t>
      </w:r>
      <w:r w:rsidRPr="00E246C2">
        <w:rPr>
          <w:rFonts w:ascii="Times New Roman" w:eastAsia="Times New Roman" w:hAnsi="Times New Roman" w:cs="Times New Roman"/>
          <w:color w:val="000000"/>
          <w:sz w:val="28"/>
          <w:szCs w:val="28"/>
        </w:rPr>
        <w:t>у</w:t>
      </w:r>
      <w:proofErr w:type="spellEnd"/>
      <w:r w:rsidRPr="00E246C2">
        <w:rPr>
          <w:rFonts w:ascii="Times New Roman" w:eastAsia="Times New Roman" w:hAnsi="Times New Roman" w:cs="Times New Roman"/>
          <w:color w:val="000000"/>
          <w:sz w:val="28"/>
          <w:szCs w:val="28"/>
        </w:rPr>
        <w:t xml:space="preserve"> </w:t>
      </w:r>
      <w:proofErr w:type="spellStart"/>
      <w:r w:rsidRPr="00E246C2">
        <w:rPr>
          <w:rFonts w:ascii="Times New Roman" w:eastAsia="Times New Roman" w:hAnsi="Times New Roman" w:cs="Times New Roman"/>
          <w:color w:val="000000"/>
          <w:spacing w:val="3"/>
          <w:sz w:val="28"/>
          <w:szCs w:val="28"/>
        </w:rPr>
        <w:t>құ</w:t>
      </w:r>
      <w:r w:rsidRPr="00E246C2">
        <w:rPr>
          <w:rFonts w:ascii="Times New Roman" w:eastAsia="Times New Roman" w:hAnsi="Times New Roman" w:cs="Times New Roman"/>
          <w:color w:val="000000"/>
          <w:spacing w:val="2"/>
          <w:sz w:val="28"/>
          <w:szCs w:val="28"/>
        </w:rPr>
        <w:t>қ</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pacing w:val="3"/>
          <w:sz w:val="28"/>
          <w:szCs w:val="28"/>
        </w:rPr>
        <w:t>ғ</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pacing w:val="3"/>
          <w:sz w:val="28"/>
          <w:szCs w:val="28"/>
        </w:rPr>
        <w:t>нда</w:t>
      </w:r>
      <w:r w:rsidRPr="00E246C2">
        <w:rPr>
          <w:rFonts w:ascii="Times New Roman" w:eastAsia="Times New Roman" w:hAnsi="Times New Roman" w:cs="Times New Roman"/>
          <w:color w:val="000000"/>
          <w:spacing w:val="2"/>
          <w:sz w:val="28"/>
          <w:szCs w:val="28"/>
        </w:rPr>
        <w:t>ғ</w:t>
      </w:r>
      <w:r w:rsidRPr="00E246C2">
        <w:rPr>
          <w:rFonts w:ascii="Times New Roman" w:eastAsia="Times New Roman" w:hAnsi="Times New Roman" w:cs="Times New Roman"/>
          <w:color w:val="000000"/>
          <w:sz w:val="28"/>
          <w:szCs w:val="28"/>
        </w:rPr>
        <w:t>ы</w:t>
      </w:r>
      <w:proofErr w:type="spellEnd"/>
      <w:r w:rsidRPr="00E246C2">
        <w:rPr>
          <w:rFonts w:ascii="Times New Roman" w:eastAsia="Times New Roman" w:hAnsi="Times New Roman" w:cs="Times New Roman"/>
          <w:color w:val="000000"/>
          <w:spacing w:val="5"/>
          <w:sz w:val="28"/>
          <w:szCs w:val="28"/>
        </w:rPr>
        <w:t xml:space="preserve"> </w:t>
      </w:r>
      <w:proofErr w:type="spellStart"/>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спубликал</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z w:val="28"/>
          <w:szCs w:val="28"/>
        </w:rPr>
        <w:t>қ</w:t>
      </w:r>
      <w:proofErr w:type="spellEnd"/>
      <w:r w:rsidRPr="00E246C2">
        <w:rPr>
          <w:rFonts w:ascii="Times New Roman" w:eastAsia="Times New Roman" w:hAnsi="Times New Roman" w:cs="Times New Roman"/>
          <w:color w:val="000000"/>
          <w:sz w:val="28"/>
          <w:szCs w:val="28"/>
        </w:rPr>
        <w:t xml:space="preserve"> </w:t>
      </w:r>
      <w:proofErr w:type="spellStart"/>
      <w:r w:rsidRPr="00E246C2">
        <w:rPr>
          <w:rFonts w:ascii="Times New Roman" w:eastAsia="Times New Roman" w:hAnsi="Times New Roman" w:cs="Times New Roman"/>
          <w:color w:val="000000"/>
          <w:spacing w:val="2"/>
          <w:sz w:val="28"/>
          <w:szCs w:val="28"/>
        </w:rPr>
        <w:t>ме</w:t>
      </w:r>
      <w:r w:rsidRPr="00E246C2">
        <w:rPr>
          <w:rFonts w:ascii="Times New Roman" w:eastAsia="Times New Roman" w:hAnsi="Times New Roman" w:cs="Times New Roman"/>
          <w:color w:val="000000"/>
          <w:spacing w:val="3"/>
          <w:sz w:val="28"/>
          <w:szCs w:val="28"/>
        </w:rPr>
        <w:t>м</w:t>
      </w:r>
      <w:r w:rsidRPr="00E246C2">
        <w:rPr>
          <w:rFonts w:ascii="Times New Roman" w:eastAsia="Times New Roman" w:hAnsi="Times New Roman" w:cs="Times New Roman"/>
          <w:color w:val="000000"/>
          <w:spacing w:val="1"/>
          <w:sz w:val="28"/>
          <w:szCs w:val="28"/>
        </w:rPr>
        <w:t>л</w:t>
      </w:r>
      <w:r w:rsidRPr="00E246C2">
        <w:rPr>
          <w:rFonts w:ascii="Times New Roman" w:eastAsia="Times New Roman" w:hAnsi="Times New Roman" w:cs="Times New Roman"/>
          <w:color w:val="000000"/>
          <w:spacing w:val="2"/>
          <w:sz w:val="28"/>
          <w:szCs w:val="28"/>
        </w:rPr>
        <w:t>екетт</w:t>
      </w:r>
      <w:r w:rsidRPr="00E246C2">
        <w:rPr>
          <w:rFonts w:ascii="Times New Roman" w:eastAsia="Times New Roman" w:hAnsi="Times New Roman" w:cs="Times New Roman"/>
          <w:color w:val="000000"/>
          <w:spacing w:val="1"/>
          <w:sz w:val="28"/>
          <w:szCs w:val="28"/>
        </w:rPr>
        <w:t>і</w:t>
      </w:r>
      <w:r w:rsidRPr="00E246C2">
        <w:rPr>
          <w:rFonts w:ascii="Times New Roman" w:eastAsia="Times New Roman" w:hAnsi="Times New Roman" w:cs="Times New Roman"/>
          <w:color w:val="000000"/>
          <w:sz w:val="28"/>
          <w:szCs w:val="28"/>
        </w:rPr>
        <w:t>к</w:t>
      </w:r>
      <w:proofErr w:type="spellEnd"/>
      <w:r w:rsidRPr="00E246C2">
        <w:rPr>
          <w:rFonts w:ascii="Times New Roman" w:eastAsia="Times New Roman" w:hAnsi="Times New Roman" w:cs="Times New Roman"/>
          <w:color w:val="000000"/>
          <w:spacing w:val="3"/>
          <w:sz w:val="28"/>
          <w:szCs w:val="28"/>
        </w:rPr>
        <w:t xml:space="preserve"> </w:t>
      </w:r>
      <w:proofErr w:type="spellStart"/>
      <w:r w:rsidRPr="00E246C2">
        <w:rPr>
          <w:rFonts w:ascii="Times New Roman" w:eastAsia="Times New Roman" w:hAnsi="Times New Roman" w:cs="Times New Roman"/>
          <w:color w:val="000000"/>
          <w:spacing w:val="2"/>
          <w:sz w:val="28"/>
          <w:szCs w:val="28"/>
        </w:rPr>
        <w:t>кәс</w:t>
      </w:r>
      <w:r w:rsidRPr="00E246C2">
        <w:rPr>
          <w:rFonts w:ascii="Times New Roman" w:eastAsia="Times New Roman" w:hAnsi="Times New Roman" w:cs="Times New Roman"/>
          <w:color w:val="000000"/>
          <w:spacing w:val="1"/>
          <w:sz w:val="28"/>
          <w:szCs w:val="28"/>
        </w:rPr>
        <w:t>і</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2"/>
          <w:sz w:val="28"/>
          <w:szCs w:val="28"/>
        </w:rPr>
        <w:t>орн</w:t>
      </w:r>
      <w:r w:rsidRPr="00E246C2">
        <w:rPr>
          <w:rFonts w:ascii="Times New Roman" w:eastAsia="Times New Roman" w:hAnsi="Times New Roman" w:cs="Times New Roman"/>
          <w:color w:val="000000"/>
          <w:sz w:val="28"/>
          <w:szCs w:val="28"/>
        </w:rPr>
        <w:t>ы</w:t>
      </w:r>
      <w:proofErr w:type="spellEnd"/>
    </w:p>
    <w:p w:rsidR="00B57FB6" w:rsidRPr="00E246C2" w:rsidRDefault="00B57FB6" w:rsidP="00B57FB6">
      <w:pPr>
        <w:widowControl w:val="0"/>
        <w:spacing w:line="240" w:lineRule="auto"/>
        <w:ind w:right="99"/>
        <w:jc w:val="center"/>
        <w:rPr>
          <w:rFonts w:ascii="Times New Roman" w:eastAsia="Times New Roman" w:hAnsi="Times New Roman" w:cs="Times New Roman"/>
          <w:color w:val="000000"/>
          <w:sz w:val="28"/>
          <w:szCs w:val="28"/>
        </w:rPr>
      </w:pPr>
      <w:r w:rsidRPr="00E246C2">
        <w:rPr>
          <w:rFonts w:ascii="Times New Roman" w:hAnsi="Times New Roman" w:cs="Times New Roman"/>
          <w:sz w:val="28"/>
          <w:szCs w:val="28"/>
        </w:rPr>
        <w:br w:type="column"/>
      </w:r>
      <w:r w:rsidRPr="00E246C2">
        <w:rPr>
          <w:rFonts w:ascii="Times New Roman" w:eastAsia="Times New Roman" w:hAnsi="Times New Roman" w:cs="Times New Roman"/>
          <w:color w:val="000000"/>
          <w:spacing w:val="3"/>
          <w:sz w:val="28"/>
          <w:szCs w:val="28"/>
        </w:rPr>
        <w:lastRenderedPageBreak/>
        <w:t>Р</w:t>
      </w:r>
      <w:r w:rsidRPr="00E246C2">
        <w:rPr>
          <w:rFonts w:ascii="Times New Roman" w:eastAsia="Times New Roman" w:hAnsi="Times New Roman" w:cs="Times New Roman"/>
          <w:color w:val="000000"/>
          <w:spacing w:val="2"/>
          <w:sz w:val="28"/>
          <w:szCs w:val="28"/>
        </w:rPr>
        <w:t>ес</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2"/>
          <w:sz w:val="28"/>
          <w:szCs w:val="28"/>
        </w:rPr>
        <w:t>у</w:t>
      </w:r>
      <w:r w:rsidRPr="00E246C2">
        <w:rPr>
          <w:rFonts w:ascii="Times New Roman" w:eastAsia="Times New Roman" w:hAnsi="Times New Roman" w:cs="Times New Roman"/>
          <w:color w:val="000000"/>
          <w:spacing w:val="3"/>
          <w:sz w:val="28"/>
          <w:szCs w:val="28"/>
        </w:rPr>
        <w:t>бл</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pacing w:val="3"/>
          <w:sz w:val="28"/>
          <w:szCs w:val="28"/>
        </w:rPr>
        <w:t>к</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к</w:t>
      </w:r>
      <w:r w:rsidRPr="00E246C2">
        <w:rPr>
          <w:rFonts w:ascii="Times New Roman" w:eastAsia="Times New Roman" w:hAnsi="Times New Roman" w:cs="Times New Roman"/>
          <w:color w:val="000000"/>
          <w:spacing w:val="2"/>
          <w:sz w:val="28"/>
          <w:szCs w:val="28"/>
        </w:rPr>
        <w:t>о</w:t>
      </w:r>
      <w:r w:rsidRPr="00E246C2">
        <w:rPr>
          <w:rFonts w:ascii="Times New Roman" w:eastAsia="Times New Roman" w:hAnsi="Times New Roman" w:cs="Times New Roman"/>
          <w:color w:val="000000"/>
          <w:sz w:val="28"/>
          <w:szCs w:val="28"/>
        </w:rPr>
        <w:t>е</w:t>
      </w:r>
      <w:r w:rsidRPr="00E246C2">
        <w:rPr>
          <w:rFonts w:ascii="Times New Roman" w:eastAsia="Times New Roman" w:hAnsi="Times New Roman" w:cs="Times New Roman"/>
          <w:color w:val="000000"/>
          <w:spacing w:val="4"/>
          <w:sz w:val="28"/>
          <w:szCs w:val="28"/>
        </w:rPr>
        <w:t xml:space="preserve"> </w:t>
      </w:r>
      <w:r w:rsidRPr="00E246C2">
        <w:rPr>
          <w:rFonts w:ascii="Times New Roman" w:eastAsia="Times New Roman" w:hAnsi="Times New Roman" w:cs="Times New Roman"/>
          <w:color w:val="000000"/>
          <w:spacing w:val="2"/>
          <w:sz w:val="28"/>
          <w:szCs w:val="28"/>
        </w:rPr>
        <w:t>го</w:t>
      </w:r>
      <w:r w:rsidRPr="00E246C2">
        <w:rPr>
          <w:rFonts w:ascii="Times New Roman" w:eastAsia="Times New Roman" w:hAnsi="Times New Roman" w:cs="Times New Roman"/>
          <w:color w:val="000000"/>
          <w:spacing w:val="3"/>
          <w:sz w:val="28"/>
          <w:szCs w:val="28"/>
        </w:rPr>
        <w:t>с</w:t>
      </w:r>
      <w:r w:rsidRPr="00E246C2">
        <w:rPr>
          <w:rFonts w:ascii="Times New Roman" w:eastAsia="Times New Roman" w:hAnsi="Times New Roman" w:cs="Times New Roman"/>
          <w:color w:val="000000"/>
          <w:spacing w:val="2"/>
          <w:sz w:val="28"/>
          <w:szCs w:val="28"/>
        </w:rPr>
        <w:t>у</w:t>
      </w:r>
      <w:r w:rsidRPr="00E246C2">
        <w:rPr>
          <w:rFonts w:ascii="Times New Roman" w:eastAsia="Times New Roman" w:hAnsi="Times New Roman" w:cs="Times New Roman"/>
          <w:color w:val="000000"/>
          <w:spacing w:val="3"/>
          <w:sz w:val="28"/>
          <w:szCs w:val="28"/>
        </w:rPr>
        <w:t>д</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р</w:t>
      </w:r>
      <w:r w:rsidRPr="00E246C2">
        <w:rPr>
          <w:rFonts w:ascii="Times New Roman" w:eastAsia="Times New Roman" w:hAnsi="Times New Roman" w:cs="Times New Roman"/>
          <w:color w:val="000000"/>
          <w:spacing w:val="2"/>
          <w:sz w:val="28"/>
          <w:szCs w:val="28"/>
        </w:rPr>
        <w:t>ст</w:t>
      </w:r>
      <w:r w:rsidRPr="00E246C2">
        <w:rPr>
          <w:rFonts w:ascii="Times New Roman" w:eastAsia="Times New Roman" w:hAnsi="Times New Roman" w:cs="Times New Roman"/>
          <w:color w:val="000000"/>
          <w:spacing w:val="3"/>
          <w:sz w:val="28"/>
          <w:szCs w:val="28"/>
        </w:rPr>
        <w:t>в</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но</w:t>
      </w:r>
      <w:r w:rsidRPr="00E246C2">
        <w:rPr>
          <w:rFonts w:ascii="Times New Roman" w:eastAsia="Times New Roman" w:hAnsi="Times New Roman" w:cs="Times New Roman"/>
          <w:color w:val="000000"/>
          <w:sz w:val="28"/>
          <w:szCs w:val="28"/>
        </w:rPr>
        <w:t xml:space="preserve">е </w:t>
      </w:r>
      <w:r w:rsidRPr="00E246C2">
        <w:rPr>
          <w:rFonts w:ascii="Times New Roman" w:eastAsia="Times New Roman" w:hAnsi="Times New Roman" w:cs="Times New Roman"/>
          <w:color w:val="000000"/>
          <w:spacing w:val="2"/>
          <w:sz w:val="28"/>
          <w:szCs w:val="28"/>
        </w:rPr>
        <w:t>п</w:t>
      </w:r>
      <w:r w:rsidRPr="00E246C2">
        <w:rPr>
          <w:rFonts w:ascii="Times New Roman" w:eastAsia="Times New Roman" w:hAnsi="Times New Roman" w:cs="Times New Roman"/>
          <w:color w:val="000000"/>
          <w:spacing w:val="3"/>
          <w:sz w:val="28"/>
          <w:szCs w:val="28"/>
        </w:rPr>
        <w:t>р</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3"/>
          <w:sz w:val="28"/>
          <w:szCs w:val="28"/>
        </w:rPr>
        <w:t>дп</w:t>
      </w:r>
      <w:r w:rsidRPr="00E246C2">
        <w:rPr>
          <w:rFonts w:ascii="Times New Roman" w:eastAsia="Times New Roman" w:hAnsi="Times New Roman" w:cs="Times New Roman"/>
          <w:color w:val="000000"/>
          <w:spacing w:val="2"/>
          <w:sz w:val="28"/>
          <w:szCs w:val="28"/>
        </w:rPr>
        <w:t>рия</w:t>
      </w:r>
      <w:r w:rsidRPr="00E246C2">
        <w:rPr>
          <w:rFonts w:ascii="Times New Roman" w:eastAsia="Times New Roman" w:hAnsi="Times New Roman" w:cs="Times New Roman"/>
          <w:color w:val="000000"/>
          <w:spacing w:val="3"/>
          <w:sz w:val="28"/>
          <w:szCs w:val="28"/>
        </w:rPr>
        <w:t>т</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z w:val="28"/>
          <w:szCs w:val="28"/>
        </w:rPr>
        <w:t>е</w:t>
      </w:r>
      <w:r w:rsidRPr="00E246C2">
        <w:rPr>
          <w:rFonts w:ascii="Times New Roman" w:eastAsia="Times New Roman" w:hAnsi="Times New Roman" w:cs="Times New Roman"/>
          <w:color w:val="000000"/>
          <w:spacing w:val="3"/>
          <w:sz w:val="28"/>
          <w:szCs w:val="28"/>
        </w:rPr>
        <w:t xml:space="preserve"> н</w:t>
      </w:r>
      <w:r w:rsidRPr="00E246C2">
        <w:rPr>
          <w:rFonts w:ascii="Times New Roman" w:eastAsia="Times New Roman" w:hAnsi="Times New Roman" w:cs="Times New Roman"/>
          <w:color w:val="000000"/>
          <w:sz w:val="28"/>
          <w:szCs w:val="28"/>
        </w:rPr>
        <w:t>а</w:t>
      </w:r>
      <w:r w:rsidRPr="00E246C2">
        <w:rPr>
          <w:rFonts w:ascii="Times New Roman" w:eastAsia="Times New Roman" w:hAnsi="Times New Roman" w:cs="Times New Roman"/>
          <w:color w:val="000000"/>
          <w:spacing w:val="3"/>
          <w:sz w:val="28"/>
          <w:szCs w:val="28"/>
        </w:rPr>
        <w:t xml:space="preserve"> п</w:t>
      </w:r>
      <w:r w:rsidRPr="00E246C2">
        <w:rPr>
          <w:rFonts w:ascii="Times New Roman" w:eastAsia="Times New Roman" w:hAnsi="Times New Roman" w:cs="Times New Roman"/>
          <w:color w:val="000000"/>
          <w:spacing w:val="2"/>
          <w:sz w:val="28"/>
          <w:szCs w:val="28"/>
        </w:rPr>
        <w:t>рав</w:t>
      </w:r>
      <w:r w:rsidRPr="00E246C2">
        <w:rPr>
          <w:rFonts w:ascii="Times New Roman" w:eastAsia="Times New Roman" w:hAnsi="Times New Roman" w:cs="Times New Roman"/>
          <w:color w:val="000000"/>
          <w:sz w:val="28"/>
          <w:szCs w:val="28"/>
        </w:rPr>
        <w:t>е</w:t>
      </w:r>
      <w:r w:rsidRPr="00E246C2">
        <w:rPr>
          <w:rFonts w:ascii="Times New Roman" w:eastAsia="Times New Roman" w:hAnsi="Times New Roman" w:cs="Times New Roman"/>
          <w:color w:val="000000"/>
          <w:spacing w:val="3"/>
          <w:sz w:val="28"/>
          <w:szCs w:val="28"/>
        </w:rPr>
        <w:t xml:space="preserve"> х</w:t>
      </w:r>
      <w:r w:rsidRPr="00E246C2">
        <w:rPr>
          <w:rFonts w:ascii="Times New Roman" w:eastAsia="Times New Roman" w:hAnsi="Times New Roman" w:cs="Times New Roman"/>
          <w:color w:val="000000"/>
          <w:spacing w:val="2"/>
          <w:sz w:val="28"/>
          <w:szCs w:val="28"/>
        </w:rPr>
        <w:t>озя</w:t>
      </w:r>
      <w:r w:rsidRPr="00E246C2">
        <w:rPr>
          <w:rFonts w:ascii="Times New Roman" w:eastAsia="Times New Roman" w:hAnsi="Times New Roman" w:cs="Times New Roman"/>
          <w:color w:val="000000"/>
          <w:spacing w:val="3"/>
          <w:sz w:val="28"/>
          <w:szCs w:val="28"/>
        </w:rPr>
        <w:t>й</w:t>
      </w:r>
      <w:r w:rsidRPr="00E246C2">
        <w:rPr>
          <w:rFonts w:ascii="Times New Roman" w:eastAsia="Times New Roman" w:hAnsi="Times New Roman" w:cs="Times New Roman"/>
          <w:color w:val="000000"/>
          <w:spacing w:val="2"/>
          <w:sz w:val="28"/>
          <w:szCs w:val="28"/>
        </w:rPr>
        <w:t>стве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ног</w:t>
      </w:r>
      <w:r w:rsidRPr="00E246C2">
        <w:rPr>
          <w:rFonts w:ascii="Times New Roman" w:eastAsia="Times New Roman" w:hAnsi="Times New Roman" w:cs="Times New Roman"/>
          <w:color w:val="000000"/>
          <w:sz w:val="28"/>
          <w:szCs w:val="28"/>
        </w:rPr>
        <w:t xml:space="preserve">о </w:t>
      </w:r>
      <w:r w:rsidRPr="00E246C2">
        <w:rPr>
          <w:rFonts w:ascii="Times New Roman" w:eastAsia="Times New Roman" w:hAnsi="Times New Roman" w:cs="Times New Roman"/>
          <w:color w:val="000000"/>
          <w:spacing w:val="1"/>
          <w:sz w:val="28"/>
          <w:szCs w:val="28"/>
        </w:rPr>
        <w:t>в</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1"/>
          <w:sz w:val="28"/>
          <w:szCs w:val="28"/>
        </w:rPr>
        <w:t>д</w:t>
      </w:r>
      <w:r w:rsidRPr="00E246C2">
        <w:rPr>
          <w:rFonts w:ascii="Times New Roman" w:eastAsia="Times New Roman" w:hAnsi="Times New Roman" w:cs="Times New Roman"/>
          <w:color w:val="000000"/>
          <w:spacing w:val="2"/>
          <w:sz w:val="28"/>
          <w:szCs w:val="28"/>
        </w:rPr>
        <w:t>ен</w:t>
      </w:r>
      <w:r w:rsidRPr="00E246C2">
        <w:rPr>
          <w:rFonts w:ascii="Times New Roman" w:eastAsia="Times New Roman" w:hAnsi="Times New Roman" w:cs="Times New Roman"/>
          <w:color w:val="000000"/>
          <w:spacing w:val="1"/>
          <w:sz w:val="28"/>
          <w:szCs w:val="28"/>
        </w:rPr>
        <w:t>и</w:t>
      </w:r>
      <w:r w:rsidRPr="00E246C2">
        <w:rPr>
          <w:rFonts w:ascii="Times New Roman" w:eastAsia="Times New Roman" w:hAnsi="Times New Roman" w:cs="Times New Roman"/>
          <w:color w:val="000000"/>
          <w:sz w:val="28"/>
          <w:szCs w:val="28"/>
        </w:rPr>
        <w:t>я</w:t>
      </w:r>
      <w:r w:rsidRPr="00E246C2">
        <w:rPr>
          <w:rFonts w:ascii="Times New Roman" w:eastAsia="Times New Roman" w:hAnsi="Times New Roman" w:cs="Times New Roman"/>
          <w:color w:val="000000"/>
          <w:spacing w:val="2"/>
          <w:sz w:val="28"/>
          <w:szCs w:val="28"/>
        </w:rPr>
        <w:t xml:space="preserve"> </w:t>
      </w:r>
      <w:r w:rsidRPr="00E246C2">
        <w:rPr>
          <w:rFonts w:ascii="Times New Roman" w:eastAsia="Times New Roman" w:hAnsi="Times New Roman" w:cs="Times New Roman"/>
          <w:color w:val="000000"/>
          <w:spacing w:val="7"/>
          <w:sz w:val="28"/>
          <w:szCs w:val="28"/>
          <w:lang w:val="kk-KZ"/>
        </w:rPr>
        <w:t>«</w:t>
      </w:r>
      <w:r w:rsidRPr="00E246C2">
        <w:rPr>
          <w:rFonts w:ascii="Times New Roman" w:eastAsia="Times New Roman" w:hAnsi="Times New Roman" w:cs="Times New Roman"/>
          <w:color w:val="000000"/>
          <w:spacing w:val="4"/>
          <w:sz w:val="28"/>
          <w:szCs w:val="28"/>
        </w:rPr>
        <w:t>Н</w:t>
      </w:r>
      <w:r w:rsidRPr="00E246C2">
        <w:rPr>
          <w:rFonts w:ascii="Times New Roman" w:eastAsia="Times New Roman" w:hAnsi="Times New Roman" w:cs="Times New Roman"/>
          <w:color w:val="000000"/>
          <w:spacing w:val="3"/>
          <w:sz w:val="28"/>
          <w:szCs w:val="28"/>
        </w:rPr>
        <w:t>ацион</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льн</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z w:val="28"/>
          <w:szCs w:val="28"/>
        </w:rPr>
        <w:t>й</w:t>
      </w:r>
      <w:r w:rsidRPr="00E246C2">
        <w:rPr>
          <w:rFonts w:ascii="Times New Roman" w:eastAsia="Times New Roman" w:hAnsi="Times New Roman" w:cs="Times New Roman"/>
          <w:color w:val="000000"/>
          <w:spacing w:val="4"/>
          <w:sz w:val="28"/>
          <w:szCs w:val="28"/>
        </w:rPr>
        <w:t xml:space="preserve"> ц</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нт</w:t>
      </w:r>
      <w:r w:rsidRPr="00E246C2">
        <w:rPr>
          <w:rFonts w:ascii="Times New Roman" w:eastAsia="Times New Roman" w:hAnsi="Times New Roman" w:cs="Times New Roman"/>
          <w:color w:val="000000"/>
          <w:sz w:val="28"/>
          <w:szCs w:val="28"/>
        </w:rPr>
        <w:t xml:space="preserve">р </w:t>
      </w:r>
      <w:r w:rsidRPr="00E246C2">
        <w:rPr>
          <w:rFonts w:ascii="Times New Roman" w:eastAsia="Times New Roman" w:hAnsi="Times New Roman" w:cs="Times New Roman"/>
          <w:color w:val="000000"/>
          <w:spacing w:val="1"/>
          <w:sz w:val="28"/>
          <w:szCs w:val="28"/>
        </w:rPr>
        <w:t>э</w:t>
      </w:r>
      <w:r w:rsidRPr="00E246C2">
        <w:rPr>
          <w:rFonts w:ascii="Times New Roman" w:eastAsia="Times New Roman" w:hAnsi="Times New Roman" w:cs="Times New Roman"/>
          <w:color w:val="000000"/>
          <w:spacing w:val="2"/>
          <w:sz w:val="28"/>
          <w:szCs w:val="28"/>
        </w:rPr>
        <w:t>кс</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2"/>
          <w:sz w:val="28"/>
          <w:szCs w:val="28"/>
        </w:rPr>
        <w:t>ртиз</w:t>
      </w:r>
      <w:r w:rsidRPr="00E246C2">
        <w:rPr>
          <w:rFonts w:ascii="Times New Roman" w:eastAsia="Times New Roman" w:hAnsi="Times New Roman" w:cs="Times New Roman"/>
          <w:color w:val="000000"/>
          <w:sz w:val="28"/>
          <w:szCs w:val="28"/>
        </w:rPr>
        <w:t>ы</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2"/>
          <w:sz w:val="28"/>
          <w:szCs w:val="28"/>
        </w:rPr>
        <w:t>лекарств</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ны</w:t>
      </w:r>
      <w:r w:rsidRPr="00E246C2">
        <w:rPr>
          <w:rFonts w:ascii="Times New Roman" w:eastAsia="Times New Roman" w:hAnsi="Times New Roman" w:cs="Times New Roman"/>
          <w:color w:val="000000"/>
          <w:sz w:val="28"/>
          <w:szCs w:val="28"/>
        </w:rPr>
        <w:t>х</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1"/>
          <w:sz w:val="28"/>
          <w:szCs w:val="28"/>
        </w:rPr>
        <w:t>средст</w:t>
      </w:r>
      <w:r w:rsidRPr="00E246C2">
        <w:rPr>
          <w:rFonts w:ascii="Times New Roman" w:eastAsia="Times New Roman" w:hAnsi="Times New Roman" w:cs="Times New Roman"/>
          <w:color w:val="000000"/>
          <w:sz w:val="28"/>
          <w:szCs w:val="28"/>
        </w:rPr>
        <w:t xml:space="preserve">в, </w:t>
      </w:r>
      <w:r w:rsidRPr="00E246C2">
        <w:rPr>
          <w:rFonts w:ascii="Times New Roman" w:eastAsia="Times New Roman" w:hAnsi="Times New Roman" w:cs="Times New Roman"/>
          <w:color w:val="000000"/>
          <w:spacing w:val="3"/>
          <w:sz w:val="28"/>
          <w:szCs w:val="28"/>
        </w:rPr>
        <w:t>и</w:t>
      </w:r>
      <w:r w:rsidRPr="00E246C2">
        <w:rPr>
          <w:rFonts w:ascii="Times New Roman" w:eastAsia="Times New Roman" w:hAnsi="Times New Roman" w:cs="Times New Roman"/>
          <w:color w:val="000000"/>
          <w:spacing w:val="1"/>
          <w:sz w:val="28"/>
          <w:szCs w:val="28"/>
        </w:rPr>
        <w:t>з</w:t>
      </w:r>
      <w:r w:rsidRPr="00E246C2">
        <w:rPr>
          <w:rFonts w:ascii="Times New Roman" w:eastAsia="Times New Roman" w:hAnsi="Times New Roman" w:cs="Times New Roman"/>
          <w:color w:val="000000"/>
          <w:spacing w:val="3"/>
          <w:sz w:val="28"/>
          <w:szCs w:val="28"/>
        </w:rPr>
        <w:t>дел</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z w:val="28"/>
          <w:szCs w:val="28"/>
        </w:rPr>
        <w:t>й</w:t>
      </w:r>
      <w:r w:rsidRPr="00E246C2">
        <w:rPr>
          <w:rFonts w:ascii="Times New Roman" w:eastAsia="Times New Roman" w:hAnsi="Times New Roman" w:cs="Times New Roman"/>
          <w:color w:val="000000"/>
          <w:spacing w:val="4"/>
          <w:sz w:val="28"/>
          <w:szCs w:val="28"/>
        </w:rPr>
        <w:t xml:space="preserve"> м</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диц</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ко</w:t>
      </w:r>
      <w:r w:rsidRPr="00E246C2">
        <w:rPr>
          <w:rFonts w:ascii="Times New Roman" w:eastAsia="Times New Roman" w:hAnsi="Times New Roman" w:cs="Times New Roman"/>
          <w:color w:val="000000"/>
          <w:spacing w:val="2"/>
          <w:sz w:val="28"/>
          <w:szCs w:val="28"/>
        </w:rPr>
        <w:t>г</w:t>
      </w:r>
      <w:r w:rsidRPr="00E246C2">
        <w:rPr>
          <w:rFonts w:ascii="Times New Roman" w:eastAsia="Times New Roman" w:hAnsi="Times New Roman" w:cs="Times New Roman"/>
          <w:color w:val="000000"/>
          <w:sz w:val="28"/>
          <w:szCs w:val="28"/>
        </w:rPr>
        <w:t>о</w:t>
      </w:r>
      <w:r w:rsidRPr="00E246C2">
        <w:rPr>
          <w:rFonts w:ascii="Times New Roman" w:eastAsia="Times New Roman" w:hAnsi="Times New Roman" w:cs="Times New Roman"/>
          <w:color w:val="000000"/>
          <w:spacing w:val="4"/>
          <w:sz w:val="28"/>
          <w:szCs w:val="28"/>
        </w:rPr>
        <w:t xml:space="preserve"> </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аз</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чен</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z w:val="28"/>
          <w:szCs w:val="28"/>
        </w:rPr>
        <w:t>я</w:t>
      </w:r>
      <w:r w:rsidRPr="00E246C2">
        <w:rPr>
          <w:rFonts w:ascii="Times New Roman" w:eastAsia="Times New Roman" w:hAnsi="Times New Roman" w:cs="Times New Roman"/>
          <w:color w:val="000000"/>
          <w:spacing w:val="4"/>
          <w:sz w:val="28"/>
          <w:szCs w:val="28"/>
        </w:rPr>
        <w:t xml:space="preserve"> </w:t>
      </w:r>
      <w:r w:rsidRPr="00E246C2">
        <w:rPr>
          <w:rFonts w:ascii="Times New Roman" w:eastAsia="Times New Roman" w:hAnsi="Times New Roman" w:cs="Times New Roman"/>
          <w:color w:val="000000"/>
          <w:sz w:val="28"/>
          <w:szCs w:val="28"/>
        </w:rPr>
        <w:t xml:space="preserve">и </w:t>
      </w:r>
      <w:r w:rsidRPr="00E246C2">
        <w:rPr>
          <w:rFonts w:ascii="Times New Roman" w:eastAsia="Times New Roman" w:hAnsi="Times New Roman" w:cs="Times New Roman"/>
          <w:color w:val="000000"/>
          <w:spacing w:val="5"/>
          <w:sz w:val="28"/>
          <w:szCs w:val="28"/>
        </w:rPr>
        <w:t>м</w:t>
      </w:r>
      <w:r w:rsidRPr="00E246C2">
        <w:rPr>
          <w:rFonts w:ascii="Times New Roman" w:eastAsia="Times New Roman" w:hAnsi="Times New Roman" w:cs="Times New Roman"/>
          <w:color w:val="000000"/>
          <w:spacing w:val="3"/>
          <w:sz w:val="28"/>
          <w:szCs w:val="28"/>
        </w:rPr>
        <w:t>е</w:t>
      </w:r>
      <w:r w:rsidRPr="00E246C2">
        <w:rPr>
          <w:rFonts w:ascii="Times New Roman" w:eastAsia="Times New Roman" w:hAnsi="Times New Roman" w:cs="Times New Roman"/>
          <w:color w:val="000000"/>
          <w:spacing w:val="4"/>
          <w:sz w:val="28"/>
          <w:szCs w:val="28"/>
        </w:rPr>
        <w:t>дицин</w:t>
      </w:r>
      <w:r w:rsidRPr="00E246C2">
        <w:rPr>
          <w:rFonts w:ascii="Times New Roman" w:eastAsia="Times New Roman" w:hAnsi="Times New Roman" w:cs="Times New Roman"/>
          <w:color w:val="000000"/>
          <w:spacing w:val="3"/>
          <w:sz w:val="28"/>
          <w:szCs w:val="28"/>
        </w:rPr>
        <w:t>с</w:t>
      </w:r>
      <w:r w:rsidRPr="00E246C2">
        <w:rPr>
          <w:rFonts w:ascii="Times New Roman" w:eastAsia="Times New Roman" w:hAnsi="Times New Roman" w:cs="Times New Roman"/>
          <w:color w:val="000000"/>
          <w:spacing w:val="4"/>
          <w:sz w:val="28"/>
          <w:szCs w:val="28"/>
        </w:rPr>
        <w:t>ко</w:t>
      </w:r>
      <w:r w:rsidRPr="00E246C2">
        <w:rPr>
          <w:rFonts w:ascii="Times New Roman" w:eastAsia="Times New Roman" w:hAnsi="Times New Roman" w:cs="Times New Roman"/>
          <w:color w:val="000000"/>
          <w:sz w:val="28"/>
          <w:szCs w:val="28"/>
        </w:rPr>
        <w:t>й</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4"/>
          <w:sz w:val="28"/>
          <w:szCs w:val="28"/>
        </w:rPr>
        <w:t>т</w:t>
      </w:r>
      <w:r w:rsidRPr="00E246C2">
        <w:rPr>
          <w:rFonts w:ascii="Times New Roman" w:eastAsia="Times New Roman" w:hAnsi="Times New Roman" w:cs="Times New Roman"/>
          <w:color w:val="000000"/>
          <w:spacing w:val="3"/>
          <w:sz w:val="28"/>
          <w:szCs w:val="28"/>
        </w:rPr>
        <w:t>е</w:t>
      </w:r>
      <w:r w:rsidRPr="00E246C2">
        <w:rPr>
          <w:rFonts w:ascii="Times New Roman" w:eastAsia="Times New Roman" w:hAnsi="Times New Roman" w:cs="Times New Roman"/>
          <w:color w:val="000000"/>
          <w:spacing w:val="4"/>
          <w:sz w:val="28"/>
          <w:szCs w:val="28"/>
        </w:rPr>
        <w:t>хни</w:t>
      </w:r>
      <w:r w:rsidRPr="00E246C2">
        <w:rPr>
          <w:rFonts w:ascii="Times New Roman" w:eastAsia="Times New Roman" w:hAnsi="Times New Roman" w:cs="Times New Roman"/>
          <w:color w:val="000000"/>
          <w:spacing w:val="3"/>
          <w:sz w:val="28"/>
          <w:szCs w:val="28"/>
        </w:rPr>
        <w:t>ки</w:t>
      </w:r>
      <w:r w:rsidRPr="00E246C2">
        <w:rPr>
          <w:rFonts w:ascii="Times New Roman" w:eastAsia="Times New Roman" w:hAnsi="Times New Roman" w:cs="Times New Roman"/>
          <w:color w:val="000000"/>
          <w:sz w:val="28"/>
          <w:szCs w:val="28"/>
          <w:lang w:val="kk-KZ"/>
        </w:rPr>
        <w:t>»</w:t>
      </w:r>
      <w:r w:rsidRPr="00E246C2">
        <w:rPr>
          <w:rFonts w:ascii="Times New Roman" w:eastAsia="Times New Roman" w:hAnsi="Times New Roman" w:cs="Times New Roman"/>
          <w:color w:val="000000"/>
          <w:spacing w:val="6"/>
          <w:sz w:val="28"/>
          <w:szCs w:val="28"/>
        </w:rPr>
        <w:t xml:space="preserve"> </w:t>
      </w:r>
      <w:r w:rsidRPr="00E246C2">
        <w:rPr>
          <w:rFonts w:ascii="Times New Roman" w:eastAsia="Times New Roman" w:hAnsi="Times New Roman" w:cs="Times New Roman"/>
          <w:color w:val="000000"/>
          <w:spacing w:val="4"/>
          <w:sz w:val="28"/>
          <w:szCs w:val="28"/>
        </w:rPr>
        <w:t>М</w:t>
      </w:r>
      <w:r w:rsidRPr="00E246C2">
        <w:rPr>
          <w:rFonts w:ascii="Times New Roman" w:eastAsia="Times New Roman" w:hAnsi="Times New Roman" w:cs="Times New Roman"/>
          <w:color w:val="000000"/>
          <w:spacing w:val="1"/>
          <w:sz w:val="28"/>
          <w:szCs w:val="28"/>
        </w:rPr>
        <w:t>и</w:t>
      </w:r>
      <w:r w:rsidRPr="00E246C2">
        <w:rPr>
          <w:rFonts w:ascii="Times New Roman" w:eastAsia="Times New Roman" w:hAnsi="Times New Roman" w:cs="Times New Roman"/>
          <w:color w:val="000000"/>
          <w:spacing w:val="2"/>
          <w:sz w:val="28"/>
          <w:szCs w:val="28"/>
        </w:rPr>
        <w:t>н</w:t>
      </w:r>
      <w:r w:rsidRPr="00E246C2">
        <w:rPr>
          <w:rFonts w:ascii="Times New Roman" w:eastAsia="Times New Roman" w:hAnsi="Times New Roman" w:cs="Times New Roman"/>
          <w:color w:val="000000"/>
          <w:spacing w:val="1"/>
          <w:sz w:val="28"/>
          <w:szCs w:val="28"/>
        </w:rPr>
        <w:t>и</w:t>
      </w:r>
      <w:r w:rsidRPr="00E246C2">
        <w:rPr>
          <w:rFonts w:ascii="Times New Roman" w:eastAsia="Times New Roman" w:hAnsi="Times New Roman" w:cs="Times New Roman"/>
          <w:color w:val="000000"/>
          <w:spacing w:val="2"/>
          <w:sz w:val="28"/>
          <w:szCs w:val="28"/>
        </w:rPr>
        <w:t>ст</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2"/>
          <w:sz w:val="28"/>
          <w:szCs w:val="28"/>
        </w:rPr>
        <w:t>рс</w:t>
      </w:r>
      <w:r w:rsidRPr="00E246C2">
        <w:rPr>
          <w:rFonts w:ascii="Times New Roman" w:eastAsia="Times New Roman" w:hAnsi="Times New Roman" w:cs="Times New Roman"/>
          <w:color w:val="000000"/>
          <w:spacing w:val="1"/>
          <w:sz w:val="28"/>
          <w:szCs w:val="28"/>
        </w:rPr>
        <w:t>т</w:t>
      </w:r>
      <w:r w:rsidRPr="00E246C2">
        <w:rPr>
          <w:rFonts w:ascii="Times New Roman" w:eastAsia="Times New Roman" w:hAnsi="Times New Roman" w:cs="Times New Roman"/>
          <w:color w:val="000000"/>
          <w:spacing w:val="2"/>
          <w:sz w:val="28"/>
          <w:szCs w:val="28"/>
        </w:rPr>
        <w:t>в</w:t>
      </w:r>
      <w:r w:rsidRPr="00E246C2">
        <w:rPr>
          <w:rFonts w:ascii="Times New Roman" w:eastAsia="Times New Roman" w:hAnsi="Times New Roman" w:cs="Times New Roman"/>
          <w:color w:val="000000"/>
          <w:sz w:val="28"/>
          <w:szCs w:val="28"/>
        </w:rPr>
        <w:t xml:space="preserve">а </w:t>
      </w:r>
      <w:r w:rsidRPr="00E246C2">
        <w:rPr>
          <w:rFonts w:ascii="Times New Roman" w:eastAsia="Times New Roman" w:hAnsi="Times New Roman" w:cs="Times New Roman"/>
          <w:color w:val="000000"/>
          <w:spacing w:val="2"/>
          <w:sz w:val="28"/>
          <w:szCs w:val="28"/>
        </w:rPr>
        <w:t>зд</w:t>
      </w:r>
      <w:r w:rsidRPr="00E246C2">
        <w:rPr>
          <w:rFonts w:ascii="Times New Roman" w:eastAsia="Times New Roman" w:hAnsi="Times New Roman" w:cs="Times New Roman"/>
          <w:color w:val="000000"/>
          <w:spacing w:val="3"/>
          <w:sz w:val="28"/>
          <w:szCs w:val="28"/>
        </w:rPr>
        <w:t>р</w:t>
      </w:r>
      <w:r w:rsidRPr="00E246C2">
        <w:rPr>
          <w:rFonts w:ascii="Times New Roman" w:eastAsia="Times New Roman" w:hAnsi="Times New Roman" w:cs="Times New Roman"/>
          <w:color w:val="000000"/>
          <w:spacing w:val="2"/>
          <w:sz w:val="28"/>
          <w:szCs w:val="28"/>
        </w:rPr>
        <w:t>ав</w:t>
      </w:r>
      <w:r w:rsidRPr="00E246C2">
        <w:rPr>
          <w:rFonts w:ascii="Times New Roman" w:eastAsia="Times New Roman" w:hAnsi="Times New Roman" w:cs="Times New Roman"/>
          <w:color w:val="000000"/>
          <w:spacing w:val="3"/>
          <w:sz w:val="28"/>
          <w:szCs w:val="28"/>
        </w:rPr>
        <w:t>о</w:t>
      </w:r>
      <w:r w:rsidRPr="00E246C2">
        <w:rPr>
          <w:rFonts w:ascii="Times New Roman" w:eastAsia="Times New Roman" w:hAnsi="Times New Roman" w:cs="Times New Roman"/>
          <w:color w:val="000000"/>
          <w:spacing w:val="2"/>
          <w:sz w:val="28"/>
          <w:szCs w:val="28"/>
        </w:rPr>
        <w:t>ох</w:t>
      </w:r>
      <w:r w:rsidRPr="00E246C2">
        <w:rPr>
          <w:rFonts w:ascii="Times New Roman" w:eastAsia="Times New Roman" w:hAnsi="Times New Roman" w:cs="Times New Roman"/>
          <w:color w:val="000000"/>
          <w:spacing w:val="3"/>
          <w:sz w:val="28"/>
          <w:szCs w:val="28"/>
        </w:rPr>
        <w:t>р</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z w:val="28"/>
          <w:szCs w:val="28"/>
        </w:rPr>
        <w:t>я</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2"/>
          <w:sz w:val="28"/>
          <w:szCs w:val="28"/>
        </w:rPr>
        <w:t>ес</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2"/>
          <w:sz w:val="28"/>
          <w:szCs w:val="28"/>
        </w:rPr>
        <w:t>у</w:t>
      </w:r>
      <w:r w:rsidRPr="00E246C2">
        <w:rPr>
          <w:rFonts w:ascii="Times New Roman" w:eastAsia="Times New Roman" w:hAnsi="Times New Roman" w:cs="Times New Roman"/>
          <w:color w:val="000000"/>
          <w:spacing w:val="3"/>
          <w:sz w:val="28"/>
          <w:szCs w:val="28"/>
        </w:rPr>
        <w:t>б</w:t>
      </w:r>
      <w:r w:rsidRPr="00E246C2">
        <w:rPr>
          <w:rFonts w:ascii="Times New Roman" w:eastAsia="Times New Roman" w:hAnsi="Times New Roman" w:cs="Times New Roman"/>
          <w:color w:val="000000"/>
          <w:spacing w:val="2"/>
          <w:sz w:val="28"/>
          <w:szCs w:val="28"/>
        </w:rPr>
        <w:t>л</w:t>
      </w:r>
      <w:r w:rsidRPr="00E246C2">
        <w:rPr>
          <w:rFonts w:ascii="Times New Roman" w:eastAsia="Times New Roman" w:hAnsi="Times New Roman" w:cs="Times New Roman"/>
          <w:color w:val="000000"/>
          <w:spacing w:val="3"/>
          <w:sz w:val="28"/>
          <w:szCs w:val="28"/>
        </w:rPr>
        <w:t>и</w:t>
      </w:r>
      <w:r w:rsidRPr="00E246C2">
        <w:rPr>
          <w:rFonts w:ascii="Times New Roman" w:eastAsia="Times New Roman" w:hAnsi="Times New Roman" w:cs="Times New Roman"/>
          <w:color w:val="000000"/>
          <w:spacing w:val="2"/>
          <w:sz w:val="28"/>
          <w:szCs w:val="28"/>
        </w:rPr>
        <w:t>к</w:t>
      </w:r>
      <w:r w:rsidRPr="00E246C2">
        <w:rPr>
          <w:rFonts w:ascii="Times New Roman" w:eastAsia="Times New Roman" w:hAnsi="Times New Roman" w:cs="Times New Roman"/>
          <w:color w:val="000000"/>
          <w:sz w:val="28"/>
          <w:szCs w:val="28"/>
        </w:rPr>
        <w:t>и</w:t>
      </w:r>
      <w:r w:rsidRPr="00E246C2">
        <w:rPr>
          <w:rFonts w:ascii="Times New Roman" w:eastAsia="Times New Roman" w:hAnsi="Times New Roman" w:cs="Times New Roman"/>
          <w:color w:val="000000"/>
          <w:spacing w:val="4"/>
          <w:sz w:val="28"/>
          <w:szCs w:val="28"/>
        </w:rPr>
        <w:t xml:space="preserve"> К</w:t>
      </w:r>
      <w:r w:rsidRPr="00E246C2">
        <w:rPr>
          <w:rFonts w:ascii="Times New Roman" w:eastAsia="Times New Roman" w:hAnsi="Times New Roman" w:cs="Times New Roman"/>
          <w:color w:val="000000"/>
          <w:spacing w:val="2"/>
          <w:sz w:val="28"/>
          <w:szCs w:val="28"/>
        </w:rPr>
        <w:t>аза</w:t>
      </w:r>
      <w:r w:rsidRPr="00E246C2">
        <w:rPr>
          <w:rFonts w:ascii="Times New Roman" w:eastAsia="Times New Roman" w:hAnsi="Times New Roman" w:cs="Times New Roman"/>
          <w:color w:val="000000"/>
          <w:spacing w:val="3"/>
          <w:sz w:val="28"/>
          <w:szCs w:val="28"/>
        </w:rPr>
        <w:t>х</w:t>
      </w:r>
      <w:r w:rsidRPr="00E246C2">
        <w:rPr>
          <w:rFonts w:ascii="Times New Roman" w:eastAsia="Times New Roman" w:hAnsi="Times New Roman" w:cs="Times New Roman"/>
          <w:color w:val="000000"/>
          <w:spacing w:val="2"/>
          <w:sz w:val="28"/>
          <w:szCs w:val="28"/>
        </w:rPr>
        <w:t>ста</w:t>
      </w:r>
      <w:r w:rsidRPr="00E246C2">
        <w:rPr>
          <w:rFonts w:ascii="Times New Roman" w:eastAsia="Times New Roman" w:hAnsi="Times New Roman" w:cs="Times New Roman"/>
          <w:color w:val="000000"/>
          <w:sz w:val="28"/>
          <w:szCs w:val="28"/>
        </w:rPr>
        <w:t>н</w:t>
      </w:r>
    </w:p>
    <w:p w:rsidR="00B57FB6" w:rsidRPr="00E246C2" w:rsidRDefault="00B57FB6" w:rsidP="00B57FB6">
      <w:pPr>
        <w:rPr>
          <w:rFonts w:ascii="Times New Roman" w:hAnsi="Times New Roman" w:cs="Times New Roman"/>
          <w:sz w:val="28"/>
          <w:szCs w:val="28"/>
        </w:rPr>
        <w:sectPr w:rsidR="00B57FB6" w:rsidRPr="00E246C2">
          <w:type w:val="continuous"/>
          <w:pgSz w:w="11905" w:h="16837"/>
          <w:pgMar w:top="563" w:right="850" w:bottom="1134" w:left="1133" w:header="0" w:footer="0" w:gutter="0"/>
          <w:cols w:num="2" w:space="708" w:equalWidth="0">
            <w:col w:w="3804" w:space="1943"/>
            <w:col w:w="4175" w:space="0"/>
          </w:cols>
        </w:sectPr>
      </w:pPr>
    </w:p>
    <w:p w:rsidR="00B57FB6" w:rsidRPr="00E246C2" w:rsidRDefault="00B57FB6" w:rsidP="00B57FB6">
      <w:pPr>
        <w:spacing w:after="16" w:line="140" w:lineRule="exact"/>
        <w:rPr>
          <w:rFonts w:ascii="Times New Roman" w:hAnsi="Times New Roman" w:cs="Times New Roman"/>
          <w:sz w:val="28"/>
          <w:szCs w:val="28"/>
        </w:rPr>
      </w:pPr>
    </w:p>
    <w:p w:rsidR="00B57FB6" w:rsidRPr="00E246C2" w:rsidRDefault="00B57FB6" w:rsidP="00B57FB6">
      <w:pPr>
        <w:widowControl w:val="0"/>
        <w:spacing w:line="240" w:lineRule="auto"/>
        <w:ind w:left="3964" w:right="-20"/>
        <w:jc w:val="center"/>
        <w:rPr>
          <w:rFonts w:ascii="Times New Roman" w:eastAsia="Times New Roman" w:hAnsi="Times New Roman" w:cs="Times New Roman"/>
          <w:b/>
          <w:bCs/>
          <w:color w:val="000000"/>
          <w:w w:val="103"/>
          <w:sz w:val="28"/>
          <w:szCs w:val="28"/>
        </w:rPr>
      </w:pPr>
      <w:r w:rsidRPr="00E246C2">
        <w:rPr>
          <w:rFonts w:ascii="Times New Roman" w:eastAsia="Times New Roman" w:hAnsi="Times New Roman" w:cs="Times New Roman"/>
          <w:b/>
          <w:bCs/>
          <w:color w:val="000000"/>
          <w:spacing w:val="6"/>
          <w:w w:val="103"/>
          <w:sz w:val="28"/>
          <w:szCs w:val="28"/>
          <w:lang w:val="kk-KZ"/>
        </w:rPr>
        <w:t>Дәрілік препараттың қауіпсіздігі, тиімділігі мен сапасы жөніндегі жиынтық есеп</w:t>
      </w:r>
    </w:p>
    <w:p w:rsidR="004F4CC8" w:rsidRDefault="004F4CC8">
      <w:pPr>
        <w:spacing w:line="240" w:lineRule="exact"/>
        <w:rPr>
          <w:rFonts w:ascii="Times New Roman" w:eastAsia="Times New Roman" w:hAnsi="Times New Roman" w:cs="Times New Roman"/>
          <w:w w:val="103"/>
          <w:sz w:val="24"/>
          <w:szCs w:val="24"/>
        </w:rPr>
      </w:pPr>
    </w:p>
    <w:p w:rsidR="004F4CC8" w:rsidRDefault="004F4CC8">
      <w:pPr>
        <w:spacing w:line="240" w:lineRule="exact"/>
        <w:rPr>
          <w:rFonts w:ascii="Times New Roman" w:eastAsia="Times New Roman" w:hAnsi="Times New Roman" w:cs="Times New Roman"/>
          <w:w w:val="103"/>
          <w:sz w:val="24"/>
          <w:szCs w:val="24"/>
        </w:rPr>
      </w:pPr>
    </w:p>
    <w:p w:rsidR="004F4CC8" w:rsidRDefault="004F4CC8">
      <w:pPr>
        <w:spacing w:line="240" w:lineRule="exact"/>
        <w:rPr>
          <w:rFonts w:ascii="Times New Roman" w:eastAsia="Times New Roman" w:hAnsi="Times New Roman" w:cs="Times New Roman"/>
          <w:w w:val="103"/>
          <w:sz w:val="24"/>
          <w:szCs w:val="24"/>
        </w:rPr>
      </w:pPr>
    </w:p>
    <w:p w:rsidR="004F4CC8" w:rsidRDefault="004F4CC8">
      <w:pPr>
        <w:spacing w:line="240" w:lineRule="exact"/>
        <w:rPr>
          <w:rFonts w:ascii="Times New Roman" w:eastAsia="Times New Roman" w:hAnsi="Times New Roman" w:cs="Times New Roman"/>
          <w:w w:val="103"/>
          <w:sz w:val="24"/>
          <w:szCs w:val="24"/>
        </w:rPr>
      </w:pPr>
    </w:p>
    <w:p w:rsidR="004F4CC8" w:rsidRDefault="004F4CC8">
      <w:pPr>
        <w:spacing w:line="240" w:lineRule="exact"/>
        <w:rPr>
          <w:rFonts w:ascii="Times New Roman" w:eastAsia="Times New Roman" w:hAnsi="Times New Roman" w:cs="Times New Roman"/>
          <w:w w:val="103"/>
          <w:sz w:val="24"/>
          <w:szCs w:val="24"/>
        </w:rPr>
      </w:pPr>
    </w:p>
    <w:p w:rsidR="004F4CC8" w:rsidRDefault="004F4CC8">
      <w:pPr>
        <w:spacing w:line="240" w:lineRule="exact"/>
        <w:rPr>
          <w:rFonts w:ascii="Times New Roman" w:eastAsia="Times New Roman" w:hAnsi="Times New Roman" w:cs="Times New Roman"/>
          <w:w w:val="103"/>
          <w:sz w:val="24"/>
          <w:szCs w:val="24"/>
        </w:rPr>
      </w:pPr>
    </w:p>
    <w:p w:rsidR="004F4CC8" w:rsidRDefault="004F4CC8">
      <w:pPr>
        <w:spacing w:after="7" w:line="120" w:lineRule="exact"/>
        <w:rPr>
          <w:rFonts w:ascii="Times New Roman" w:eastAsia="Times New Roman" w:hAnsi="Times New Roman" w:cs="Times New Roman"/>
          <w:w w:val="103"/>
          <w:sz w:val="12"/>
          <w:szCs w:val="12"/>
        </w:rPr>
      </w:pPr>
    </w:p>
    <w:p w:rsidR="004F4CC8" w:rsidRDefault="00A346C2">
      <w:pPr>
        <w:widowControl w:val="0"/>
        <w:spacing w:line="240" w:lineRule="auto"/>
        <w:ind w:left="1962" w:right="-20"/>
        <w:rPr>
          <w:rFonts w:ascii="Times New Roman" w:eastAsia="Times New Roman" w:hAnsi="Times New Roman" w:cs="Times New Roman"/>
          <w:color w:val="000000"/>
          <w:w w:val="103"/>
          <w:sz w:val="26"/>
          <w:szCs w:val="26"/>
        </w:rPr>
      </w:pPr>
      <w:r>
        <w:rPr>
          <w:noProof/>
        </w:rPr>
        <mc:AlternateContent>
          <mc:Choice Requires="wps">
            <w:drawing>
              <wp:anchor distT="0" distB="0" distL="114300" distR="114300" simplePos="0" relativeHeight="603" behindDoc="1" locked="0" layoutInCell="0" allowOverlap="1" wp14:anchorId="2C0F3983" wp14:editId="5F1E24F7">
                <wp:simplePos x="0" y="0"/>
                <wp:positionH relativeFrom="page">
                  <wp:posOffset>719962</wp:posOffset>
                </wp:positionH>
                <wp:positionV relativeFrom="paragraph">
                  <wp:posOffset>-797338</wp:posOffset>
                </wp:positionV>
                <wp:extent cx="6264021" cy="80035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6264021" cy="800354"/>
                        </a:xfrm>
                        <a:prstGeom prst="rect">
                          <a:avLst/>
                        </a:prstGeom>
                        <a:noFill/>
                      </wps:spPr>
                      <wps:txbx>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4F4CC8">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B57FB6">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4F4CC8">
                                  <w:pPr>
                                    <w:spacing w:after="9" w:line="140" w:lineRule="exact"/>
                                    <w:rPr>
                                      <w:sz w:val="14"/>
                                      <w:szCs w:val="14"/>
                                    </w:rPr>
                                  </w:pPr>
                                </w:p>
                                <w:p w:rsidR="004F4CC8" w:rsidRDefault="00A346C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rPr>
                                    <w:t>В</w:t>
                                  </w:r>
                                  <w:r>
                                    <w:rPr>
                                      <w:rFonts w:ascii="Times New Roman" w:eastAsia="Times New Roman" w:hAnsi="Times New Roman" w:cs="Times New Roman"/>
                                      <w:color w:val="000000"/>
                                      <w:spacing w:val="6"/>
                                      <w:sz w:val="23"/>
                                      <w:szCs w:val="23"/>
                                    </w:rPr>
                                    <w:t>О</w:t>
                                  </w:r>
                                  <w:r>
                                    <w:rPr>
                                      <w:rFonts w:ascii="Times New Roman" w:eastAsia="Times New Roman" w:hAnsi="Times New Roman" w:cs="Times New Roman"/>
                                      <w:color w:val="000000"/>
                                      <w:spacing w:val="5"/>
                                      <w:sz w:val="23"/>
                                      <w:szCs w:val="23"/>
                                    </w:rPr>
                                    <w:t>Р</w:t>
                                  </w:r>
                                  <w:r>
                                    <w:rPr>
                                      <w:rFonts w:ascii="Times New Roman" w:eastAsia="Times New Roman" w:hAnsi="Times New Roman" w:cs="Times New Roman"/>
                                      <w:color w:val="000000"/>
                                      <w:spacing w:val="6"/>
                                      <w:sz w:val="23"/>
                                      <w:szCs w:val="23"/>
                                    </w:rPr>
                                    <w:t>И</w:t>
                                  </w:r>
                                  <w:r>
                                    <w:rPr>
                                      <w:rFonts w:ascii="Times New Roman" w:eastAsia="Times New Roman" w:hAnsi="Times New Roman" w:cs="Times New Roman"/>
                                      <w:color w:val="000000"/>
                                      <w:spacing w:val="5"/>
                                      <w:sz w:val="23"/>
                                      <w:szCs w:val="23"/>
                                    </w:rPr>
                                    <w:t>К</w:t>
                                  </w:r>
                                  <w:r>
                                    <w:rPr>
                                      <w:rFonts w:ascii="Times New Roman" w:eastAsia="Times New Roman" w:hAnsi="Times New Roman" w:cs="Times New Roman"/>
                                      <w:color w:val="000000"/>
                                      <w:sz w:val="23"/>
                                      <w:szCs w:val="23"/>
                                    </w:rPr>
                                    <w:t>А</w:t>
                                  </w:r>
                                </w:p>
                              </w:tc>
                            </w:tr>
                            <w:tr w:rsidR="004F4CC8">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Pr="00B57FB6" w:rsidRDefault="00B57FB6">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Өндіруші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A346C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A</w:t>
                                  </w:r>
                                  <w:r>
                                    <w:rPr>
                                      <w:rFonts w:ascii="Times New Roman" w:eastAsia="Times New Roman" w:hAnsi="Times New Roman" w:cs="Times New Roman"/>
                                      <w:color w:val="000000"/>
                                      <w:spacing w:val="2"/>
                                      <w:sz w:val="23"/>
                                      <w:szCs w:val="23"/>
                                    </w:rPr>
                                    <w:t>SP</w:t>
                                  </w:r>
                                  <w:r>
                                    <w:rPr>
                                      <w:rFonts w:ascii="Times New Roman" w:eastAsia="Times New Roman" w:hAnsi="Times New Roman" w:cs="Times New Roman"/>
                                      <w:color w:val="000000"/>
                                      <w:spacing w:val="1"/>
                                      <w:sz w:val="23"/>
                                      <w:szCs w:val="23"/>
                                    </w:rPr>
                                    <w:t>I</w:t>
                                  </w:r>
                                  <w:r>
                                    <w:rPr>
                                      <w:rFonts w:ascii="Times New Roman" w:eastAsia="Times New Roman" w:hAnsi="Times New Roman" w:cs="Times New Roman"/>
                                      <w:color w:val="000000"/>
                                      <w:spacing w:val="3"/>
                                      <w:sz w:val="23"/>
                                      <w:szCs w:val="23"/>
                                    </w:rPr>
                                    <w:t>R</w:t>
                                  </w:r>
                                  <w:r>
                                    <w:rPr>
                                      <w:rFonts w:ascii="Times New Roman" w:eastAsia="Times New Roman" w:hAnsi="Times New Roman" w:cs="Times New Roman"/>
                                      <w:color w:val="000000"/>
                                      <w:sz w:val="23"/>
                                      <w:szCs w:val="23"/>
                                    </w:rPr>
                                    <w:t>O</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3"/>
                                      <w:sz w:val="23"/>
                                      <w:szCs w:val="23"/>
                                    </w:rPr>
                                    <w:t>PHA</w:t>
                                  </w:r>
                                  <w:r>
                                    <w:rPr>
                                      <w:rFonts w:ascii="Times New Roman" w:eastAsia="Times New Roman" w:hAnsi="Times New Roman" w:cs="Times New Roman"/>
                                      <w:color w:val="000000"/>
                                      <w:spacing w:val="2"/>
                                      <w:sz w:val="23"/>
                                      <w:szCs w:val="23"/>
                                    </w:rPr>
                                    <w:t>R</w:t>
                                  </w:r>
                                  <w:r>
                                    <w:rPr>
                                      <w:rFonts w:ascii="Times New Roman" w:eastAsia="Times New Roman" w:hAnsi="Times New Roman" w:cs="Times New Roman"/>
                                      <w:color w:val="000000"/>
                                      <w:spacing w:val="4"/>
                                      <w:sz w:val="23"/>
                                      <w:szCs w:val="23"/>
                                    </w:rPr>
                                    <w:t>M</w:t>
                                  </w:r>
                                  <w:r>
                                    <w:rPr>
                                      <w:rFonts w:ascii="Times New Roman" w:eastAsia="Times New Roman" w:hAnsi="Times New Roman" w:cs="Times New Roman"/>
                                      <w:color w:val="000000"/>
                                      <w:sz w:val="23"/>
                                      <w:szCs w:val="23"/>
                                    </w:rPr>
                                    <w:t>A</w:t>
                                  </w:r>
                                  <w:r>
                                    <w:rPr>
                                      <w:rFonts w:ascii="Times New Roman" w:eastAsia="Times New Roman" w:hAnsi="Times New Roman" w:cs="Times New Roman"/>
                                      <w:color w:val="000000"/>
                                      <w:spacing w:val="3"/>
                                      <w:sz w:val="23"/>
                                      <w:szCs w:val="23"/>
                                    </w:rPr>
                                    <w:t xml:space="preserve"> L</w:t>
                                  </w:r>
                                  <w:r>
                                    <w:rPr>
                                      <w:rFonts w:ascii="Times New Roman" w:eastAsia="Times New Roman" w:hAnsi="Times New Roman" w:cs="Times New Roman"/>
                                      <w:color w:val="000000"/>
                                      <w:spacing w:val="2"/>
                                      <w:sz w:val="23"/>
                                      <w:szCs w:val="23"/>
                                    </w:rPr>
                                    <w:t>I</w:t>
                                  </w:r>
                                  <w:r>
                                    <w:rPr>
                                      <w:rFonts w:ascii="Times New Roman" w:eastAsia="Times New Roman" w:hAnsi="Times New Roman" w:cs="Times New Roman"/>
                                      <w:color w:val="000000"/>
                                      <w:spacing w:val="4"/>
                                      <w:sz w:val="23"/>
                                      <w:szCs w:val="23"/>
                                    </w:rPr>
                                    <w:t>M</w:t>
                                  </w:r>
                                  <w:r>
                                    <w:rPr>
                                      <w:rFonts w:ascii="Times New Roman" w:eastAsia="Times New Roman" w:hAnsi="Times New Roman" w:cs="Times New Roman"/>
                                      <w:color w:val="000000"/>
                                      <w:spacing w:val="1"/>
                                      <w:sz w:val="23"/>
                                      <w:szCs w:val="23"/>
                                    </w:rPr>
                                    <w:t>I</w:t>
                                  </w:r>
                                  <w:r>
                                    <w:rPr>
                                      <w:rFonts w:ascii="Times New Roman" w:eastAsia="Times New Roman" w:hAnsi="Times New Roman" w:cs="Times New Roman"/>
                                      <w:color w:val="000000"/>
                                      <w:spacing w:val="2"/>
                                      <w:sz w:val="23"/>
                                      <w:szCs w:val="23"/>
                                    </w:rPr>
                                    <w:t>TE</w:t>
                                  </w:r>
                                  <w:r>
                                    <w:rPr>
                                      <w:rFonts w:ascii="Times New Roman" w:eastAsia="Times New Roman" w:hAnsi="Times New Roman" w:cs="Times New Roman"/>
                                      <w:color w:val="000000"/>
                                      <w:sz w:val="23"/>
                                      <w:szCs w:val="23"/>
                                    </w:rPr>
                                    <w:t>D</w:t>
                                  </w:r>
                                </w:p>
                              </w:tc>
                            </w:tr>
                            <w:tr w:rsidR="004F4CC8">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Pr="00B57FB6" w:rsidRDefault="00B57FB6" w:rsidP="00B57FB6">
                                  <w:pPr>
                                    <w:widowControl w:val="0"/>
                                    <w:spacing w:before="3" w:line="240" w:lineRule="auto"/>
                                    <w:ind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Pr="00B57FB6" w:rsidRDefault="00B57FB6" w:rsidP="00B57FB6">
                                  <w:pPr>
                                    <w:widowControl w:val="0"/>
                                    <w:spacing w:before="3" w:line="240" w:lineRule="auto"/>
                                    <w:ind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6"/>
                                      <w:sz w:val="23"/>
                                      <w:szCs w:val="23"/>
                                      <w:lang w:val="kk-KZ"/>
                                    </w:rPr>
                                    <w:t xml:space="preserve">ҮНДІСТАН </w:t>
                                  </w:r>
                                </w:p>
                              </w:tc>
                            </w:tr>
                          </w:tbl>
                          <w:p w:rsidR="00F22C1D" w:rsidRDefault="00F22C1D"/>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6.7pt;margin-top:-62.8pt;width:493.25pt;height:63pt;z-index:-50331587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4F4CC8">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B57FB6">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4F4CC8">
                            <w:pPr>
                              <w:spacing w:after="9" w:line="140" w:lineRule="exact"/>
                              <w:rPr>
                                <w:sz w:val="14"/>
                                <w:szCs w:val="14"/>
                              </w:rPr>
                            </w:pPr>
                          </w:p>
                          <w:p w:rsidR="004F4CC8" w:rsidRDefault="00A346C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rPr>
                              <w:t>В</w:t>
                            </w:r>
                            <w:r>
                              <w:rPr>
                                <w:rFonts w:ascii="Times New Roman" w:eastAsia="Times New Roman" w:hAnsi="Times New Roman" w:cs="Times New Roman"/>
                                <w:color w:val="000000"/>
                                <w:spacing w:val="6"/>
                                <w:sz w:val="23"/>
                                <w:szCs w:val="23"/>
                              </w:rPr>
                              <w:t>О</w:t>
                            </w:r>
                            <w:r>
                              <w:rPr>
                                <w:rFonts w:ascii="Times New Roman" w:eastAsia="Times New Roman" w:hAnsi="Times New Roman" w:cs="Times New Roman"/>
                                <w:color w:val="000000"/>
                                <w:spacing w:val="5"/>
                                <w:sz w:val="23"/>
                                <w:szCs w:val="23"/>
                              </w:rPr>
                              <w:t>Р</w:t>
                            </w:r>
                            <w:r>
                              <w:rPr>
                                <w:rFonts w:ascii="Times New Roman" w:eastAsia="Times New Roman" w:hAnsi="Times New Roman" w:cs="Times New Roman"/>
                                <w:color w:val="000000"/>
                                <w:spacing w:val="6"/>
                                <w:sz w:val="23"/>
                                <w:szCs w:val="23"/>
                              </w:rPr>
                              <w:t>И</w:t>
                            </w:r>
                            <w:r>
                              <w:rPr>
                                <w:rFonts w:ascii="Times New Roman" w:eastAsia="Times New Roman" w:hAnsi="Times New Roman" w:cs="Times New Roman"/>
                                <w:color w:val="000000"/>
                                <w:spacing w:val="5"/>
                                <w:sz w:val="23"/>
                                <w:szCs w:val="23"/>
                              </w:rPr>
                              <w:t>К</w:t>
                            </w:r>
                            <w:r>
                              <w:rPr>
                                <w:rFonts w:ascii="Times New Roman" w:eastAsia="Times New Roman" w:hAnsi="Times New Roman" w:cs="Times New Roman"/>
                                <w:color w:val="000000"/>
                                <w:sz w:val="23"/>
                                <w:szCs w:val="23"/>
                              </w:rPr>
                              <w:t>А</w:t>
                            </w:r>
                          </w:p>
                        </w:tc>
                      </w:tr>
                      <w:tr w:rsidR="004F4CC8">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Pr="00B57FB6" w:rsidRDefault="00B57FB6">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Өндіруші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A346C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A</w:t>
                            </w:r>
                            <w:r>
                              <w:rPr>
                                <w:rFonts w:ascii="Times New Roman" w:eastAsia="Times New Roman" w:hAnsi="Times New Roman" w:cs="Times New Roman"/>
                                <w:color w:val="000000"/>
                                <w:spacing w:val="2"/>
                                <w:sz w:val="23"/>
                                <w:szCs w:val="23"/>
                              </w:rPr>
                              <w:t>SP</w:t>
                            </w:r>
                            <w:r>
                              <w:rPr>
                                <w:rFonts w:ascii="Times New Roman" w:eastAsia="Times New Roman" w:hAnsi="Times New Roman" w:cs="Times New Roman"/>
                                <w:color w:val="000000"/>
                                <w:spacing w:val="1"/>
                                <w:sz w:val="23"/>
                                <w:szCs w:val="23"/>
                              </w:rPr>
                              <w:t>I</w:t>
                            </w:r>
                            <w:r>
                              <w:rPr>
                                <w:rFonts w:ascii="Times New Roman" w:eastAsia="Times New Roman" w:hAnsi="Times New Roman" w:cs="Times New Roman"/>
                                <w:color w:val="000000"/>
                                <w:spacing w:val="3"/>
                                <w:sz w:val="23"/>
                                <w:szCs w:val="23"/>
                              </w:rPr>
                              <w:t>R</w:t>
                            </w:r>
                            <w:r>
                              <w:rPr>
                                <w:rFonts w:ascii="Times New Roman" w:eastAsia="Times New Roman" w:hAnsi="Times New Roman" w:cs="Times New Roman"/>
                                <w:color w:val="000000"/>
                                <w:sz w:val="23"/>
                                <w:szCs w:val="23"/>
                              </w:rPr>
                              <w:t>O</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3"/>
                                <w:sz w:val="23"/>
                                <w:szCs w:val="23"/>
                              </w:rPr>
                              <w:t>PHA</w:t>
                            </w:r>
                            <w:r>
                              <w:rPr>
                                <w:rFonts w:ascii="Times New Roman" w:eastAsia="Times New Roman" w:hAnsi="Times New Roman" w:cs="Times New Roman"/>
                                <w:color w:val="000000"/>
                                <w:spacing w:val="2"/>
                                <w:sz w:val="23"/>
                                <w:szCs w:val="23"/>
                              </w:rPr>
                              <w:t>R</w:t>
                            </w:r>
                            <w:r>
                              <w:rPr>
                                <w:rFonts w:ascii="Times New Roman" w:eastAsia="Times New Roman" w:hAnsi="Times New Roman" w:cs="Times New Roman"/>
                                <w:color w:val="000000"/>
                                <w:spacing w:val="4"/>
                                <w:sz w:val="23"/>
                                <w:szCs w:val="23"/>
                              </w:rPr>
                              <w:t>M</w:t>
                            </w:r>
                            <w:r>
                              <w:rPr>
                                <w:rFonts w:ascii="Times New Roman" w:eastAsia="Times New Roman" w:hAnsi="Times New Roman" w:cs="Times New Roman"/>
                                <w:color w:val="000000"/>
                                <w:sz w:val="23"/>
                                <w:szCs w:val="23"/>
                              </w:rPr>
                              <w:t>A</w:t>
                            </w:r>
                            <w:r>
                              <w:rPr>
                                <w:rFonts w:ascii="Times New Roman" w:eastAsia="Times New Roman" w:hAnsi="Times New Roman" w:cs="Times New Roman"/>
                                <w:color w:val="000000"/>
                                <w:spacing w:val="3"/>
                                <w:sz w:val="23"/>
                                <w:szCs w:val="23"/>
                              </w:rPr>
                              <w:t xml:space="preserve"> L</w:t>
                            </w:r>
                            <w:r>
                              <w:rPr>
                                <w:rFonts w:ascii="Times New Roman" w:eastAsia="Times New Roman" w:hAnsi="Times New Roman" w:cs="Times New Roman"/>
                                <w:color w:val="000000"/>
                                <w:spacing w:val="2"/>
                                <w:sz w:val="23"/>
                                <w:szCs w:val="23"/>
                              </w:rPr>
                              <w:t>I</w:t>
                            </w:r>
                            <w:r>
                              <w:rPr>
                                <w:rFonts w:ascii="Times New Roman" w:eastAsia="Times New Roman" w:hAnsi="Times New Roman" w:cs="Times New Roman"/>
                                <w:color w:val="000000"/>
                                <w:spacing w:val="4"/>
                                <w:sz w:val="23"/>
                                <w:szCs w:val="23"/>
                              </w:rPr>
                              <w:t>M</w:t>
                            </w:r>
                            <w:r>
                              <w:rPr>
                                <w:rFonts w:ascii="Times New Roman" w:eastAsia="Times New Roman" w:hAnsi="Times New Roman" w:cs="Times New Roman"/>
                                <w:color w:val="000000"/>
                                <w:spacing w:val="1"/>
                                <w:sz w:val="23"/>
                                <w:szCs w:val="23"/>
                              </w:rPr>
                              <w:t>I</w:t>
                            </w:r>
                            <w:r>
                              <w:rPr>
                                <w:rFonts w:ascii="Times New Roman" w:eastAsia="Times New Roman" w:hAnsi="Times New Roman" w:cs="Times New Roman"/>
                                <w:color w:val="000000"/>
                                <w:spacing w:val="2"/>
                                <w:sz w:val="23"/>
                                <w:szCs w:val="23"/>
                              </w:rPr>
                              <w:t>TE</w:t>
                            </w:r>
                            <w:r>
                              <w:rPr>
                                <w:rFonts w:ascii="Times New Roman" w:eastAsia="Times New Roman" w:hAnsi="Times New Roman" w:cs="Times New Roman"/>
                                <w:color w:val="000000"/>
                                <w:sz w:val="23"/>
                                <w:szCs w:val="23"/>
                              </w:rPr>
                              <w:t>D</w:t>
                            </w:r>
                          </w:p>
                        </w:tc>
                      </w:tr>
                      <w:tr w:rsidR="004F4CC8">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Pr="00B57FB6" w:rsidRDefault="00B57FB6" w:rsidP="00B57FB6">
                            <w:pPr>
                              <w:widowControl w:val="0"/>
                              <w:spacing w:before="3" w:line="240" w:lineRule="auto"/>
                              <w:ind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Pr="00B57FB6" w:rsidRDefault="00B57FB6" w:rsidP="00B57FB6">
                            <w:pPr>
                              <w:widowControl w:val="0"/>
                              <w:spacing w:before="3" w:line="240" w:lineRule="auto"/>
                              <w:ind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6"/>
                                <w:sz w:val="23"/>
                                <w:szCs w:val="23"/>
                                <w:lang w:val="kk-KZ"/>
                              </w:rPr>
                              <w:t xml:space="preserve">ҮНДІСТАН </w:t>
                            </w:r>
                          </w:p>
                        </w:tc>
                      </w:tr>
                    </w:tbl>
                    <w:p w:rsidR="00F22C1D" w:rsidRDefault="00F22C1D"/>
                  </w:txbxContent>
                </v:textbox>
                <w10:wrap anchorx="page"/>
              </v:shape>
            </w:pict>
          </mc:Fallback>
        </mc:AlternateContent>
      </w:r>
      <w:r w:rsidR="00B57FB6" w:rsidRPr="00E246C2">
        <w:rPr>
          <w:rFonts w:ascii="Times New Roman" w:eastAsia="Times New Roman" w:hAnsi="Times New Roman" w:cs="Times New Roman"/>
          <w:color w:val="000000"/>
          <w:spacing w:val="4"/>
          <w:w w:val="103"/>
          <w:sz w:val="28"/>
          <w:szCs w:val="28"/>
          <w:lang w:val="kk-KZ"/>
        </w:rPr>
        <w:t xml:space="preserve"> Есептен құпия ақпарат жойылд</w:t>
      </w:r>
      <w:r w:rsidR="00B57FB6" w:rsidRPr="00E246C2">
        <w:rPr>
          <w:rFonts w:ascii="Times New Roman" w:eastAsia="Times New Roman" w:hAnsi="Times New Roman" w:cs="Times New Roman"/>
          <w:color w:val="000000"/>
          <w:w w:val="103"/>
          <w:sz w:val="28"/>
          <w:szCs w:val="28"/>
        </w:rPr>
        <w:t>ы</w:t>
      </w:r>
    </w:p>
    <w:p w:rsidR="004F4CC8" w:rsidRDefault="004F4CC8">
      <w:pPr>
        <w:spacing w:line="240" w:lineRule="exact"/>
        <w:rPr>
          <w:rFonts w:ascii="Times New Roman" w:eastAsia="Times New Roman" w:hAnsi="Times New Roman" w:cs="Times New Roman"/>
          <w:w w:val="103"/>
          <w:sz w:val="24"/>
          <w:szCs w:val="24"/>
        </w:rPr>
      </w:pPr>
    </w:p>
    <w:p w:rsidR="004F4CC8" w:rsidRDefault="004F4CC8">
      <w:pPr>
        <w:spacing w:after="2" w:line="140" w:lineRule="exact"/>
        <w:rPr>
          <w:rFonts w:ascii="Times New Roman" w:eastAsia="Times New Roman" w:hAnsi="Times New Roman" w:cs="Times New Roman"/>
          <w:w w:val="103"/>
          <w:sz w:val="14"/>
          <w:szCs w:val="14"/>
        </w:rPr>
      </w:pPr>
    </w:p>
    <w:p w:rsidR="004F4CC8" w:rsidRDefault="00A346C2">
      <w:pPr>
        <w:widowControl w:val="0"/>
        <w:spacing w:line="240" w:lineRule="auto"/>
        <w:ind w:left="2567"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1</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B57FB6" w:rsidRPr="00E246C2">
        <w:rPr>
          <w:rFonts w:ascii="Times New Roman" w:eastAsia="Times New Roman" w:hAnsi="Times New Roman" w:cs="Times New Roman"/>
          <w:color w:val="000000"/>
          <w:spacing w:val="11"/>
          <w:sz w:val="28"/>
          <w:szCs w:val="28"/>
          <w:lang w:val="kk-KZ"/>
        </w:rPr>
        <w:t>Рәсімі туралы анықтамалық ақпарат</w:t>
      </w:r>
    </w:p>
    <w:p w:rsidR="004F4CC8" w:rsidRDefault="004F4CC8">
      <w:pPr>
        <w:spacing w:after="5" w:line="140" w:lineRule="exact"/>
        <w:rPr>
          <w:rFonts w:ascii="Times New Roman" w:eastAsia="Times New Roman" w:hAnsi="Times New Roman" w:cs="Times New Roman"/>
          <w:w w:val="103"/>
          <w:sz w:val="14"/>
          <w:szCs w:val="14"/>
        </w:rPr>
      </w:pPr>
    </w:p>
    <w:tbl>
      <w:tblPr>
        <w:tblW w:w="0" w:type="auto"/>
        <w:tblLayout w:type="fixed"/>
        <w:tblCellMar>
          <w:left w:w="0" w:type="dxa"/>
          <w:right w:w="0" w:type="dxa"/>
        </w:tblCellMar>
        <w:tblLook w:val="0000" w:firstRow="0" w:lastRow="0" w:firstColumn="0" w:lastColumn="0" w:noHBand="0" w:noVBand="0"/>
      </w:tblPr>
      <w:tblGrid>
        <w:gridCol w:w="680"/>
        <w:gridCol w:w="9184"/>
      </w:tblGrid>
      <w:tr w:rsidR="004F4CC8">
        <w:trPr>
          <w:cantSplit/>
          <w:trHeight w:hRule="exact" w:val="56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A346C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B57FB6">
            <w:pPr>
              <w:widowControl w:val="0"/>
              <w:spacing w:before="3" w:line="240" w:lineRule="auto"/>
              <w:ind w:left="60" w:right="203"/>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3"/>
                <w:sz w:val="28"/>
                <w:szCs w:val="28"/>
                <w:lang w:val="kk-KZ"/>
              </w:rPr>
              <w:t>Мемлекеттік тіркеу кезінде  дәрілік заттың сараптамасын жүргізуге тіркеу дерекнамасын беру</w:t>
            </w:r>
          </w:p>
        </w:tc>
      </w:tr>
    </w:tbl>
    <w:p w:rsidR="004F4CC8" w:rsidRDefault="004F4CC8">
      <w:pPr>
        <w:spacing w:after="3" w:line="220" w:lineRule="exact"/>
      </w:pPr>
    </w:p>
    <w:p w:rsidR="00B57FB6" w:rsidRPr="00E246C2" w:rsidRDefault="00A346C2" w:rsidP="00B57FB6">
      <w:pPr>
        <w:widowControl w:val="0"/>
        <w:spacing w:line="240" w:lineRule="auto"/>
        <w:ind w:left="3546" w:right="-20"/>
        <w:rPr>
          <w:rFonts w:ascii="Times New Roman" w:eastAsia="Times New Roman" w:hAnsi="Times New Roman" w:cs="Times New Roman"/>
          <w:color w:val="000000"/>
          <w:w w:val="103"/>
          <w:sz w:val="28"/>
          <w:szCs w:val="28"/>
        </w:rPr>
      </w:pPr>
      <w:r>
        <w:rPr>
          <w:rFonts w:ascii="Times New Roman" w:eastAsia="Times New Roman" w:hAnsi="Times New Roman" w:cs="Times New Roman"/>
          <w:color w:val="000000"/>
          <w:spacing w:val="-4"/>
          <w:w w:val="103"/>
          <w:sz w:val="26"/>
          <w:szCs w:val="26"/>
        </w:rPr>
        <w:t>2</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B57FB6" w:rsidRPr="00E246C2">
        <w:rPr>
          <w:rFonts w:ascii="Times New Roman" w:eastAsia="Times New Roman" w:hAnsi="Times New Roman" w:cs="Times New Roman"/>
          <w:color w:val="000000"/>
          <w:spacing w:val="6"/>
          <w:w w:val="103"/>
          <w:sz w:val="28"/>
          <w:szCs w:val="28"/>
          <w:lang w:val="kk-KZ"/>
        </w:rPr>
        <w:t>Ғылыми талқылау</w:t>
      </w:r>
    </w:p>
    <w:p w:rsidR="004F4CC8" w:rsidRDefault="004F4CC8" w:rsidP="00B57FB6">
      <w:pPr>
        <w:widowControl w:val="0"/>
        <w:spacing w:line="240" w:lineRule="auto"/>
        <w:ind w:left="3546" w:right="-20"/>
        <w:rPr>
          <w:rFonts w:ascii="Times New Roman" w:eastAsia="Times New Roman" w:hAnsi="Times New Roman" w:cs="Times New Roman"/>
          <w:w w:val="103"/>
          <w:sz w:val="3"/>
          <w:szCs w:val="3"/>
        </w:r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4F4CC8">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A346C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B57FB6">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4"/>
                <w:sz w:val="28"/>
                <w:szCs w:val="28"/>
                <w:lang w:val="kk-KZ"/>
              </w:rPr>
              <w:t>Сапа аспектілері</w:t>
            </w:r>
          </w:p>
        </w:tc>
      </w:tr>
      <w:tr w:rsidR="004F4CC8">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A346C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2.1.3</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B57FB6">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Дәрілік </w:t>
            </w:r>
            <w:r w:rsidR="00A346C2">
              <w:rPr>
                <w:rFonts w:ascii="Times New Roman" w:eastAsia="Times New Roman" w:hAnsi="Times New Roman" w:cs="Times New Roman"/>
                <w:color w:val="000000"/>
                <w:spacing w:val="3"/>
                <w:sz w:val="23"/>
                <w:szCs w:val="23"/>
              </w:rPr>
              <w:t xml:space="preserve"> </w:t>
            </w:r>
            <w:r w:rsidR="00A346C2">
              <w:rPr>
                <w:rFonts w:ascii="Times New Roman" w:eastAsia="Times New Roman" w:hAnsi="Times New Roman" w:cs="Times New Roman"/>
                <w:color w:val="000000"/>
                <w:spacing w:val="2"/>
                <w:sz w:val="23"/>
                <w:szCs w:val="23"/>
              </w:rPr>
              <w:t>препа</w:t>
            </w:r>
            <w:r w:rsidR="00A346C2">
              <w:rPr>
                <w:rFonts w:ascii="Times New Roman" w:eastAsia="Times New Roman" w:hAnsi="Times New Roman" w:cs="Times New Roman"/>
                <w:color w:val="000000"/>
                <w:spacing w:val="3"/>
                <w:sz w:val="23"/>
                <w:szCs w:val="23"/>
              </w:rPr>
              <w:t>р</w:t>
            </w:r>
            <w:r w:rsidR="00A346C2">
              <w:rPr>
                <w:rFonts w:ascii="Times New Roman" w:eastAsia="Times New Roman" w:hAnsi="Times New Roman" w:cs="Times New Roman"/>
                <w:color w:val="000000"/>
                <w:spacing w:val="1"/>
                <w:sz w:val="23"/>
                <w:szCs w:val="23"/>
              </w:rPr>
              <w:t>а</w:t>
            </w:r>
            <w:r w:rsidR="00A346C2">
              <w:rPr>
                <w:rFonts w:ascii="Times New Roman" w:eastAsia="Times New Roman" w:hAnsi="Times New Roman" w:cs="Times New Roman"/>
                <w:color w:val="000000"/>
                <w:sz w:val="23"/>
                <w:szCs w:val="23"/>
              </w:rPr>
              <w:t>т</w:t>
            </w:r>
          </w:p>
        </w:tc>
      </w:tr>
      <w:tr w:rsidR="004F4CC8">
        <w:trPr>
          <w:cantSplit/>
          <w:trHeight w:hRule="exact" w:val="6973"/>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after="12" w:line="220" w:lineRule="exact"/>
            </w:pPr>
          </w:p>
          <w:p w:rsidR="004F4CC8" w:rsidRDefault="00A346C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B57FB6">
            <w:pPr>
              <w:widowControl w:val="0"/>
              <w:spacing w:before="3" w:line="240" w:lineRule="auto"/>
              <w:ind w:left="60" w:right="-20"/>
              <w:rPr>
                <w:rFonts w:ascii="Times New Roman" w:eastAsia="Times New Roman" w:hAnsi="Times New Roman" w:cs="Times New Roman"/>
                <w:color w:val="000000"/>
                <w:sz w:val="23"/>
                <w:szCs w:val="23"/>
              </w:rPr>
            </w:pPr>
            <w:proofErr w:type="spellStart"/>
            <w:r w:rsidRPr="00E246C2">
              <w:rPr>
                <w:rFonts w:ascii="Times New Roman" w:eastAsia="Times New Roman" w:hAnsi="Times New Roman" w:cs="Times New Roman"/>
                <w:color w:val="000000"/>
                <w:spacing w:val="3"/>
                <w:sz w:val="28"/>
                <w:szCs w:val="28"/>
              </w:rPr>
              <w:t>Клиникаға</w:t>
            </w:r>
            <w:proofErr w:type="spellEnd"/>
            <w:r w:rsidRPr="00E246C2">
              <w:rPr>
                <w:rFonts w:ascii="Times New Roman" w:eastAsia="Times New Roman" w:hAnsi="Times New Roman" w:cs="Times New Roman"/>
                <w:color w:val="000000"/>
                <w:spacing w:val="3"/>
                <w:sz w:val="28"/>
                <w:szCs w:val="28"/>
              </w:rPr>
              <w:t xml:space="preserve"> </w:t>
            </w:r>
            <w:proofErr w:type="spellStart"/>
            <w:r w:rsidRPr="00E246C2">
              <w:rPr>
                <w:rFonts w:ascii="Times New Roman" w:eastAsia="Times New Roman" w:hAnsi="Times New Roman" w:cs="Times New Roman"/>
                <w:color w:val="000000"/>
                <w:spacing w:val="3"/>
                <w:sz w:val="28"/>
                <w:szCs w:val="28"/>
              </w:rPr>
              <w:t>дейінгі</w:t>
            </w:r>
            <w:proofErr w:type="spellEnd"/>
            <w:r w:rsidRPr="00E246C2">
              <w:rPr>
                <w:rFonts w:ascii="Times New Roman" w:eastAsia="Times New Roman" w:hAnsi="Times New Roman" w:cs="Times New Roman"/>
                <w:color w:val="000000"/>
                <w:spacing w:val="3"/>
                <w:sz w:val="28"/>
                <w:szCs w:val="28"/>
              </w:rPr>
              <w:t xml:space="preserve"> </w:t>
            </w:r>
            <w:proofErr w:type="spellStart"/>
            <w:r w:rsidRPr="00E246C2">
              <w:rPr>
                <w:rFonts w:ascii="Times New Roman" w:eastAsia="Times New Roman" w:hAnsi="Times New Roman" w:cs="Times New Roman"/>
                <w:color w:val="000000"/>
                <w:spacing w:val="3"/>
                <w:sz w:val="28"/>
                <w:szCs w:val="28"/>
              </w:rPr>
              <w:t>аспектілер</w:t>
            </w:r>
            <w:proofErr w:type="spellEnd"/>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2"/>
                <w:sz w:val="28"/>
                <w:szCs w:val="28"/>
              </w:rPr>
              <w:t xml:space="preserve">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7FB6" w:rsidRPr="00B57FB6" w:rsidRDefault="00B57FB6" w:rsidP="00B57FB6">
            <w:pPr>
              <w:widowControl w:val="0"/>
              <w:tabs>
                <w:tab w:val="left" w:pos="2001"/>
                <w:tab w:val="left" w:pos="2287"/>
                <w:tab w:val="left" w:pos="3789"/>
                <w:tab w:val="left" w:pos="4709"/>
              </w:tabs>
              <w:spacing w:before="3" w:line="240" w:lineRule="auto"/>
              <w:ind w:left="60" w:right="17"/>
              <w:jc w:val="both"/>
              <w:rPr>
                <w:rFonts w:ascii="Times New Roman" w:eastAsia="Times New Roman" w:hAnsi="Times New Roman" w:cs="Times New Roman"/>
                <w:color w:val="000000"/>
                <w:spacing w:val="2"/>
                <w:sz w:val="23"/>
                <w:szCs w:val="23"/>
              </w:rPr>
            </w:pPr>
            <w:proofErr w:type="spellStart"/>
            <w:r w:rsidRPr="00B57FB6">
              <w:rPr>
                <w:rFonts w:ascii="Times New Roman" w:eastAsia="Times New Roman" w:hAnsi="Times New Roman" w:cs="Times New Roman"/>
                <w:color w:val="000000"/>
                <w:spacing w:val="2"/>
                <w:sz w:val="23"/>
                <w:szCs w:val="23"/>
              </w:rPr>
              <w:t>Вориконазолдың</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бірнеше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дозасын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пайдалану</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кезіндегі</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уыттылықты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зерттеу</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бауырдың</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мақсатты</w:t>
            </w:r>
            <w:proofErr w:type="spellEnd"/>
            <w:r w:rsidRPr="00B57FB6">
              <w:rPr>
                <w:rFonts w:ascii="Times New Roman" w:eastAsia="Times New Roman" w:hAnsi="Times New Roman" w:cs="Times New Roman"/>
                <w:color w:val="000000"/>
                <w:spacing w:val="2"/>
                <w:sz w:val="23"/>
                <w:szCs w:val="23"/>
              </w:rPr>
              <w:t xml:space="preserve"> орган </w:t>
            </w:r>
            <w:proofErr w:type="spellStart"/>
            <w:r w:rsidRPr="00B57FB6">
              <w:rPr>
                <w:rFonts w:ascii="Times New Roman" w:eastAsia="Times New Roman" w:hAnsi="Times New Roman" w:cs="Times New Roman"/>
                <w:color w:val="000000"/>
                <w:spacing w:val="2"/>
                <w:sz w:val="23"/>
                <w:szCs w:val="23"/>
              </w:rPr>
              <w:t>екенін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көрсетті</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Гепатоуыттылық</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қан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плазмасындағы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вориконазолдың</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құрамында</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адамдарда</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емдік</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дозаларды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пайдалану</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кезіндегі</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құрамға</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тең</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болған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кезде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пайда</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болды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бұл</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басқа</w:t>
            </w:r>
            <w:proofErr w:type="spellEnd"/>
            <w:r w:rsidRPr="00B57FB6">
              <w:rPr>
                <w:rFonts w:ascii="Times New Roman" w:eastAsia="Times New Roman" w:hAnsi="Times New Roman" w:cs="Times New Roman"/>
                <w:color w:val="000000"/>
                <w:spacing w:val="2"/>
                <w:sz w:val="23"/>
                <w:szCs w:val="23"/>
              </w:rPr>
              <w:t xml:space="preserve"> да </w:t>
            </w:r>
            <w:proofErr w:type="spellStart"/>
            <w:r w:rsidRPr="00B57FB6">
              <w:rPr>
                <w:rFonts w:ascii="Times New Roman" w:eastAsia="Times New Roman" w:hAnsi="Times New Roman" w:cs="Times New Roman"/>
                <w:color w:val="000000"/>
                <w:spacing w:val="2"/>
                <w:sz w:val="23"/>
                <w:szCs w:val="23"/>
              </w:rPr>
              <w:t>зеңге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қарсы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препараттарға</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тән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Егеуқұйрықтарда</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тышқандарда</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және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иттерде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вориконазол</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бүйрек</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үсті</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бездеріндегі</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ең</w:t>
            </w:r>
            <w:proofErr w:type="spellEnd"/>
            <w:r w:rsidRPr="00B57FB6">
              <w:rPr>
                <w:rFonts w:ascii="Times New Roman" w:eastAsia="Times New Roman" w:hAnsi="Times New Roman" w:cs="Times New Roman"/>
                <w:color w:val="000000"/>
                <w:spacing w:val="2"/>
                <w:sz w:val="23"/>
                <w:szCs w:val="23"/>
              </w:rPr>
              <w:t xml:space="preserve"> аз </w:t>
            </w:r>
            <w:proofErr w:type="spellStart"/>
            <w:r w:rsidRPr="00B57FB6">
              <w:rPr>
                <w:rFonts w:ascii="Times New Roman" w:eastAsia="Times New Roman" w:hAnsi="Times New Roman" w:cs="Times New Roman"/>
                <w:color w:val="000000"/>
                <w:spacing w:val="2"/>
                <w:sz w:val="23"/>
                <w:szCs w:val="23"/>
              </w:rPr>
              <w:t>өзгерістерді</w:t>
            </w:r>
            <w:proofErr w:type="spellEnd"/>
            <w:r w:rsidRPr="00B57FB6">
              <w:rPr>
                <w:rFonts w:ascii="Times New Roman" w:eastAsia="Times New Roman" w:hAnsi="Times New Roman" w:cs="Times New Roman"/>
                <w:color w:val="000000"/>
                <w:spacing w:val="2"/>
                <w:sz w:val="23"/>
                <w:szCs w:val="23"/>
              </w:rPr>
              <w:t xml:space="preserve"> де </w:t>
            </w:r>
            <w:proofErr w:type="spellStart"/>
            <w:r w:rsidRPr="00B57FB6">
              <w:rPr>
                <w:rFonts w:ascii="Times New Roman" w:eastAsia="Times New Roman" w:hAnsi="Times New Roman" w:cs="Times New Roman"/>
                <w:color w:val="000000"/>
                <w:spacing w:val="2"/>
                <w:sz w:val="23"/>
                <w:szCs w:val="23"/>
              </w:rPr>
              <w:t>тудырды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Фармакологиялық</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қауіпсіздікті</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генотоксикалық</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және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канцерогендік</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әлеуетті</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дәстүрлі</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зерттеулер</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адамдарға</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ерекше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қауіп</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төндірмеді</w:t>
            </w:r>
            <w:proofErr w:type="spellEnd"/>
            <w:r w:rsidRPr="00B57FB6">
              <w:rPr>
                <w:rFonts w:ascii="Times New Roman" w:eastAsia="Times New Roman" w:hAnsi="Times New Roman" w:cs="Times New Roman"/>
                <w:color w:val="000000"/>
                <w:spacing w:val="2"/>
                <w:sz w:val="23"/>
                <w:szCs w:val="23"/>
              </w:rPr>
              <w:t>.</w:t>
            </w:r>
          </w:p>
          <w:p w:rsidR="00B57FB6" w:rsidRPr="00B57FB6" w:rsidRDefault="00B57FB6" w:rsidP="00B57FB6">
            <w:pPr>
              <w:widowControl w:val="0"/>
              <w:tabs>
                <w:tab w:val="left" w:pos="2001"/>
                <w:tab w:val="left" w:pos="2287"/>
                <w:tab w:val="left" w:pos="3789"/>
                <w:tab w:val="left" w:pos="4709"/>
              </w:tabs>
              <w:spacing w:before="3" w:line="240" w:lineRule="auto"/>
              <w:ind w:left="60" w:right="17"/>
              <w:jc w:val="both"/>
              <w:rPr>
                <w:rFonts w:ascii="Times New Roman" w:eastAsia="Times New Roman" w:hAnsi="Times New Roman" w:cs="Times New Roman"/>
                <w:color w:val="000000"/>
                <w:spacing w:val="2"/>
                <w:sz w:val="23"/>
                <w:szCs w:val="23"/>
              </w:rPr>
            </w:pPr>
          </w:p>
          <w:p w:rsidR="004F4CC8" w:rsidRDefault="00B57FB6" w:rsidP="00B57FB6">
            <w:pPr>
              <w:spacing w:after="12" w:line="200" w:lineRule="exact"/>
              <w:jc w:val="both"/>
              <w:rPr>
                <w:rFonts w:ascii="Times New Roman" w:eastAsia="Times New Roman" w:hAnsi="Times New Roman" w:cs="Times New Roman"/>
                <w:sz w:val="20"/>
                <w:szCs w:val="20"/>
              </w:rPr>
            </w:pPr>
            <w:proofErr w:type="spellStart"/>
            <w:r w:rsidRPr="00B57FB6">
              <w:rPr>
                <w:rFonts w:ascii="Times New Roman" w:eastAsia="Times New Roman" w:hAnsi="Times New Roman" w:cs="Times New Roman"/>
                <w:color w:val="000000"/>
                <w:spacing w:val="2"/>
                <w:sz w:val="23"/>
                <w:szCs w:val="23"/>
              </w:rPr>
              <w:t>Репродуктивті</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функцияға</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әсер</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ету</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зерттеулерінде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вориконазол</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егеуқұйрықтар</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үшін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тератогендік</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және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экспозицияда</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қояндар</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үшін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эмбриотоксикалық</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болды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бұл</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адамдарда</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емдік</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дозаларда</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қолданылғанға</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тең</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Терапевтикалық</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дозаларды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қолдану</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кезінде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адамдарда</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қол</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жеткізілетін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экспозициямен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салыстырғанда</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егеуқұйрықтардың</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дамуын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постнатальды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және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постнатальды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зерттеуде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вориконазол</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жүктілік</w:t>
            </w:r>
            <w:proofErr w:type="spellEnd"/>
            <w:r w:rsidRPr="00B57FB6">
              <w:rPr>
                <w:rFonts w:ascii="Times New Roman" w:eastAsia="Times New Roman" w:hAnsi="Times New Roman" w:cs="Times New Roman"/>
                <w:color w:val="000000"/>
                <w:spacing w:val="2"/>
                <w:sz w:val="23"/>
                <w:szCs w:val="23"/>
              </w:rPr>
              <w:t xml:space="preserve"> пен </w:t>
            </w:r>
            <w:proofErr w:type="spellStart"/>
            <w:r w:rsidRPr="00B57FB6">
              <w:rPr>
                <w:rFonts w:ascii="Times New Roman" w:eastAsia="Times New Roman" w:hAnsi="Times New Roman" w:cs="Times New Roman"/>
                <w:color w:val="000000"/>
                <w:spacing w:val="2"/>
                <w:sz w:val="23"/>
                <w:szCs w:val="23"/>
              </w:rPr>
              <w:t>босану</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мерзімін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ұзартты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2"/>
                <w:sz w:val="23"/>
                <w:szCs w:val="23"/>
              </w:rPr>
              <w:t>онымен</w:t>
            </w:r>
            <w:proofErr w:type="spellEnd"/>
            <w:r>
              <w:rPr>
                <w:rFonts w:ascii="Times New Roman" w:eastAsia="Times New Roman" w:hAnsi="Times New Roman" w:cs="Times New Roman"/>
                <w:color w:val="000000"/>
                <w:spacing w:val="2"/>
                <w:sz w:val="23"/>
                <w:szCs w:val="23"/>
              </w:rPr>
              <w:t xml:space="preserve"> </w:t>
            </w:r>
            <w:proofErr w:type="spellStart"/>
            <w:r>
              <w:rPr>
                <w:rFonts w:ascii="Times New Roman" w:eastAsia="Times New Roman" w:hAnsi="Times New Roman" w:cs="Times New Roman"/>
                <w:color w:val="000000"/>
                <w:spacing w:val="2"/>
                <w:sz w:val="23"/>
                <w:szCs w:val="23"/>
              </w:rPr>
              <w:t>қатар</w:t>
            </w:r>
            <w:proofErr w:type="spellEnd"/>
            <w:r>
              <w:rPr>
                <w:rFonts w:ascii="Times New Roman" w:eastAsia="Times New Roman" w:hAnsi="Times New Roman" w:cs="Times New Roman"/>
                <w:color w:val="000000"/>
                <w:spacing w:val="2"/>
                <w:sz w:val="23"/>
                <w:szCs w:val="23"/>
              </w:rPr>
              <w:t xml:space="preserve"> </w:t>
            </w:r>
            <w:proofErr w:type="spellStart"/>
            <w:r>
              <w:rPr>
                <w:rFonts w:ascii="Times New Roman" w:eastAsia="Times New Roman" w:hAnsi="Times New Roman" w:cs="Times New Roman"/>
                <w:color w:val="000000"/>
                <w:spacing w:val="2"/>
                <w:sz w:val="23"/>
                <w:szCs w:val="23"/>
              </w:rPr>
              <w:t>аналық</w:t>
            </w:r>
            <w:proofErr w:type="spellEnd"/>
            <w:r>
              <w:rPr>
                <w:rFonts w:ascii="Times New Roman" w:eastAsia="Times New Roman" w:hAnsi="Times New Roman" w:cs="Times New Roman"/>
                <w:color w:val="000000"/>
                <w:spacing w:val="2"/>
                <w:sz w:val="23"/>
                <w:szCs w:val="23"/>
              </w:rPr>
              <w:t xml:space="preserve"> </w:t>
            </w:r>
            <w:proofErr w:type="spellStart"/>
            <w:r>
              <w:rPr>
                <w:rFonts w:ascii="Times New Roman" w:eastAsia="Times New Roman" w:hAnsi="Times New Roman" w:cs="Times New Roman"/>
                <w:color w:val="000000"/>
                <w:spacing w:val="2"/>
                <w:sz w:val="23"/>
                <w:szCs w:val="23"/>
              </w:rPr>
              <w:t>өлім</w:t>
            </w:r>
            <w:proofErr w:type="spellEnd"/>
            <w:r>
              <w:rPr>
                <w:rFonts w:ascii="Times New Roman" w:eastAsia="Times New Roman" w:hAnsi="Times New Roman" w:cs="Times New Roman"/>
                <w:color w:val="000000"/>
                <w:spacing w:val="2"/>
                <w:sz w:val="23"/>
                <w:szCs w:val="23"/>
                <w:lang w:val="kk-KZ"/>
              </w:rPr>
              <w:t>ді</w:t>
            </w:r>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және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нәрестелердің</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перинаталды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өмір</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сүруінің</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төмендеуімен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патологиялық</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босануды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тудырды</w:t>
            </w:r>
            <w:proofErr w:type="spellEnd"/>
            <w:r w:rsidRPr="00B57FB6">
              <w:rPr>
                <w:rFonts w:ascii="Times New Roman" w:eastAsia="Times New Roman" w:hAnsi="Times New Roman" w:cs="Times New Roman"/>
                <w:color w:val="000000"/>
                <w:spacing w:val="2"/>
                <w:sz w:val="23"/>
                <w:szCs w:val="23"/>
              </w:rPr>
              <w:t>.</w:t>
            </w:r>
          </w:p>
          <w:p w:rsidR="004F4CC8" w:rsidRDefault="00B57FB6" w:rsidP="00B57FB6">
            <w:pPr>
              <w:widowControl w:val="0"/>
              <w:spacing w:line="240" w:lineRule="auto"/>
              <w:ind w:left="2" w:right="41"/>
              <w:rPr>
                <w:rFonts w:ascii="Times New Roman" w:eastAsia="Times New Roman" w:hAnsi="Times New Roman" w:cs="Times New Roman"/>
                <w:color w:val="000000"/>
                <w:sz w:val="23"/>
                <w:szCs w:val="23"/>
              </w:rPr>
            </w:pPr>
            <w:proofErr w:type="spellStart"/>
            <w:r w:rsidRPr="00B57FB6">
              <w:rPr>
                <w:rFonts w:ascii="Times New Roman" w:eastAsia="Times New Roman" w:hAnsi="Times New Roman" w:cs="Times New Roman"/>
                <w:color w:val="000000"/>
                <w:spacing w:val="1"/>
                <w:sz w:val="23"/>
                <w:szCs w:val="23"/>
              </w:rPr>
              <w:t>Туудың</w:t>
            </w:r>
            <w:proofErr w:type="spellEnd"/>
            <w:r w:rsidRPr="00B57FB6">
              <w:rPr>
                <w:rFonts w:ascii="Times New Roman" w:eastAsia="Times New Roman" w:hAnsi="Times New Roman" w:cs="Times New Roman"/>
                <w:color w:val="000000"/>
                <w:spacing w:val="1"/>
                <w:sz w:val="23"/>
                <w:szCs w:val="23"/>
              </w:rPr>
              <w:t xml:space="preserve"> </w:t>
            </w:r>
            <w:proofErr w:type="spellStart"/>
            <w:r w:rsidRPr="00B57FB6">
              <w:rPr>
                <w:rFonts w:ascii="Times New Roman" w:eastAsia="Times New Roman" w:hAnsi="Times New Roman" w:cs="Times New Roman"/>
                <w:color w:val="000000"/>
                <w:spacing w:val="1"/>
                <w:sz w:val="23"/>
                <w:szCs w:val="23"/>
              </w:rPr>
              <w:t>салдары</w:t>
            </w:r>
            <w:proofErr w:type="spellEnd"/>
            <w:r w:rsidRPr="00B57FB6">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spacing w:val="1"/>
                <w:sz w:val="23"/>
                <w:szCs w:val="23"/>
                <w:lang w:val="kk-KZ"/>
              </w:rPr>
              <w:t xml:space="preserve">мыналарды қамтитын </w:t>
            </w:r>
            <w:proofErr w:type="spellStart"/>
            <w:r w:rsidRPr="00B57FB6">
              <w:rPr>
                <w:rFonts w:ascii="Times New Roman" w:eastAsia="Times New Roman" w:hAnsi="Times New Roman" w:cs="Times New Roman"/>
                <w:color w:val="000000"/>
                <w:spacing w:val="1"/>
                <w:sz w:val="23"/>
                <w:szCs w:val="23"/>
              </w:rPr>
              <w:t>түрлерге</w:t>
            </w:r>
            <w:proofErr w:type="spellEnd"/>
            <w:r w:rsidRPr="00B57FB6">
              <w:rPr>
                <w:rFonts w:ascii="Times New Roman" w:eastAsia="Times New Roman" w:hAnsi="Times New Roman" w:cs="Times New Roman"/>
                <w:color w:val="000000"/>
                <w:spacing w:val="1"/>
                <w:sz w:val="23"/>
                <w:szCs w:val="23"/>
              </w:rPr>
              <w:t xml:space="preserve"> </w:t>
            </w:r>
            <w:proofErr w:type="spellStart"/>
            <w:r w:rsidRPr="00B57FB6">
              <w:rPr>
                <w:rFonts w:ascii="Times New Roman" w:eastAsia="Times New Roman" w:hAnsi="Times New Roman" w:cs="Times New Roman"/>
                <w:color w:val="000000"/>
                <w:spacing w:val="1"/>
                <w:sz w:val="23"/>
                <w:szCs w:val="23"/>
              </w:rPr>
              <w:t>тән</w:t>
            </w:r>
            <w:proofErr w:type="spellEnd"/>
            <w:r w:rsidRPr="00B57FB6">
              <w:rPr>
                <w:rFonts w:ascii="Times New Roman" w:eastAsia="Times New Roman" w:hAnsi="Times New Roman" w:cs="Times New Roman"/>
                <w:color w:val="000000"/>
                <w:spacing w:val="1"/>
                <w:sz w:val="23"/>
                <w:szCs w:val="23"/>
              </w:rPr>
              <w:t xml:space="preserve"> </w:t>
            </w:r>
            <w:proofErr w:type="spellStart"/>
            <w:r w:rsidRPr="00B57FB6">
              <w:rPr>
                <w:rFonts w:ascii="Times New Roman" w:eastAsia="Times New Roman" w:hAnsi="Times New Roman" w:cs="Times New Roman"/>
                <w:color w:val="000000"/>
                <w:spacing w:val="1"/>
                <w:sz w:val="23"/>
                <w:szCs w:val="23"/>
              </w:rPr>
              <w:t>механизмдермен</w:t>
            </w:r>
            <w:proofErr w:type="spellEnd"/>
            <w:r>
              <w:rPr>
                <w:rFonts w:ascii="Times New Roman" w:eastAsia="Times New Roman" w:hAnsi="Times New Roman" w:cs="Times New Roman"/>
                <w:color w:val="000000"/>
                <w:spacing w:val="1"/>
                <w:sz w:val="23"/>
                <w:szCs w:val="23"/>
                <w:lang w:val="kk-KZ"/>
              </w:rPr>
              <w:t xml:space="preserve"> негізделуі ықтимал </w:t>
            </w:r>
          </w:p>
        </w:tc>
      </w:tr>
    </w:tbl>
    <w:p w:rsidR="004F4CC8" w:rsidRDefault="004F4CC8">
      <w:pPr>
        <w:sectPr w:rsidR="004F4CC8">
          <w:type w:val="continuous"/>
          <w:pgSz w:w="11905" w:h="16837"/>
          <w:pgMar w:top="563" w:right="850" w:bottom="500"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4F4CC8" w:rsidRPr="001C5C51">
        <w:trPr>
          <w:cantSplit/>
          <w:trHeight w:hRule="exact" w:val="15704"/>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4F4CC8"/>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4F4CC8"/>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7FB6" w:rsidRPr="00B57FB6" w:rsidRDefault="00B57FB6" w:rsidP="00B57FB6">
            <w:pPr>
              <w:widowControl w:val="0"/>
              <w:tabs>
                <w:tab w:val="left" w:pos="1773"/>
                <w:tab w:val="left" w:pos="2537"/>
                <w:tab w:val="left" w:pos="4159"/>
                <w:tab w:val="left" w:pos="5262"/>
              </w:tabs>
              <w:spacing w:before="3" w:line="240" w:lineRule="auto"/>
              <w:ind w:left="60" w:right="18"/>
              <w:jc w:val="both"/>
              <w:rPr>
                <w:rFonts w:ascii="Times New Roman" w:eastAsia="Times New Roman" w:hAnsi="Times New Roman" w:cs="Times New Roman"/>
                <w:color w:val="000000"/>
                <w:spacing w:val="2"/>
                <w:sz w:val="23"/>
                <w:szCs w:val="23"/>
              </w:rPr>
            </w:pPr>
            <w:proofErr w:type="spellStart"/>
            <w:r w:rsidRPr="00B57FB6">
              <w:rPr>
                <w:rFonts w:ascii="Times New Roman" w:eastAsia="Times New Roman" w:hAnsi="Times New Roman" w:cs="Times New Roman"/>
                <w:color w:val="000000"/>
                <w:spacing w:val="2"/>
                <w:sz w:val="23"/>
                <w:szCs w:val="23"/>
              </w:rPr>
              <w:t>эстрадиол</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деңгейінің</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төмендеуі</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және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басқа</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азолды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зеңге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қарсы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препараттарды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қолдану</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кезінде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байқалғандармен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шамалас</w:t>
            </w:r>
            <w:proofErr w:type="spellEnd"/>
            <w:r w:rsidRPr="00B57FB6">
              <w:rPr>
                <w:rFonts w:ascii="Times New Roman" w:eastAsia="Times New Roman" w:hAnsi="Times New Roman" w:cs="Times New Roman"/>
                <w:color w:val="000000"/>
                <w:spacing w:val="2"/>
                <w:sz w:val="23"/>
                <w:szCs w:val="23"/>
              </w:rPr>
              <w:t>.</w:t>
            </w:r>
          </w:p>
          <w:p w:rsidR="00B57FB6" w:rsidRPr="00B57FB6" w:rsidRDefault="00B57FB6" w:rsidP="00B57FB6">
            <w:pPr>
              <w:widowControl w:val="0"/>
              <w:tabs>
                <w:tab w:val="left" w:pos="1773"/>
                <w:tab w:val="left" w:pos="2537"/>
                <w:tab w:val="left" w:pos="4159"/>
                <w:tab w:val="left" w:pos="5262"/>
              </w:tabs>
              <w:spacing w:before="3" w:line="240" w:lineRule="auto"/>
              <w:ind w:left="60" w:right="18"/>
              <w:jc w:val="both"/>
              <w:rPr>
                <w:rFonts w:ascii="Times New Roman" w:eastAsia="Times New Roman" w:hAnsi="Times New Roman" w:cs="Times New Roman"/>
                <w:color w:val="000000"/>
                <w:spacing w:val="2"/>
                <w:sz w:val="23"/>
                <w:szCs w:val="23"/>
              </w:rPr>
            </w:pPr>
          </w:p>
          <w:p w:rsidR="00B57FB6" w:rsidRPr="00B57FB6" w:rsidRDefault="00B57FB6" w:rsidP="00B57FB6">
            <w:pPr>
              <w:widowControl w:val="0"/>
              <w:tabs>
                <w:tab w:val="left" w:pos="1773"/>
                <w:tab w:val="left" w:pos="2537"/>
                <w:tab w:val="left" w:pos="4159"/>
                <w:tab w:val="left" w:pos="5262"/>
              </w:tabs>
              <w:spacing w:before="3" w:line="240" w:lineRule="auto"/>
              <w:ind w:left="60" w:right="18"/>
              <w:jc w:val="both"/>
              <w:rPr>
                <w:rFonts w:ascii="Times New Roman" w:eastAsia="Times New Roman" w:hAnsi="Times New Roman" w:cs="Times New Roman"/>
                <w:color w:val="000000"/>
                <w:spacing w:val="2"/>
                <w:sz w:val="23"/>
                <w:szCs w:val="23"/>
              </w:rPr>
            </w:pPr>
            <w:proofErr w:type="spellStart"/>
            <w:r w:rsidRPr="00B57FB6">
              <w:rPr>
                <w:rFonts w:ascii="Times New Roman" w:eastAsia="Times New Roman" w:hAnsi="Times New Roman" w:cs="Times New Roman"/>
                <w:color w:val="000000"/>
                <w:spacing w:val="2"/>
                <w:sz w:val="23"/>
                <w:szCs w:val="23"/>
              </w:rPr>
              <w:t>Вориконазолды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қабылдау</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терапевтік</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дозаларды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қолданған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кезде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адамға</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ұқсас</w:t>
            </w:r>
            <w:proofErr w:type="spellEnd"/>
            <w:r w:rsidRPr="00B57FB6">
              <w:rPr>
                <w:rFonts w:ascii="Times New Roman" w:eastAsia="Times New Roman" w:hAnsi="Times New Roman" w:cs="Times New Roman"/>
                <w:color w:val="000000"/>
                <w:spacing w:val="2"/>
                <w:sz w:val="23"/>
                <w:szCs w:val="23"/>
              </w:rPr>
              <w:t xml:space="preserve"> экспозиция </w:t>
            </w:r>
            <w:proofErr w:type="spellStart"/>
            <w:r w:rsidRPr="00B57FB6">
              <w:rPr>
                <w:rFonts w:ascii="Times New Roman" w:eastAsia="Times New Roman" w:hAnsi="Times New Roman" w:cs="Times New Roman"/>
                <w:color w:val="000000"/>
                <w:spacing w:val="2"/>
                <w:sz w:val="23"/>
                <w:szCs w:val="23"/>
              </w:rPr>
              <w:t>кезінде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егеуқұйрықтардың</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еркектерінде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немесе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ұрғашыларында</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құнарлылықтың</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бұзылуын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тудырмады</w:t>
            </w:r>
            <w:proofErr w:type="spellEnd"/>
            <w:r w:rsidRPr="00B57FB6">
              <w:rPr>
                <w:rFonts w:ascii="Times New Roman" w:eastAsia="Times New Roman" w:hAnsi="Times New Roman" w:cs="Times New Roman"/>
                <w:color w:val="000000"/>
                <w:spacing w:val="2"/>
                <w:sz w:val="23"/>
                <w:szCs w:val="23"/>
              </w:rPr>
              <w:t>.</w:t>
            </w:r>
          </w:p>
          <w:p w:rsidR="00B57FB6" w:rsidRPr="00B57FB6" w:rsidRDefault="00B57FB6" w:rsidP="00B57FB6">
            <w:pPr>
              <w:widowControl w:val="0"/>
              <w:tabs>
                <w:tab w:val="left" w:pos="1773"/>
                <w:tab w:val="left" w:pos="2537"/>
                <w:tab w:val="left" w:pos="4159"/>
                <w:tab w:val="left" w:pos="5262"/>
              </w:tabs>
              <w:spacing w:before="3" w:line="240" w:lineRule="auto"/>
              <w:ind w:left="60" w:right="18"/>
              <w:jc w:val="both"/>
              <w:rPr>
                <w:rFonts w:ascii="Times New Roman" w:eastAsia="Times New Roman" w:hAnsi="Times New Roman" w:cs="Times New Roman"/>
                <w:color w:val="000000"/>
                <w:spacing w:val="2"/>
                <w:sz w:val="23"/>
                <w:szCs w:val="23"/>
              </w:rPr>
            </w:pPr>
          </w:p>
          <w:p w:rsidR="004F4CC8" w:rsidRDefault="00B57FB6" w:rsidP="00B57FB6">
            <w:pPr>
              <w:spacing w:after="12" w:line="200" w:lineRule="exact"/>
              <w:rPr>
                <w:rFonts w:ascii="Times New Roman" w:eastAsia="Times New Roman" w:hAnsi="Times New Roman" w:cs="Times New Roman"/>
                <w:sz w:val="20"/>
                <w:szCs w:val="20"/>
              </w:rPr>
            </w:pPr>
            <w:r w:rsidRPr="00B57FB6">
              <w:rPr>
                <w:rFonts w:ascii="Times New Roman" w:eastAsia="Times New Roman" w:hAnsi="Times New Roman" w:cs="Times New Roman"/>
                <w:color w:val="000000"/>
                <w:spacing w:val="2"/>
                <w:sz w:val="23"/>
                <w:szCs w:val="23"/>
              </w:rPr>
              <w:t xml:space="preserve">SBECD </w:t>
            </w:r>
            <w:proofErr w:type="spellStart"/>
            <w:r w:rsidRPr="00B57FB6">
              <w:rPr>
                <w:rFonts w:ascii="Times New Roman" w:eastAsia="Times New Roman" w:hAnsi="Times New Roman" w:cs="Times New Roman"/>
                <w:color w:val="000000"/>
                <w:spacing w:val="2"/>
                <w:sz w:val="23"/>
                <w:szCs w:val="23"/>
              </w:rPr>
              <w:t>қосалқы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затының</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клиникаға</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дейінгі</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зерттеулері</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бірнеше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дозалардың</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уыттылығын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зерттеудің</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негізгі</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әсерлері</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зәр</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шығару</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жолдарының</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эпителийінің</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вакуолизациясы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және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бауыр</w:t>
            </w:r>
            <w:proofErr w:type="spellEnd"/>
            <w:r w:rsidRPr="00B57FB6">
              <w:rPr>
                <w:rFonts w:ascii="Times New Roman" w:eastAsia="Times New Roman" w:hAnsi="Times New Roman" w:cs="Times New Roman"/>
                <w:color w:val="000000"/>
                <w:spacing w:val="2"/>
                <w:sz w:val="23"/>
                <w:szCs w:val="23"/>
              </w:rPr>
              <w:t xml:space="preserve"> мен </w:t>
            </w:r>
            <w:proofErr w:type="spellStart"/>
            <w:r w:rsidRPr="00B57FB6">
              <w:rPr>
                <w:rFonts w:ascii="Times New Roman" w:eastAsia="Times New Roman" w:hAnsi="Times New Roman" w:cs="Times New Roman"/>
                <w:color w:val="000000"/>
                <w:spacing w:val="2"/>
                <w:sz w:val="23"/>
                <w:szCs w:val="23"/>
              </w:rPr>
              <w:t>өкпеде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макрофагтардың</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активтенуі</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екенін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көрсетті</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Gpmt</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тестінің</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нәтижесі</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оң</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болғандықтан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дәрігерлер</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көктамыр</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ішіне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енгізген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кезде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препаратқа</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ықтимал</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жоғары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сезімталдық</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туралы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хабардар</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болуы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керек</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Sbecd</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эксципиентін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қолдана</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отырып</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геноуыттылық</w:t>
            </w:r>
            <w:proofErr w:type="spellEnd"/>
            <w:r w:rsidRPr="00B57FB6">
              <w:rPr>
                <w:rFonts w:ascii="Times New Roman" w:eastAsia="Times New Roman" w:hAnsi="Times New Roman" w:cs="Times New Roman"/>
                <w:color w:val="000000"/>
                <w:spacing w:val="2"/>
                <w:sz w:val="23"/>
                <w:szCs w:val="23"/>
              </w:rPr>
              <w:t xml:space="preserve"> пен </w:t>
            </w:r>
            <w:proofErr w:type="spellStart"/>
            <w:r w:rsidRPr="00B57FB6">
              <w:rPr>
                <w:rFonts w:ascii="Times New Roman" w:eastAsia="Times New Roman" w:hAnsi="Times New Roman" w:cs="Times New Roman"/>
                <w:color w:val="000000"/>
                <w:spacing w:val="2"/>
                <w:sz w:val="23"/>
                <w:szCs w:val="23"/>
              </w:rPr>
              <w:t>репродуктивтілікке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әсер</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етудің</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стандартты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зерттеулері</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адам</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үшін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ерекше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қауіпті</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анықтаған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жоқ</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Sbecd</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канцерогенділігіне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зерттеулер</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жүргізілген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жоқ</w:t>
            </w:r>
            <w:proofErr w:type="spellEnd"/>
            <w:r w:rsidRPr="00B57FB6">
              <w:rPr>
                <w:rFonts w:ascii="Times New Roman" w:eastAsia="Times New Roman" w:hAnsi="Times New Roman" w:cs="Times New Roman"/>
                <w:color w:val="000000"/>
                <w:spacing w:val="2"/>
                <w:sz w:val="23"/>
                <w:szCs w:val="23"/>
              </w:rPr>
              <w:t xml:space="preserve">. SBECD </w:t>
            </w:r>
            <w:proofErr w:type="spellStart"/>
            <w:r w:rsidRPr="00B57FB6">
              <w:rPr>
                <w:rFonts w:ascii="Times New Roman" w:eastAsia="Times New Roman" w:hAnsi="Times New Roman" w:cs="Times New Roman"/>
                <w:color w:val="000000"/>
                <w:spacing w:val="2"/>
                <w:sz w:val="23"/>
                <w:szCs w:val="23"/>
              </w:rPr>
              <w:t>құрамындағы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қоспалар</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кеміргіштерде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канцерогендігі</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дәлелденген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алкилирлеуші</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мутагендік</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агенттер</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болып</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табылады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Бұл</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қоспаларды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адамдар</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үшін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канцерогендік</w:t>
            </w:r>
            <w:proofErr w:type="spellEnd"/>
            <w:r w:rsidRPr="00B57FB6">
              <w:rPr>
                <w:rFonts w:ascii="Times New Roman" w:eastAsia="Times New Roman" w:hAnsi="Times New Roman" w:cs="Times New Roman"/>
                <w:color w:val="000000"/>
                <w:spacing w:val="2"/>
                <w:sz w:val="23"/>
                <w:szCs w:val="23"/>
              </w:rPr>
              <w:t xml:space="preserve"> потенциалы бар </w:t>
            </w:r>
            <w:proofErr w:type="spellStart"/>
            <w:r w:rsidRPr="00B57FB6">
              <w:rPr>
                <w:rFonts w:ascii="Times New Roman" w:eastAsia="Times New Roman" w:hAnsi="Times New Roman" w:cs="Times New Roman"/>
                <w:color w:val="000000"/>
                <w:spacing w:val="2"/>
                <w:sz w:val="23"/>
                <w:szCs w:val="23"/>
              </w:rPr>
              <w:t>заттар</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деп</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санау</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керек</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Осыған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байланысты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көктамыр</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ішіне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енгізуге</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арналған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препаратпен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емдеу</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ұзақтығы</w:t>
            </w:r>
            <w:proofErr w:type="spellEnd"/>
            <w:r w:rsidRPr="00B57FB6">
              <w:rPr>
                <w:rFonts w:ascii="Times New Roman" w:eastAsia="Times New Roman" w:hAnsi="Times New Roman" w:cs="Times New Roman"/>
                <w:color w:val="000000"/>
                <w:spacing w:val="2"/>
                <w:sz w:val="23"/>
                <w:szCs w:val="23"/>
              </w:rPr>
              <w:t xml:space="preserve"> 6 </w:t>
            </w:r>
            <w:proofErr w:type="spellStart"/>
            <w:r w:rsidRPr="00B57FB6">
              <w:rPr>
                <w:rFonts w:ascii="Times New Roman" w:eastAsia="Times New Roman" w:hAnsi="Times New Roman" w:cs="Times New Roman"/>
                <w:color w:val="000000"/>
                <w:spacing w:val="2"/>
                <w:sz w:val="23"/>
                <w:szCs w:val="23"/>
              </w:rPr>
              <w:t>айдан</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аспауы</w:t>
            </w:r>
            <w:proofErr w:type="spellEnd"/>
            <w:r w:rsidRPr="00B57FB6">
              <w:rPr>
                <w:rFonts w:ascii="Times New Roman" w:eastAsia="Times New Roman" w:hAnsi="Times New Roman" w:cs="Times New Roman"/>
                <w:color w:val="000000"/>
                <w:spacing w:val="2"/>
                <w:sz w:val="23"/>
                <w:szCs w:val="23"/>
              </w:rPr>
              <w:t xml:space="preserve"> </w:t>
            </w:r>
            <w:proofErr w:type="spellStart"/>
            <w:r w:rsidRPr="00B57FB6">
              <w:rPr>
                <w:rFonts w:ascii="Times New Roman" w:eastAsia="Times New Roman" w:hAnsi="Times New Roman" w:cs="Times New Roman"/>
                <w:color w:val="000000"/>
                <w:spacing w:val="2"/>
                <w:sz w:val="23"/>
                <w:szCs w:val="23"/>
              </w:rPr>
              <w:t>тиіс</w:t>
            </w:r>
            <w:proofErr w:type="spellEnd"/>
            <w:r w:rsidRPr="00B57FB6">
              <w:rPr>
                <w:rFonts w:ascii="Times New Roman" w:eastAsia="Times New Roman" w:hAnsi="Times New Roman" w:cs="Times New Roman"/>
                <w:color w:val="000000"/>
                <w:spacing w:val="2"/>
                <w:sz w:val="23"/>
                <w:szCs w:val="23"/>
              </w:rPr>
              <w:t>.</w:t>
            </w:r>
          </w:p>
          <w:p w:rsidR="00B57FB6" w:rsidRPr="00B57FB6" w:rsidRDefault="00B57FB6" w:rsidP="00B57FB6">
            <w:pPr>
              <w:widowControl w:val="0"/>
              <w:tabs>
                <w:tab w:val="left" w:pos="1111"/>
                <w:tab w:val="left" w:pos="1666"/>
                <w:tab w:val="left" w:pos="2413"/>
                <w:tab w:val="left" w:pos="2759"/>
                <w:tab w:val="left" w:pos="3195"/>
                <w:tab w:val="left" w:pos="4446"/>
                <w:tab w:val="left" w:pos="4813"/>
                <w:tab w:val="left" w:pos="5403"/>
              </w:tabs>
              <w:spacing w:line="240" w:lineRule="auto"/>
              <w:ind w:left="60" w:right="17"/>
              <w:jc w:val="both"/>
              <w:rPr>
                <w:rFonts w:ascii="Times New Roman" w:eastAsia="Times New Roman" w:hAnsi="Times New Roman" w:cs="Times New Roman"/>
                <w:color w:val="000000"/>
                <w:sz w:val="23"/>
                <w:szCs w:val="23"/>
              </w:rPr>
            </w:pPr>
            <w:proofErr w:type="spellStart"/>
            <w:r w:rsidRPr="00B57FB6">
              <w:rPr>
                <w:rFonts w:ascii="Times New Roman" w:eastAsia="Times New Roman" w:hAnsi="Times New Roman" w:cs="Times New Roman"/>
                <w:color w:val="000000"/>
                <w:sz w:val="23"/>
                <w:szCs w:val="23"/>
              </w:rPr>
              <w:t>Тіркеу</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дерекнамасында</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клиникаға</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дейінгі</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зерттеулер</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бойынша</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талдаудың</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әдеби</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деректері</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ұсынылған</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уыттылығы</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жедел</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созылмалы</w:t>
            </w:r>
            <w:proofErr w:type="spellEnd"/>
            <w:r w:rsidRPr="00B57FB6">
              <w:rPr>
                <w:rFonts w:ascii="Times New Roman" w:eastAsia="Times New Roman" w:hAnsi="Times New Roman" w:cs="Times New Roman"/>
                <w:color w:val="000000"/>
                <w:sz w:val="23"/>
                <w:szCs w:val="23"/>
              </w:rPr>
              <w:t xml:space="preserve">, LD50, LD100), </w:t>
            </w:r>
            <w:proofErr w:type="spellStart"/>
            <w:r w:rsidRPr="00B57FB6">
              <w:rPr>
                <w:rFonts w:ascii="Times New Roman" w:eastAsia="Times New Roman" w:hAnsi="Times New Roman" w:cs="Times New Roman"/>
                <w:color w:val="000000"/>
                <w:sz w:val="23"/>
                <w:szCs w:val="23"/>
              </w:rPr>
              <w:t>канцерогендігі</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эмбриоуыттылығы</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тератогенділігі</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мутагендігі</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жергілікті-тітіркендіргіш</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әсері</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иммундық</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жүйеге</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әсері</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ерекше</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фармакологиялық</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биологиялық</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белсенділігі</w:t>
            </w:r>
            <w:proofErr w:type="spellEnd"/>
            <w:r w:rsidRPr="00B57FB6">
              <w:rPr>
                <w:rFonts w:ascii="Times New Roman" w:eastAsia="Times New Roman" w:hAnsi="Times New Roman" w:cs="Times New Roman"/>
                <w:color w:val="000000"/>
                <w:sz w:val="23"/>
                <w:szCs w:val="23"/>
              </w:rPr>
              <w:t>.</w:t>
            </w:r>
          </w:p>
          <w:p w:rsidR="00B57FB6" w:rsidRPr="00B57FB6" w:rsidRDefault="00B57FB6" w:rsidP="00B57FB6">
            <w:pPr>
              <w:widowControl w:val="0"/>
              <w:tabs>
                <w:tab w:val="left" w:pos="1111"/>
                <w:tab w:val="left" w:pos="1666"/>
                <w:tab w:val="left" w:pos="2413"/>
                <w:tab w:val="left" w:pos="2759"/>
                <w:tab w:val="left" w:pos="3195"/>
                <w:tab w:val="left" w:pos="4446"/>
                <w:tab w:val="left" w:pos="4813"/>
                <w:tab w:val="left" w:pos="5403"/>
              </w:tabs>
              <w:spacing w:line="240" w:lineRule="auto"/>
              <w:ind w:left="60" w:right="17"/>
              <w:jc w:val="both"/>
              <w:rPr>
                <w:rFonts w:ascii="Times New Roman" w:eastAsia="Times New Roman" w:hAnsi="Times New Roman" w:cs="Times New Roman"/>
                <w:color w:val="000000"/>
                <w:sz w:val="23"/>
                <w:szCs w:val="23"/>
              </w:rPr>
            </w:pPr>
          </w:p>
          <w:p w:rsidR="00B57FB6" w:rsidRPr="00B57FB6" w:rsidRDefault="00B57FB6" w:rsidP="00B57FB6">
            <w:pPr>
              <w:widowControl w:val="0"/>
              <w:tabs>
                <w:tab w:val="left" w:pos="1111"/>
                <w:tab w:val="left" w:pos="1666"/>
                <w:tab w:val="left" w:pos="2413"/>
                <w:tab w:val="left" w:pos="2759"/>
                <w:tab w:val="left" w:pos="3195"/>
                <w:tab w:val="left" w:pos="4446"/>
                <w:tab w:val="left" w:pos="4813"/>
                <w:tab w:val="left" w:pos="5403"/>
              </w:tabs>
              <w:spacing w:line="240" w:lineRule="auto"/>
              <w:ind w:left="60" w:right="17"/>
              <w:jc w:val="both"/>
              <w:rPr>
                <w:rFonts w:ascii="Times New Roman" w:eastAsia="Times New Roman" w:hAnsi="Times New Roman" w:cs="Times New Roman"/>
                <w:color w:val="000000"/>
                <w:sz w:val="23"/>
                <w:szCs w:val="23"/>
              </w:rPr>
            </w:pPr>
            <w:proofErr w:type="spellStart"/>
            <w:r w:rsidRPr="00B57FB6">
              <w:rPr>
                <w:rFonts w:ascii="Times New Roman" w:eastAsia="Times New Roman" w:hAnsi="Times New Roman" w:cs="Times New Roman"/>
                <w:color w:val="000000"/>
                <w:sz w:val="23"/>
                <w:szCs w:val="23"/>
              </w:rPr>
              <w:t>Тышқандар</w:t>
            </w:r>
            <w:proofErr w:type="spellEnd"/>
            <w:r w:rsidRPr="00B57FB6">
              <w:rPr>
                <w:rFonts w:ascii="Times New Roman" w:eastAsia="Times New Roman" w:hAnsi="Times New Roman" w:cs="Times New Roman"/>
                <w:color w:val="000000"/>
                <w:sz w:val="23"/>
                <w:szCs w:val="23"/>
              </w:rPr>
              <w:t xml:space="preserve"> мен </w:t>
            </w:r>
            <w:proofErr w:type="spellStart"/>
            <w:r w:rsidRPr="00B57FB6">
              <w:rPr>
                <w:rFonts w:ascii="Times New Roman" w:eastAsia="Times New Roman" w:hAnsi="Times New Roman" w:cs="Times New Roman"/>
                <w:color w:val="000000"/>
                <w:sz w:val="23"/>
                <w:szCs w:val="23"/>
              </w:rPr>
              <w:t>егеуқұйрықтар</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үшін</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ең</w:t>
            </w:r>
            <w:proofErr w:type="spellEnd"/>
            <w:r w:rsidRPr="00B57FB6">
              <w:rPr>
                <w:rFonts w:ascii="Times New Roman" w:eastAsia="Times New Roman" w:hAnsi="Times New Roman" w:cs="Times New Roman"/>
                <w:color w:val="000000"/>
                <w:sz w:val="23"/>
                <w:szCs w:val="23"/>
              </w:rPr>
              <w:t xml:space="preserve"> аз </w:t>
            </w:r>
            <w:proofErr w:type="spellStart"/>
            <w:r w:rsidRPr="00B57FB6">
              <w:rPr>
                <w:rFonts w:ascii="Times New Roman" w:eastAsia="Times New Roman" w:hAnsi="Times New Roman" w:cs="Times New Roman"/>
                <w:color w:val="000000"/>
                <w:sz w:val="23"/>
                <w:szCs w:val="23"/>
              </w:rPr>
              <w:t>өлім</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дозасы</w:t>
            </w:r>
            <w:proofErr w:type="spellEnd"/>
            <w:r w:rsidRPr="00B57FB6">
              <w:rPr>
                <w:rFonts w:ascii="Times New Roman" w:eastAsia="Times New Roman" w:hAnsi="Times New Roman" w:cs="Times New Roman"/>
                <w:color w:val="000000"/>
                <w:sz w:val="23"/>
                <w:szCs w:val="23"/>
              </w:rPr>
              <w:t xml:space="preserve"> 300 мг / кг </w:t>
            </w:r>
            <w:proofErr w:type="spellStart"/>
            <w:r w:rsidRPr="00B57FB6">
              <w:rPr>
                <w:rFonts w:ascii="Times New Roman" w:eastAsia="Times New Roman" w:hAnsi="Times New Roman" w:cs="Times New Roman"/>
                <w:color w:val="000000"/>
                <w:sz w:val="23"/>
                <w:szCs w:val="23"/>
              </w:rPr>
              <w:t>немесе</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одан</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көп</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болды</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Ең</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төменгі</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өлім</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ішілік</w:t>
            </w:r>
            <w:proofErr w:type="spellEnd"/>
            <w:r w:rsidRPr="00B57FB6">
              <w:rPr>
                <w:rFonts w:ascii="Times New Roman" w:eastAsia="Times New Roman" w:hAnsi="Times New Roman" w:cs="Times New Roman"/>
                <w:color w:val="000000"/>
                <w:sz w:val="23"/>
                <w:szCs w:val="23"/>
              </w:rPr>
              <w:t xml:space="preserve"> доза </w:t>
            </w:r>
            <w:proofErr w:type="spellStart"/>
            <w:r w:rsidRPr="00B57FB6">
              <w:rPr>
                <w:rFonts w:ascii="Times New Roman" w:eastAsia="Times New Roman" w:hAnsi="Times New Roman" w:cs="Times New Roman"/>
                <w:color w:val="000000"/>
                <w:sz w:val="23"/>
                <w:szCs w:val="23"/>
              </w:rPr>
              <w:t>тышқандар</w:t>
            </w:r>
            <w:proofErr w:type="spellEnd"/>
            <w:r w:rsidRPr="00B57FB6">
              <w:rPr>
                <w:rFonts w:ascii="Times New Roman" w:eastAsia="Times New Roman" w:hAnsi="Times New Roman" w:cs="Times New Roman"/>
                <w:color w:val="000000"/>
                <w:sz w:val="23"/>
                <w:szCs w:val="23"/>
              </w:rPr>
              <w:t xml:space="preserve"> мен </w:t>
            </w:r>
            <w:proofErr w:type="spellStart"/>
            <w:r w:rsidRPr="00B57FB6">
              <w:rPr>
                <w:rFonts w:ascii="Times New Roman" w:eastAsia="Times New Roman" w:hAnsi="Times New Roman" w:cs="Times New Roman"/>
                <w:color w:val="000000"/>
                <w:sz w:val="23"/>
                <w:szCs w:val="23"/>
              </w:rPr>
              <w:t>егеуқұйрықтар</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үшін</w:t>
            </w:r>
            <w:proofErr w:type="spellEnd"/>
            <w:r w:rsidRPr="00B57FB6">
              <w:rPr>
                <w:rFonts w:ascii="Times New Roman" w:eastAsia="Times New Roman" w:hAnsi="Times New Roman" w:cs="Times New Roman"/>
                <w:color w:val="000000"/>
                <w:sz w:val="23"/>
                <w:szCs w:val="23"/>
              </w:rPr>
              <w:t xml:space="preserve"> 100 мг / кг-</w:t>
            </w:r>
            <w:proofErr w:type="spellStart"/>
            <w:r w:rsidRPr="00B57FB6">
              <w:rPr>
                <w:rFonts w:ascii="Times New Roman" w:eastAsia="Times New Roman" w:hAnsi="Times New Roman" w:cs="Times New Roman"/>
                <w:color w:val="000000"/>
                <w:sz w:val="23"/>
                <w:szCs w:val="23"/>
              </w:rPr>
              <w:t>нан</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жоғары</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болды</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Байқалған</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клиникалық</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белгілерге</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мидриаз</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титубация</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қозғалыс</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кезінде</w:t>
            </w:r>
            <w:proofErr w:type="spellEnd"/>
            <w:r w:rsidRPr="00B57FB6">
              <w:rPr>
                <w:rFonts w:ascii="Times New Roman" w:eastAsia="Times New Roman" w:hAnsi="Times New Roman" w:cs="Times New Roman"/>
                <w:color w:val="000000"/>
                <w:sz w:val="23"/>
                <w:szCs w:val="23"/>
              </w:rPr>
              <w:t xml:space="preserve"> тепе-</w:t>
            </w:r>
            <w:proofErr w:type="spellStart"/>
            <w:r w:rsidRPr="00B57FB6">
              <w:rPr>
                <w:rFonts w:ascii="Times New Roman" w:eastAsia="Times New Roman" w:hAnsi="Times New Roman" w:cs="Times New Roman"/>
                <w:color w:val="000000"/>
                <w:sz w:val="23"/>
                <w:szCs w:val="23"/>
              </w:rPr>
              <w:t>теңдіктің</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жоғалуы</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депрессиялық</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мінез-құлық</w:t>
            </w:r>
            <w:proofErr w:type="spellEnd"/>
            <w:r w:rsidRPr="00B57FB6">
              <w:rPr>
                <w:rFonts w:ascii="Times New Roman" w:eastAsia="Times New Roman" w:hAnsi="Times New Roman" w:cs="Times New Roman"/>
                <w:color w:val="000000"/>
                <w:sz w:val="23"/>
                <w:szCs w:val="23"/>
              </w:rPr>
              <w:t xml:space="preserve">, простата, </w:t>
            </w:r>
            <w:proofErr w:type="spellStart"/>
            <w:r w:rsidRPr="00B57FB6">
              <w:rPr>
                <w:rFonts w:ascii="Times New Roman" w:eastAsia="Times New Roman" w:hAnsi="Times New Roman" w:cs="Times New Roman"/>
                <w:color w:val="000000"/>
                <w:sz w:val="23"/>
                <w:szCs w:val="23"/>
              </w:rPr>
              <w:t>жартылай</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жабық</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көздер</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және</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тыныс</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алудың</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қысқаруы</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кірді</w:t>
            </w:r>
            <w:proofErr w:type="spellEnd"/>
            <w:r w:rsidRPr="00B57FB6">
              <w:rPr>
                <w:rFonts w:ascii="Times New Roman" w:eastAsia="Times New Roman" w:hAnsi="Times New Roman" w:cs="Times New Roman"/>
                <w:color w:val="000000"/>
                <w:sz w:val="23"/>
                <w:szCs w:val="23"/>
              </w:rPr>
              <w:t>.</w:t>
            </w:r>
          </w:p>
          <w:p w:rsidR="00B57FB6" w:rsidRPr="00B57FB6" w:rsidRDefault="00B57FB6" w:rsidP="00B57FB6">
            <w:pPr>
              <w:widowControl w:val="0"/>
              <w:tabs>
                <w:tab w:val="left" w:pos="1111"/>
                <w:tab w:val="left" w:pos="1666"/>
                <w:tab w:val="left" w:pos="2413"/>
                <w:tab w:val="left" w:pos="2759"/>
                <w:tab w:val="left" w:pos="3195"/>
                <w:tab w:val="left" w:pos="4446"/>
                <w:tab w:val="left" w:pos="4813"/>
                <w:tab w:val="left" w:pos="5403"/>
              </w:tabs>
              <w:spacing w:line="240" w:lineRule="auto"/>
              <w:ind w:left="60" w:right="17"/>
              <w:jc w:val="both"/>
              <w:rPr>
                <w:rFonts w:ascii="Times New Roman" w:eastAsia="Times New Roman" w:hAnsi="Times New Roman" w:cs="Times New Roman"/>
                <w:color w:val="000000"/>
                <w:sz w:val="23"/>
                <w:szCs w:val="23"/>
              </w:rPr>
            </w:pPr>
          </w:p>
          <w:p w:rsidR="004F4CC8" w:rsidRDefault="00B57FB6" w:rsidP="00B57FB6">
            <w:pPr>
              <w:spacing w:after="12" w:line="200" w:lineRule="exact"/>
              <w:rPr>
                <w:rFonts w:ascii="Times New Roman" w:eastAsia="Times New Roman" w:hAnsi="Times New Roman" w:cs="Times New Roman"/>
                <w:sz w:val="20"/>
                <w:szCs w:val="20"/>
              </w:rPr>
            </w:pPr>
            <w:proofErr w:type="spellStart"/>
            <w:r w:rsidRPr="00B57FB6">
              <w:rPr>
                <w:rFonts w:ascii="Times New Roman" w:eastAsia="Times New Roman" w:hAnsi="Times New Roman" w:cs="Times New Roman"/>
                <w:color w:val="000000"/>
                <w:sz w:val="23"/>
                <w:szCs w:val="23"/>
              </w:rPr>
              <w:t>Репродуктивті</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токсикологиялық</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зерттеулер</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вориконазолдың</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босануға</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теріс</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әсер</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ететіндігін</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және</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егеуқұйрық</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үшін</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тератогендік</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екенін</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көрсетеді</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Вориконазол</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жүктілік</w:t>
            </w:r>
            <w:proofErr w:type="spellEnd"/>
            <w:r w:rsidRPr="00B57FB6">
              <w:rPr>
                <w:rFonts w:ascii="Times New Roman" w:eastAsia="Times New Roman" w:hAnsi="Times New Roman" w:cs="Times New Roman"/>
                <w:color w:val="000000"/>
                <w:sz w:val="23"/>
                <w:szCs w:val="23"/>
              </w:rPr>
              <w:t xml:space="preserve"> пен </w:t>
            </w:r>
            <w:proofErr w:type="spellStart"/>
            <w:r w:rsidRPr="00B57FB6">
              <w:rPr>
                <w:rFonts w:ascii="Times New Roman" w:eastAsia="Times New Roman" w:hAnsi="Times New Roman" w:cs="Times New Roman"/>
                <w:color w:val="000000"/>
                <w:sz w:val="23"/>
                <w:szCs w:val="23"/>
              </w:rPr>
              <w:t>босанудың</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ұзақтығын</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ұзартты</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және</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жүкті</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егеуқұйрықтарда</w:t>
            </w:r>
            <w:proofErr w:type="spellEnd"/>
            <w:r w:rsidRPr="00B57FB6">
              <w:rPr>
                <w:rFonts w:ascii="Times New Roman" w:eastAsia="Times New Roman" w:hAnsi="Times New Roman" w:cs="Times New Roman"/>
                <w:color w:val="000000"/>
                <w:sz w:val="23"/>
                <w:szCs w:val="23"/>
              </w:rPr>
              <w:t xml:space="preserve"> 10 мг / кг </w:t>
            </w:r>
            <w:proofErr w:type="spellStart"/>
            <w:r w:rsidRPr="00B57FB6">
              <w:rPr>
                <w:rFonts w:ascii="Times New Roman" w:eastAsia="Times New Roman" w:hAnsi="Times New Roman" w:cs="Times New Roman"/>
                <w:color w:val="000000"/>
                <w:sz w:val="23"/>
                <w:szCs w:val="23"/>
              </w:rPr>
              <w:t>дозада</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дистозиция</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тудырды</w:t>
            </w:r>
            <w:proofErr w:type="spellEnd"/>
            <w:r w:rsidRPr="00B57FB6">
              <w:rPr>
                <w:rFonts w:ascii="Times New Roman" w:eastAsia="Times New Roman" w:hAnsi="Times New Roman" w:cs="Times New Roman"/>
                <w:color w:val="000000"/>
                <w:sz w:val="23"/>
                <w:szCs w:val="23"/>
              </w:rPr>
              <w:t>.</w:t>
            </w:r>
          </w:p>
          <w:p w:rsidR="004F4CC8" w:rsidRDefault="00B57FB6">
            <w:pPr>
              <w:spacing w:after="11" w:line="200" w:lineRule="exact"/>
              <w:rPr>
                <w:rFonts w:ascii="Times New Roman" w:eastAsia="Times New Roman" w:hAnsi="Times New Roman" w:cs="Times New Roman"/>
                <w:sz w:val="20"/>
                <w:szCs w:val="20"/>
              </w:rPr>
            </w:pPr>
            <w:proofErr w:type="spellStart"/>
            <w:r w:rsidRPr="00B57FB6">
              <w:rPr>
                <w:rFonts w:ascii="Times New Roman" w:eastAsia="Times New Roman" w:hAnsi="Times New Roman" w:cs="Times New Roman"/>
                <w:color w:val="000000"/>
                <w:sz w:val="23"/>
                <w:szCs w:val="23"/>
              </w:rPr>
              <w:t>Анестезирленген</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иттерде</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вориконазол</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бір</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иттің</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жүрек</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аритмиясын</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ең</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жоғары</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емдік</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деңгейден</w:t>
            </w:r>
            <w:proofErr w:type="spellEnd"/>
            <w:r w:rsidRPr="00B57FB6">
              <w:rPr>
                <w:rFonts w:ascii="Times New Roman" w:eastAsia="Times New Roman" w:hAnsi="Times New Roman" w:cs="Times New Roman"/>
                <w:color w:val="000000"/>
                <w:sz w:val="23"/>
                <w:szCs w:val="23"/>
              </w:rPr>
              <w:t xml:space="preserve"> 7 </w:t>
            </w:r>
            <w:proofErr w:type="spellStart"/>
            <w:r w:rsidRPr="00B57FB6">
              <w:rPr>
                <w:rFonts w:ascii="Times New Roman" w:eastAsia="Times New Roman" w:hAnsi="Times New Roman" w:cs="Times New Roman"/>
                <w:color w:val="000000"/>
                <w:sz w:val="23"/>
                <w:szCs w:val="23"/>
              </w:rPr>
              <w:t>есе</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жоғары</w:t>
            </w:r>
            <w:proofErr w:type="spellEnd"/>
            <w:r w:rsidRPr="00B57FB6">
              <w:rPr>
                <w:rFonts w:ascii="Times New Roman" w:eastAsia="Times New Roman" w:hAnsi="Times New Roman" w:cs="Times New Roman"/>
                <w:color w:val="000000"/>
                <w:sz w:val="23"/>
                <w:szCs w:val="23"/>
              </w:rPr>
              <w:t xml:space="preserve"> плазма </w:t>
            </w:r>
            <w:proofErr w:type="spellStart"/>
            <w:r w:rsidRPr="00B57FB6">
              <w:rPr>
                <w:rFonts w:ascii="Times New Roman" w:eastAsia="Times New Roman" w:hAnsi="Times New Roman" w:cs="Times New Roman"/>
                <w:color w:val="000000"/>
                <w:sz w:val="23"/>
                <w:szCs w:val="23"/>
              </w:rPr>
              <w:t>деңгейінде</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және</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плазмалық</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деңгейлердегі</w:t>
            </w:r>
            <w:proofErr w:type="spellEnd"/>
            <w:r w:rsidRPr="00B57FB6">
              <w:rPr>
                <w:rFonts w:ascii="Times New Roman" w:eastAsia="Times New Roman" w:hAnsi="Times New Roman" w:cs="Times New Roman"/>
                <w:color w:val="000000"/>
                <w:sz w:val="23"/>
                <w:szCs w:val="23"/>
              </w:rPr>
              <w:t xml:space="preserve"> </w:t>
            </w:r>
            <w:r w:rsidR="001C5C51" w:rsidRPr="001C5C51">
              <w:rPr>
                <w:rFonts w:ascii="Times New Roman" w:eastAsia="Times New Roman" w:hAnsi="Times New Roman" w:cs="Times New Roman"/>
                <w:color w:val="000000"/>
                <w:sz w:val="23"/>
                <w:szCs w:val="23"/>
              </w:rPr>
              <w:t>QT</w:t>
            </w:r>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аралығындағы</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дозаға</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жатпайтын</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ішінара</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емдік</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диапазонда</w:t>
            </w:r>
            <w:proofErr w:type="spellEnd"/>
            <w:r w:rsidRPr="00B57FB6">
              <w:rPr>
                <w:rFonts w:ascii="Times New Roman" w:eastAsia="Times New Roman" w:hAnsi="Times New Roman" w:cs="Times New Roman"/>
                <w:color w:val="000000"/>
                <w:sz w:val="23"/>
                <w:szCs w:val="23"/>
              </w:rPr>
              <w:t xml:space="preserve"> </w:t>
            </w:r>
            <w:proofErr w:type="spellStart"/>
            <w:r w:rsidRPr="00B57FB6">
              <w:rPr>
                <w:rFonts w:ascii="Times New Roman" w:eastAsia="Times New Roman" w:hAnsi="Times New Roman" w:cs="Times New Roman"/>
                <w:color w:val="000000"/>
                <w:sz w:val="23"/>
                <w:szCs w:val="23"/>
              </w:rPr>
              <w:t>тудырды</w:t>
            </w:r>
            <w:proofErr w:type="spellEnd"/>
            <w:r w:rsidRPr="00B57FB6">
              <w:rPr>
                <w:rFonts w:ascii="Times New Roman" w:eastAsia="Times New Roman" w:hAnsi="Times New Roman" w:cs="Times New Roman"/>
                <w:color w:val="000000"/>
                <w:sz w:val="23"/>
                <w:szCs w:val="23"/>
              </w:rPr>
              <w:t>.</w:t>
            </w:r>
          </w:p>
          <w:p w:rsidR="001C5C51" w:rsidRDefault="001C5C51">
            <w:pPr>
              <w:widowControl w:val="0"/>
              <w:tabs>
                <w:tab w:val="left" w:pos="1872"/>
                <w:tab w:val="left" w:pos="4527"/>
                <w:tab w:val="left" w:pos="5315"/>
              </w:tabs>
              <w:spacing w:line="240" w:lineRule="auto"/>
              <w:ind w:left="60" w:right="19"/>
              <w:jc w:val="both"/>
              <w:rPr>
                <w:rFonts w:ascii="Times New Roman" w:eastAsia="Times New Roman" w:hAnsi="Times New Roman" w:cs="Times New Roman"/>
                <w:color w:val="000000"/>
                <w:spacing w:val="2"/>
                <w:sz w:val="23"/>
                <w:szCs w:val="23"/>
                <w:lang w:val="kk-KZ"/>
              </w:rPr>
            </w:pPr>
          </w:p>
          <w:p w:rsidR="001C5C51" w:rsidRDefault="001C5C51">
            <w:pPr>
              <w:widowControl w:val="0"/>
              <w:tabs>
                <w:tab w:val="left" w:pos="1872"/>
                <w:tab w:val="left" w:pos="4527"/>
                <w:tab w:val="left" w:pos="5315"/>
              </w:tabs>
              <w:spacing w:line="240" w:lineRule="auto"/>
              <w:ind w:left="60" w:right="19"/>
              <w:jc w:val="both"/>
              <w:rPr>
                <w:rFonts w:ascii="Times New Roman" w:eastAsia="Times New Roman" w:hAnsi="Times New Roman" w:cs="Times New Roman"/>
                <w:color w:val="000000"/>
                <w:spacing w:val="2"/>
                <w:sz w:val="23"/>
                <w:szCs w:val="23"/>
                <w:lang w:val="kk-KZ"/>
              </w:rPr>
            </w:pPr>
          </w:p>
          <w:p w:rsidR="001C5C51" w:rsidRDefault="001C5C51">
            <w:pPr>
              <w:widowControl w:val="0"/>
              <w:tabs>
                <w:tab w:val="left" w:pos="1872"/>
                <w:tab w:val="left" w:pos="4527"/>
                <w:tab w:val="left" w:pos="5315"/>
              </w:tabs>
              <w:spacing w:line="240" w:lineRule="auto"/>
              <w:ind w:left="60" w:right="19"/>
              <w:jc w:val="both"/>
              <w:rPr>
                <w:rFonts w:ascii="Times New Roman" w:eastAsia="Times New Roman" w:hAnsi="Times New Roman" w:cs="Times New Roman"/>
                <w:color w:val="000000"/>
                <w:spacing w:val="2"/>
                <w:sz w:val="23"/>
                <w:szCs w:val="23"/>
                <w:lang w:val="kk-KZ"/>
              </w:rPr>
            </w:pPr>
          </w:p>
          <w:p w:rsidR="001C5C51" w:rsidRDefault="001C5C51">
            <w:pPr>
              <w:widowControl w:val="0"/>
              <w:tabs>
                <w:tab w:val="left" w:pos="1872"/>
                <w:tab w:val="left" w:pos="4527"/>
                <w:tab w:val="left" w:pos="5315"/>
              </w:tabs>
              <w:spacing w:line="240" w:lineRule="auto"/>
              <w:ind w:left="60" w:right="19"/>
              <w:jc w:val="both"/>
              <w:rPr>
                <w:rFonts w:ascii="Times New Roman" w:eastAsia="Times New Roman" w:hAnsi="Times New Roman" w:cs="Times New Roman"/>
                <w:color w:val="000000"/>
                <w:spacing w:val="2"/>
                <w:sz w:val="23"/>
                <w:szCs w:val="23"/>
                <w:lang w:val="kk-KZ"/>
              </w:rPr>
            </w:pPr>
          </w:p>
          <w:p w:rsidR="001C5C51" w:rsidRDefault="001C5C51">
            <w:pPr>
              <w:widowControl w:val="0"/>
              <w:tabs>
                <w:tab w:val="left" w:pos="1872"/>
                <w:tab w:val="left" w:pos="4527"/>
                <w:tab w:val="left" w:pos="5315"/>
              </w:tabs>
              <w:spacing w:line="240" w:lineRule="auto"/>
              <w:ind w:left="60" w:right="19"/>
              <w:jc w:val="both"/>
              <w:rPr>
                <w:rFonts w:ascii="Times New Roman" w:eastAsia="Times New Roman" w:hAnsi="Times New Roman" w:cs="Times New Roman"/>
                <w:color w:val="000000"/>
                <w:spacing w:val="2"/>
                <w:sz w:val="23"/>
                <w:szCs w:val="23"/>
                <w:lang w:val="kk-KZ"/>
              </w:rPr>
            </w:pPr>
          </w:p>
          <w:p w:rsidR="001C5C51" w:rsidRDefault="001C5C51">
            <w:pPr>
              <w:widowControl w:val="0"/>
              <w:tabs>
                <w:tab w:val="left" w:pos="1872"/>
                <w:tab w:val="left" w:pos="4527"/>
                <w:tab w:val="left" w:pos="5315"/>
              </w:tabs>
              <w:spacing w:line="240" w:lineRule="auto"/>
              <w:ind w:left="60" w:right="19"/>
              <w:jc w:val="both"/>
              <w:rPr>
                <w:rFonts w:ascii="Times New Roman" w:eastAsia="Times New Roman" w:hAnsi="Times New Roman" w:cs="Times New Roman"/>
                <w:color w:val="000000"/>
                <w:spacing w:val="2"/>
                <w:sz w:val="23"/>
                <w:szCs w:val="23"/>
                <w:lang w:val="kk-KZ"/>
              </w:rPr>
            </w:pPr>
          </w:p>
          <w:p w:rsidR="001C5C51" w:rsidRDefault="001C5C51">
            <w:pPr>
              <w:widowControl w:val="0"/>
              <w:tabs>
                <w:tab w:val="left" w:pos="1872"/>
                <w:tab w:val="left" w:pos="4527"/>
                <w:tab w:val="left" w:pos="5315"/>
              </w:tabs>
              <w:spacing w:line="240" w:lineRule="auto"/>
              <w:ind w:left="60" w:right="19"/>
              <w:jc w:val="both"/>
              <w:rPr>
                <w:rFonts w:ascii="Times New Roman" w:eastAsia="Times New Roman" w:hAnsi="Times New Roman" w:cs="Times New Roman"/>
                <w:color w:val="000000"/>
                <w:spacing w:val="2"/>
                <w:sz w:val="23"/>
                <w:szCs w:val="23"/>
                <w:lang w:val="kk-KZ"/>
              </w:rPr>
            </w:pPr>
          </w:p>
          <w:p w:rsidR="001C5C51" w:rsidRDefault="001C5C51">
            <w:pPr>
              <w:widowControl w:val="0"/>
              <w:tabs>
                <w:tab w:val="left" w:pos="1872"/>
                <w:tab w:val="left" w:pos="4527"/>
                <w:tab w:val="left" w:pos="5315"/>
              </w:tabs>
              <w:spacing w:line="240" w:lineRule="auto"/>
              <w:ind w:left="60" w:right="19"/>
              <w:jc w:val="both"/>
              <w:rPr>
                <w:rFonts w:ascii="Times New Roman" w:eastAsia="Times New Roman" w:hAnsi="Times New Roman" w:cs="Times New Roman"/>
                <w:color w:val="000000"/>
                <w:spacing w:val="2"/>
                <w:sz w:val="23"/>
                <w:szCs w:val="23"/>
                <w:lang w:val="kk-KZ"/>
              </w:rPr>
            </w:pPr>
          </w:p>
          <w:p w:rsidR="001C5C51" w:rsidRDefault="001C5C51" w:rsidP="001C5C51">
            <w:pPr>
              <w:widowControl w:val="0"/>
              <w:tabs>
                <w:tab w:val="left" w:pos="1872"/>
                <w:tab w:val="left" w:pos="4527"/>
                <w:tab w:val="left" w:pos="5315"/>
              </w:tabs>
              <w:spacing w:line="240" w:lineRule="auto"/>
              <w:ind w:right="19"/>
              <w:jc w:val="both"/>
              <w:rPr>
                <w:rFonts w:ascii="Times New Roman" w:eastAsia="Times New Roman" w:hAnsi="Times New Roman" w:cs="Times New Roman"/>
                <w:color w:val="000000"/>
                <w:spacing w:val="2"/>
                <w:sz w:val="23"/>
                <w:szCs w:val="23"/>
                <w:lang w:val="kk-KZ"/>
              </w:rPr>
            </w:pPr>
          </w:p>
          <w:p w:rsidR="001C5C51" w:rsidRDefault="001C5C51">
            <w:pPr>
              <w:widowControl w:val="0"/>
              <w:tabs>
                <w:tab w:val="left" w:pos="1872"/>
                <w:tab w:val="left" w:pos="4527"/>
                <w:tab w:val="left" w:pos="5315"/>
              </w:tabs>
              <w:spacing w:line="240" w:lineRule="auto"/>
              <w:ind w:left="60" w:right="19"/>
              <w:jc w:val="both"/>
              <w:rPr>
                <w:rFonts w:ascii="Times New Roman" w:eastAsia="Times New Roman" w:hAnsi="Times New Roman" w:cs="Times New Roman"/>
                <w:color w:val="000000"/>
                <w:spacing w:val="2"/>
                <w:sz w:val="23"/>
                <w:szCs w:val="23"/>
                <w:lang w:val="kk-KZ"/>
              </w:rPr>
            </w:pPr>
          </w:p>
          <w:p w:rsidR="004F4CC8" w:rsidRPr="001C5C51" w:rsidRDefault="001C5C51" w:rsidP="001C5C51">
            <w:pPr>
              <w:widowControl w:val="0"/>
              <w:tabs>
                <w:tab w:val="left" w:pos="1872"/>
                <w:tab w:val="left" w:pos="4527"/>
                <w:tab w:val="left" w:pos="5315"/>
              </w:tabs>
              <w:spacing w:line="240" w:lineRule="auto"/>
              <w:ind w:left="60" w:right="19"/>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Клиникаға  дейінгі аспектілер  клиникаға дейінгі зерттеулер шолуы түрінде ұсынылған, дербес клиникаға дейінгі  зерттеулер  нәтижелері модулінде ұсынылмаған, клиникаға дейінгі шолу жеткілікті толық. Клиникаға дейінгі зерттеулер  бойынша  әдеби көздердің   көшірмелері  ұсынылмаған</w:t>
            </w:r>
            <w:r w:rsidR="00BD78E1">
              <w:rPr>
                <w:rFonts w:ascii="Times New Roman" w:eastAsia="Times New Roman" w:hAnsi="Times New Roman" w:cs="Times New Roman"/>
                <w:color w:val="000000"/>
                <w:spacing w:val="2"/>
                <w:sz w:val="23"/>
                <w:szCs w:val="23"/>
                <w:lang w:val="kk-KZ"/>
              </w:rPr>
              <w:t>.</w:t>
            </w:r>
            <w:r>
              <w:rPr>
                <w:rFonts w:ascii="Times New Roman" w:eastAsia="Times New Roman" w:hAnsi="Times New Roman" w:cs="Times New Roman"/>
                <w:color w:val="000000"/>
                <w:spacing w:val="2"/>
                <w:sz w:val="23"/>
                <w:szCs w:val="23"/>
                <w:lang w:val="kk-KZ"/>
              </w:rPr>
              <w:t xml:space="preserve"> </w:t>
            </w:r>
            <w:r w:rsidR="00A346C2" w:rsidRPr="001C5C51">
              <w:rPr>
                <w:rFonts w:ascii="Times New Roman" w:eastAsia="Times New Roman" w:hAnsi="Times New Roman" w:cs="Times New Roman"/>
                <w:color w:val="000000"/>
                <w:sz w:val="23"/>
                <w:szCs w:val="23"/>
                <w:lang w:val="kk-KZ"/>
              </w:rPr>
              <w:t xml:space="preserve">           </w:t>
            </w:r>
            <w:r w:rsidR="00A346C2" w:rsidRPr="001C5C51">
              <w:rPr>
                <w:rFonts w:ascii="Times New Roman" w:eastAsia="Times New Roman" w:hAnsi="Times New Roman" w:cs="Times New Roman"/>
                <w:color w:val="000000"/>
                <w:spacing w:val="-3"/>
                <w:sz w:val="23"/>
                <w:szCs w:val="23"/>
                <w:lang w:val="kk-KZ"/>
              </w:rPr>
              <w:t xml:space="preserve"> </w:t>
            </w:r>
          </w:p>
        </w:tc>
      </w:tr>
    </w:tbl>
    <w:p w:rsidR="004F4CC8" w:rsidRPr="001C5C51" w:rsidRDefault="004F4CC8">
      <w:pPr>
        <w:rPr>
          <w:lang w:val="kk-KZ"/>
        </w:rPr>
        <w:sectPr w:rsidR="004F4CC8" w:rsidRPr="001C5C51">
          <w:pgSz w:w="11905" w:h="16837"/>
          <w:pgMar w:top="560" w:right="850" w:bottom="500"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4F4CC8">
        <w:trPr>
          <w:cantSplit/>
          <w:trHeight w:hRule="exact" w:val="4274"/>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Pr="001C5C51" w:rsidRDefault="004F4CC8">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Pr="001C5C51" w:rsidRDefault="004F4CC8">
            <w:pPr>
              <w:rPr>
                <w:lang w:val="kk-KZ"/>
              </w:rPr>
            </w:pP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Pr="001C5C51" w:rsidRDefault="004F4CC8" w:rsidP="001C5C51">
            <w:pPr>
              <w:widowControl w:val="0"/>
              <w:tabs>
                <w:tab w:val="left" w:pos="977"/>
                <w:tab w:val="left" w:pos="2668"/>
                <w:tab w:val="left" w:pos="4112"/>
                <w:tab w:val="left" w:pos="4635"/>
              </w:tabs>
              <w:spacing w:before="3" w:line="240" w:lineRule="auto"/>
              <w:ind w:right="20"/>
              <w:jc w:val="both"/>
              <w:rPr>
                <w:rFonts w:ascii="Times New Roman" w:eastAsia="Times New Roman" w:hAnsi="Times New Roman" w:cs="Times New Roman"/>
                <w:color w:val="000000"/>
                <w:sz w:val="23"/>
                <w:szCs w:val="23"/>
                <w:lang w:val="kk-KZ"/>
              </w:rPr>
            </w:pPr>
          </w:p>
          <w:p w:rsidR="004F4CC8" w:rsidRPr="001C5C51" w:rsidRDefault="004F4CC8">
            <w:pPr>
              <w:spacing w:after="12" w:line="200" w:lineRule="exact"/>
              <w:rPr>
                <w:rFonts w:ascii="Times New Roman" w:eastAsia="Times New Roman" w:hAnsi="Times New Roman" w:cs="Times New Roman"/>
                <w:sz w:val="20"/>
                <w:szCs w:val="20"/>
                <w:lang w:val="kk-KZ"/>
              </w:rPr>
            </w:pPr>
          </w:p>
          <w:p w:rsidR="004F4CC8" w:rsidRDefault="00BD78E1">
            <w:pPr>
              <w:widowControl w:val="0"/>
              <w:tabs>
                <w:tab w:val="left" w:pos="2004"/>
                <w:tab w:val="left" w:pos="3764"/>
                <w:tab w:val="left" w:pos="4794"/>
              </w:tabs>
              <w:spacing w:line="240" w:lineRule="auto"/>
              <w:ind w:left="60" w:right="-1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 xml:space="preserve">Әдеби көздердің көшірмелерін </w:t>
            </w:r>
            <w:r w:rsidR="00525BA1">
              <w:rPr>
                <w:rFonts w:ascii="Times New Roman" w:eastAsia="Times New Roman" w:hAnsi="Times New Roman" w:cs="Times New Roman"/>
                <w:color w:val="000000"/>
                <w:spacing w:val="2"/>
                <w:sz w:val="23"/>
                <w:szCs w:val="23"/>
                <w:lang w:val="kk-KZ"/>
              </w:rPr>
              <w:t xml:space="preserve">  беру ұсынылған. </w:t>
            </w:r>
          </w:p>
          <w:p w:rsidR="004F4CC8" w:rsidRDefault="004F4CC8">
            <w:pPr>
              <w:spacing w:after="11" w:line="200" w:lineRule="exact"/>
              <w:rPr>
                <w:rFonts w:ascii="Times New Roman" w:eastAsia="Times New Roman" w:hAnsi="Times New Roman" w:cs="Times New Roman"/>
                <w:sz w:val="20"/>
                <w:szCs w:val="20"/>
              </w:rPr>
            </w:pPr>
          </w:p>
          <w:p w:rsidR="004F4CC8" w:rsidRDefault="00A346C2" w:rsidP="00525BA1">
            <w:pPr>
              <w:widowControl w:val="0"/>
              <w:tabs>
                <w:tab w:val="left" w:pos="1911"/>
                <w:tab w:val="left" w:pos="2829"/>
                <w:tab w:val="left" w:pos="4788"/>
              </w:tabs>
              <w:spacing w:line="240" w:lineRule="auto"/>
              <w:ind w:left="60" w:right="1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09.</w:t>
            </w:r>
            <w:r>
              <w:rPr>
                <w:rFonts w:ascii="Times New Roman" w:eastAsia="Times New Roman" w:hAnsi="Times New Roman" w:cs="Times New Roman"/>
                <w:color w:val="000000"/>
                <w:spacing w:val="1"/>
                <w:sz w:val="23"/>
                <w:szCs w:val="23"/>
              </w:rPr>
              <w:t>0</w:t>
            </w:r>
            <w:r>
              <w:rPr>
                <w:rFonts w:ascii="Times New Roman" w:eastAsia="Times New Roman" w:hAnsi="Times New Roman" w:cs="Times New Roman"/>
                <w:color w:val="000000"/>
                <w:sz w:val="23"/>
                <w:szCs w:val="23"/>
              </w:rPr>
              <w:t>4.</w:t>
            </w:r>
            <w:r>
              <w:rPr>
                <w:rFonts w:ascii="Times New Roman" w:eastAsia="Times New Roman" w:hAnsi="Times New Roman" w:cs="Times New Roman"/>
                <w:color w:val="000000"/>
                <w:spacing w:val="93"/>
                <w:sz w:val="23"/>
                <w:szCs w:val="23"/>
              </w:rPr>
              <w:t xml:space="preserve"> </w:t>
            </w:r>
            <w:r>
              <w:rPr>
                <w:rFonts w:ascii="Times New Roman" w:eastAsia="Times New Roman" w:hAnsi="Times New Roman" w:cs="Times New Roman"/>
                <w:color w:val="000000"/>
                <w:spacing w:val="1"/>
                <w:sz w:val="23"/>
                <w:szCs w:val="23"/>
              </w:rPr>
              <w:t>2</w:t>
            </w:r>
            <w:r>
              <w:rPr>
                <w:rFonts w:ascii="Times New Roman" w:eastAsia="Times New Roman" w:hAnsi="Times New Roman" w:cs="Times New Roman"/>
                <w:color w:val="000000"/>
                <w:sz w:val="23"/>
                <w:szCs w:val="23"/>
              </w:rPr>
              <w:t>0</w:t>
            </w:r>
            <w:r>
              <w:rPr>
                <w:rFonts w:ascii="Times New Roman" w:eastAsia="Times New Roman" w:hAnsi="Times New Roman" w:cs="Times New Roman"/>
                <w:color w:val="000000"/>
                <w:spacing w:val="1"/>
                <w:sz w:val="23"/>
                <w:szCs w:val="23"/>
              </w:rPr>
              <w:t>2</w:t>
            </w:r>
            <w:r w:rsidR="00525BA1">
              <w:rPr>
                <w:rFonts w:ascii="Times New Roman" w:eastAsia="Times New Roman" w:hAnsi="Times New Roman" w:cs="Times New Roman"/>
                <w:color w:val="000000"/>
                <w:sz w:val="23"/>
                <w:szCs w:val="23"/>
              </w:rPr>
              <w:t>0</w:t>
            </w:r>
            <w:r w:rsidR="00525BA1">
              <w:rPr>
                <w:rFonts w:ascii="Times New Roman" w:eastAsia="Times New Roman" w:hAnsi="Times New Roman" w:cs="Times New Roman"/>
                <w:color w:val="000000"/>
                <w:sz w:val="23"/>
                <w:szCs w:val="23"/>
                <w:lang w:val="kk-KZ"/>
              </w:rPr>
              <w:t xml:space="preserve"> ж.</w:t>
            </w:r>
            <w:r>
              <w:rPr>
                <w:rFonts w:ascii="Times New Roman" w:eastAsia="Times New Roman" w:hAnsi="Times New Roman" w:cs="Times New Roman"/>
                <w:color w:val="000000"/>
                <w:spacing w:val="96"/>
                <w:sz w:val="23"/>
                <w:szCs w:val="23"/>
              </w:rPr>
              <w:t xml:space="preserve"> </w:t>
            </w:r>
            <w:r w:rsidR="00525BA1">
              <w:rPr>
                <w:rFonts w:ascii="Times New Roman" w:eastAsia="Times New Roman" w:hAnsi="Times New Roman" w:cs="Times New Roman"/>
                <w:color w:val="000000"/>
                <w:spacing w:val="6"/>
                <w:sz w:val="23"/>
                <w:szCs w:val="23"/>
                <w:lang w:val="kk-KZ"/>
              </w:rPr>
              <w:t>кіріс</w:t>
            </w:r>
            <w:r>
              <w:rPr>
                <w:rFonts w:ascii="Times New Roman" w:eastAsia="Times New Roman" w:hAnsi="Times New Roman" w:cs="Times New Roman"/>
                <w:color w:val="000000"/>
                <w:spacing w:val="113"/>
                <w:sz w:val="23"/>
                <w:szCs w:val="23"/>
              </w:rPr>
              <w:t xml:space="preserve"> </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90"/>
                <w:sz w:val="23"/>
                <w:szCs w:val="23"/>
              </w:rPr>
              <w:t xml:space="preserve"> </w:t>
            </w:r>
            <w:r>
              <w:rPr>
                <w:rFonts w:ascii="Times New Roman" w:eastAsia="Times New Roman" w:hAnsi="Times New Roman" w:cs="Times New Roman"/>
                <w:color w:val="000000"/>
                <w:spacing w:val="1"/>
                <w:sz w:val="23"/>
                <w:szCs w:val="23"/>
              </w:rPr>
              <w:t>1</w:t>
            </w:r>
            <w:r>
              <w:rPr>
                <w:rFonts w:ascii="Times New Roman" w:eastAsia="Times New Roman" w:hAnsi="Times New Roman" w:cs="Times New Roman"/>
                <w:color w:val="000000"/>
                <w:sz w:val="23"/>
                <w:szCs w:val="23"/>
              </w:rPr>
              <w:t>09</w:t>
            </w:r>
            <w:r>
              <w:rPr>
                <w:rFonts w:ascii="Times New Roman" w:eastAsia="Times New Roman" w:hAnsi="Times New Roman" w:cs="Times New Roman"/>
                <w:color w:val="000000"/>
                <w:spacing w:val="1"/>
                <w:sz w:val="23"/>
                <w:szCs w:val="23"/>
              </w:rPr>
              <w:t>9</w:t>
            </w:r>
            <w:r>
              <w:rPr>
                <w:rFonts w:ascii="Times New Roman" w:eastAsia="Times New Roman" w:hAnsi="Times New Roman" w:cs="Times New Roman"/>
                <w:color w:val="000000"/>
                <w:sz w:val="23"/>
                <w:szCs w:val="23"/>
              </w:rPr>
              <w:t>4</w:t>
            </w:r>
            <w:r>
              <w:rPr>
                <w:rFonts w:ascii="Times New Roman" w:eastAsia="Times New Roman" w:hAnsi="Times New Roman" w:cs="Times New Roman"/>
                <w:color w:val="000000"/>
                <w:spacing w:val="93"/>
                <w:sz w:val="23"/>
                <w:szCs w:val="23"/>
              </w:rPr>
              <w:t xml:space="preserve"> </w:t>
            </w:r>
            <w:r w:rsidR="00525BA1">
              <w:rPr>
                <w:rFonts w:ascii="Times New Roman" w:eastAsia="Times New Roman" w:hAnsi="Times New Roman" w:cs="Times New Roman"/>
                <w:color w:val="000000"/>
                <w:spacing w:val="10"/>
                <w:sz w:val="23"/>
                <w:szCs w:val="23"/>
              </w:rPr>
              <w:t>–</w:t>
            </w:r>
            <w:r w:rsidR="00525BA1">
              <w:rPr>
                <w:rFonts w:ascii="Times New Roman" w:eastAsia="Times New Roman" w:hAnsi="Times New Roman" w:cs="Times New Roman"/>
                <w:color w:val="000000"/>
                <w:spacing w:val="10"/>
                <w:sz w:val="23"/>
                <w:szCs w:val="23"/>
                <w:lang w:val="kk-KZ"/>
              </w:rPr>
              <w:t>ӨЖ  өтініш берушінің  жауабы алынды</w:t>
            </w:r>
            <w:r>
              <w:rPr>
                <w:rFonts w:ascii="Times New Roman" w:eastAsia="Times New Roman" w:hAnsi="Times New Roman" w:cs="Times New Roman"/>
                <w:color w:val="000000"/>
                <w:sz w:val="23"/>
                <w:szCs w:val="23"/>
              </w:rPr>
              <w:t xml:space="preserve">, </w:t>
            </w:r>
            <w:r w:rsidR="00525BA1">
              <w:rPr>
                <w:rFonts w:ascii="Times New Roman" w:eastAsia="Times New Roman" w:hAnsi="Times New Roman" w:cs="Times New Roman"/>
                <w:color w:val="000000"/>
                <w:sz w:val="23"/>
                <w:szCs w:val="23"/>
                <w:lang w:val="kk-KZ"/>
              </w:rPr>
              <w:t xml:space="preserve"> Клиникаға дейінгі  зерттеулер бойынша   пайдаланылған  әдеби көздердің  көшірмелері ұсынылған</w:t>
            </w:r>
            <w:r>
              <w:rPr>
                <w:rFonts w:ascii="Times New Roman" w:eastAsia="Times New Roman" w:hAnsi="Times New Roman" w:cs="Times New Roman"/>
                <w:color w:val="000000"/>
                <w:sz w:val="23"/>
                <w:szCs w:val="23"/>
              </w:rPr>
              <w:t>.</w:t>
            </w:r>
          </w:p>
        </w:tc>
      </w:tr>
      <w:tr w:rsidR="004F4CC8">
        <w:trPr>
          <w:cantSplit/>
          <w:trHeight w:hRule="exact" w:val="9734"/>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after="13" w:line="160" w:lineRule="exact"/>
              <w:rPr>
                <w:sz w:val="16"/>
                <w:szCs w:val="16"/>
              </w:rPr>
            </w:pPr>
          </w:p>
          <w:p w:rsidR="004F4CC8" w:rsidRDefault="00A346C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2.3</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Pr="00525BA1" w:rsidRDefault="00A346C2">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н</w:t>
            </w:r>
            <w:r w:rsidR="00525BA1">
              <w:rPr>
                <w:rFonts w:ascii="Times New Roman" w:eastAsia="Times New Roman" w:hAnsi="Times New Roman" w:cs="Times New Roman"/>
                <w:color w:val="000000"/>
                <w:spacing w:val="3"/>
                <w:sz w:val="23"/>
                <w:szCs w:val="23"/>
                <w:lang w:val="kk-KZ"/>
              </w:rPr>
              <w:t xml:space="preserve">икалық аспектілер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Pr="00525BA1" w:rsidRDefault="00525BA1" w:rsidP="00525BA1">
            <w:pPr>
              <w:spacing w:after="12" w:line="200" w:lineRule="exact"/>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pacing w:val="1"/>
                <w:sz w:val="23"/>
                <w:szCs w:val="23"/>
                <w:lang w:val="kk-KZ"/>
              </w:rPr>
              <w:t xml:space="preserve">Беру </w:t>
            </w:r>
            <w:r w:rsidRPr="00525BA1">
              <w:rPr>
                <w:rFonts w:ascii="Times New Roman" w:eastAsia="Times New Roman" w:hAnsi="Times New Roman" w:cs="Times New Roman"/>
                <w:color w:val="000000"/>
                <w:spacing w:val="1"/>
                <w:sz w:val="23"/>
                <w:szCs w:val="23"/>
                <w:lang w:val="kk-KZ"/>
              </w:rPr>
              <w:t xml:space="preserve"> ұсыныл</w:t>
            </w:r>
            <w:r>
              <w:rPr>
                <w:rFonts w:ascii="Times New Roman" w:eastAsia="Times New Roman" w:hAnsi="Times New Roman" w:cs="Times New Roman"/>
                <w:color w:val="000000"/>
                <w:spacing w:val="1"/>
                <w:sz w:val="23"/>
                <w:szCs w:val="23"/>
                <w:lang w:val="kk-KZ"/>
              </w:rPr>
              <w:t>а</w:t>
            </w:r>
            <w:r w:rsidRPr="00525BA1">
              <w:rPr>
                <w:rFonts w:ascii="Times New Roman" w:eastAsia="Times New Roman" w:hAnsi="Times New Roman" w:cs="Times New Roman"/>
                <w:color w:val="000000"/>
                <w:spacing w:val="1"/>
                <w:sz w:val="23"/>
                <w:szCs w:val="23"/>
                <w:lang w:val="kk-KZ"/>
              </w:rPr>
              <w:t>ды: - терапевтік баламалылықтың клиникалық зерттеул</w:t>
            </w:r>
            <w:r>
              <w:rPr>
                <w:rFonts w:ascii="Times New Roman" w:eastAsia="Times New Roman" w:hAnsi="Times New Roman" w:cs="Times New Roman"/>
                <w:color w:val="000000"/>
                <w:spacing w:val="1"/>
                <w:sz w:val="23"/>
                <w:szCs w:val="23"/>
                <w:lang w:val="kk-KZ"/>
              </w:rPr>
              <w:t>ерінің нәтижелері және тиісті құжаттар «</w:t>
            </w:r>
            <w:r w:rsidRPr="00525BA1">
              <w:rPr>
                <w:rFonts w:ascii="Times New Roman" w:eastAsia="Times New Roman" w:hAnsi="Times New Roman" w:cs="Times New Roman"/>
                <w:color w:val="000000"/>
                <w:spacing w:val="1"/>
                <w:sz w:val="23"/>
                <w:szCs w:val="23"/>
                <w:lang w:val="kk-KZ"/>
              </w:rPr>
              <w:t>Дәрілік заттар мен медициналық бұйымдарға сараптама</w:t>
            </w:r>
            <w:r>
              <w:rPr>
                <w:rFonts w:ascii="Times New Roman" w:eastAsia="Times New Roman" w:hAnsi="Times New Roman" w:cs="Times New Roman"/>
                <w:color w:val="000000"/>
                <w:spacing w:val="1"/>
                <w:sz w:val="23"/>
                <w:szCs w:val="23"/>
                <w:lang w:val="kk-KZ"/>
              </w:rPr>
              <w:t xml:space="preserve"> жүргізу ережесін бекіту туралы»</w:t>
            </w:r>
            <w:r w:rsidRPr="00525BA1">
              <w:rPr>
                <w:rFonts w:ascii="Times New Roman" w:eastAsia="Times New Roman" w:hAnsi="Times New Roman" w:cs="Times New Roman"/>
                <w:color w:val="000000"/>
                <w:spacing w:val="1"/>
                <w:sz w:val="23"/>
                <w:szCs w:val="23"/>
                <w:lang w:val="kk-KZ"/>
              </w:rPr>
              <w:t xml:space="preserve"> ҚР ДСМ № 736 бұйрығының 4-қосымшасының </w:t>
            </w:r>
            <w:r>
              <w:rPr>
                <w:rFonts w:ascii="Times New Roman" w:eastAsia="Times New Roman" w:hAnsi="Times New Roman" w:cs="Times New Roman"/>
                <w:color w:val="000000"/>
                <w:spacing w:val="1"/>
                <w:sz w:val="23"/>
                <w:szCs w:val="23"/>
                <w:lang w:val="kk-KZ"/>
              </w:rPr>
              <w:t xml:space="preserve"> 1-тармағының 1-тт. сәйкес</w:t>
            </w:r>
            <w:r w:rsidRPr="00525BA1">
              <w:rPr>
                <w:rFonts w:ascii="Times New Roman" w:eastAsia="Times New Roman" w:hAnsi="Times New Roman" w:cs="Times New Roman"/>
                <w:color w:val="000000"/>
                <w:spacing w:val="1"/>
                <w:sz w:val="23"/>
                <w:szCs w:val="23"/>
                <w:lang w:val="kk-KZ"/>
              </w:rPr>
              <w:t xml:space="preserve"> (</w:t>
            </w:r>
            <w:r w:rsidR="00F210A2" w:rsidRPr="00F210A2">
              <w:rPr>
                <w:rFonts w:ascii="Times New Roman" w:eastAsia="Times New Roman" w:hAnsi="Times New Roman" w:cs="Times New Roman"/>
                <w:color w:val="000000"/>
                <w:spacing w:val="1"/>
                <w:sz w:val="23"/>
                <w:szCs w:val="23"/>
                <w:lang w:val="kk-KZ"/>
              </w:rPr>
              <w:t>клиникалық зерттеу жүргізуге реттеуші органның мақұлдауы және этикалық комиссияның қорытындысы; ЖТК үлгілері; зерттеу субъектілерін сақтандыру шарт</w:t>
            </w:r>
            <w:r w:rsidR="00F210A2">
              <w:rPr>
                <w:rFonts w:ascii="Times New Roman" w:eastAsia="Times New Roman" w:hAnsi="Times New Roman" w:cs="Times New Roman"/>
                <w:color w:val="000000"/>
                <w:spacing w:val="1"/>
                <w:sz w:val="23"/>
                <w:szCs w:val="23"/>
                <w:lang w:val="kk-KZ"/>
              </w:rPr>
              <w:t>ының көшірмесі; құжат. демеуші м</w:t>
            </w:r>
            <w:r w:rsidR="00F210A2" w:rsidRPr="00F210A2">
              <w:rPr>
                <w:rFonts w:ascii="Times New Roman" w:eastAsia="Times New Roman" w:hAnsi="Times New Roman" w:cs="Times New Roman"/>
                <w:color w:val="000000"/>
                <w:spacing w:val="1"/>
                <w:sz w:val="23"/>
                <w:szCs w:val="23"/>
                <w:lang w:val="kk-KZ"/>
              </w:rPr>
              <w:t>ен клиникалық орталық арасындағы шарттық өзара қарым - қатынасты растайтын құжат; клиникалық зерттеулер бойынша әдеби көздердің көшірмелері</w:t>
            </w:r>
            <w:r w:rsidRPr="00525BA1">
              <w:rPr>
                <w:rFonts w:ascii="Times New Roman" w:eastAsia="Times New Roman" w:hAnsi="Times New Roman" w:cs="Times New Roman"/>
                <w:color w:val="000000"/>
                <w:spacing w:val="1"/>
                <w:sz w:val="23"/>
                <w:szCs w:val="23"/>
                <w:lang w:val="kk-KZ"/>
              </w:rPr>
              <w:t>).</w:t>
            </w:r>
          </w:p>
          <w:p w:rsidR="002024E6" w:rsidRPr="002024E6" w:rsidRDefault="002024E6" w:rsidP="002024E6">
            <w:pPr>
              <w:widowControl w:val="0"/>
              <w:tabs>
                <w:tab w:val="left" w:pos="892"/>
                <w:tab w:val="left" w:pos="1333"/>
                <w:tab w:val="left" w:pos="1911"/>
                <w:tab w:val="left" w:pos="2188"/>
                <w:tab w:val="left" w:pos="2588"/>
                <w:tab w:val="left" w:pos="3017"/>
                <w:tab w:val="left" w:pos="3308"/>
                <w:tab w:val="left" w:pos="3664"/>
                <w:tab w:val="left" w:pos="4439"/>
                <w:tab w:val="left" w:pos="4788"/>
                <w:tab w:val="left" w:pos="5180"/>
              </w:tabs>
              <w:spacing w:line="240" w:lineRule="auto"/>
              <w:ind w:left="60" w:right="17"/>
              <w:jc w:val="both"/>
              <w:rPr>
                <w:rFonts w:ascii="Times New Roman" w:eastAsia="Times New Roman" w:hAnsi="Times New Roman" w:cs="Times New Roman"/>
                <w:color w:val="000000"/>
                <w:sz w:val="23"/>
                <w:szCs w:val="23"/>
                <w:lang w:val="kk-KZ"/>
              </w:rPr>
            </w:pPr>
            <w:r w:rsidRPr="002024E6">
              <w:rPr>
                <w:rFonts w:ascii="Times New Roman" w:eastAsia="Times New Roman" w:hAnsi="Times New Roman" w:cs="Times New Roman"/>
                <w:color w:val="000000"/>
                <w:sz w:val="23"/>
                <w:szCs w:val="23"/>
                <w:lang w:val="kk-KZ"/>
              </w:rPr>
              <w:t>09.04.2020 ж. № 10994-ОЗ ШҚ өтініш берушіден жауап алды. Өтініш беруші осы ASPIRO PHARMA LIMITED (Үндістан) өндірістік алаңының фармацевтикалық инспекциялардың халықаралы</w:t>
            </w:r>
            <w:r>
              <w:rPr>
                <w:rFonts w:ascii="Times New Roman" w:eastAsia="Times New Roman" w:hAnsi="Times New Roman" w:cs="Times New Roman"/>
                <w:color w:val="000000"/>
                <w:sz w:val="23"/>
                <w:szCs w:val="23"/>
                <w:lang w:val="kk-KZ"/>
              </w:rPr>
              <w:t>қ ынтымақтастық жүйесінің (РІС/</w:t>
            </w:r>
            <w:r w:rsidRPr="002024E6">
              <w:rPr>
                <w:rFonts w:ascii="Times New Roman" w:eastAsia="Times New Roman" w:hAnsi="Times New Roman" w:cs="Times New Roman"/>
                <w:color w:val="000000"/>
                <w:sz w:val="23"/>
                <w:szCs w:val="23"/>
                <w:lang w:val="kk-KZ"/>
              </w:rPr>
              <w:t>S) тиісті өндірістік практикасына сәйкестігін растайтын құжаттарды, атап айтқанда Украинаның дәрілік заттар мен есірткіні бақылау жөніндегі Бас мемлекеттік қызметі берген GMP сертификатын, Бразилияның уәкілетті органы ANVISA берген GMP сертификатын (ANVISA сайтынан үзінді) және БАӘ Денсаулық сақтау министрлігі б</w:t>
            </w:r>
            <w:r>
              <w:rPr>
                <w:rFonts w:ascii="Times New Roman" w:eastAsia="Times New Roman" w:hAnsi="Times New Roman" w:cs="Times New Roman"/>
                <w:color w:val="000000"/>
                <w:sz w:val="23"/>
                <w:szCs w:val="23"/>
                <w:lang w:val="kk-KZ"/>
              </w:rPr>
              <w:t>ерген GMP сертификатын ұсынды. «</w:t>
            </w:r>
            <w:r w:rsidRPr="002024E6">
              <w:rPr>
                <w:rFonts w:ascii="Times New Roman" w:eastAsia="Times New Roman" w:hAnsi="Times New Roman" w:cs="Times New Roman"/>
                <w:color w:val="000000"/>
                <w:sz w:val="23"/>
                <w:szCs w:val="23"/>
                <w:lang w:val="kk-KZ"/>
              </w:rPr>
              <w:t>Дәрілік заттар мен медициналық бұйым</w:t>
            </w:r>
            <w:r>
              <w:rPr>
                <w:rFonts w:ascii="Times New Roman" w:eastAsia="Times New Roman" w:hAnsi="Times New Roman" w:cs="Times New Roman"/>
                <w:color w:val="000000"/>
                <w:sz w:val="23"/>
                <w:szCs w:val="23"/>
                <w:lang w:val="kk-KZ"/>
              </w:rPr>
              <w:t xml:space="preserve">дарға сараптама жүргізу қаиғдаларын бекіту туралы» </w:t>
            </w:r>
            <w:r w:rsidRPr="002024E6">
              <w:rPr>
                <w:rFonts w:ascii="Times New Roman" w:eastAsia="Times New Roman" w:hAnsi="Times New Roman" w:cs="Times New Roman"/>
                <w:color w:val="000000"/>
                <w:sz w:val="23"/>
                <w:szCs w:val="23"/>
                <w:lang w:val="kk-KZ"/>
              </w:rPr>
              <w:t>ҚР ДСМ № 736 бұйрығының</w:t>
            </w:r>
            <w:r>
              <w:rPr>
                <w:rFonts w:ascii="Times New Roman" w:eastAsia="Times New Roman" w:hAnsi="Times New Roman" w:cs="Times New Roman"/>
                <w:color w:val="000000"/>
                <w:sz w:val="23"/>
                <w:szCs w:val="23"/>
                <w:lang w:val="kk-KZ"/>
              </w:rPr>
              <w:t xml:space="preserve"> </w:t>
            </w:r>
            <w:r w:rsidRPr="002024E6">
              <w:rPr>
                <w:rFonts w:ascii="Times New Roman" w:eastAsia="Times New Roman" w:hAnsi="Times New Roman" w:cs="Times New Roman"/>
                <w:color w:val="000000"/>
                <w:sz w:val="23"/>
                <w:szCs w:val="23"/>
                <w:lang w:val="kk-KZ"/>
              </w:rPr>
              <w:t>№4 қосымшасының 2.2 тармағының 1) тармақшасына сәйкес терапевтік баламалылық есебін ұсыну талап етілмейді. Клиникалық зерттеулер бойынша пайдаланылған әдебиеттердің көшірмелері берілген.</w:t>
            </w:r>
          </w:p>
          <w:p w:rsidR="002024E6" w:rsidRPr="002024E6" w:rsidRDefault="002024E6" w:rsidP="002024E6">
            <w:pPr>
              <w:widowControl w:val="0"/>
              <w:tabs>
                <w:tab w:val="left" w:pos="892"/>
                <w:tab w:val="left" w:pos="1333"/>
                <w:tab w:val="left" w:pos="1911"/>
                <w:tab w:val="left" w:pos="2188"/>
                <w:tab w:val="left" w:pos="2588"/>
                <w:tab w:val="left" w:pos="3017"/>
                <w:tab w:val="left" w:pos="3308"/>
                <w:tab w:val="left" w:pos="3664"/>
                <w:tab w:val="left" w:pos="4439"/>
                <w:tab w:val="left" w:pos="4788"/>
                <w:tab w:val="left" w:pos="5180"/>
              </w:tabs>
              <w:spacing w:line="240" w:lineRule="auto"/>
              <w:ind w:left="60" w:right="17"/>
              <w:jc w:val="both"/>
              <w:rPr>
                <w:rFonts w:ascii="Times New Roman" w:eastAsia="Times New Roman" w:hAnsi="Times New Roman" w:cs="Times New Roman"/>
                <w:color w:val="000000"/>
                <w:sz w:val="23"/>
                <w:szCs w:val="23"/>
                <w:lang w:val="kk-KZ"/>
              </w:rPr>
            </w:pPr>
          </w:p>
          <w:p w:rsidR="004F4CC8" w:rsidRDefault="002024E6" w:rsidP="002024E6">
            <w:pPr>
              <w:widowControl w:val="0"/>
              <w:tabs>
                <w:tab w:val="left" w:pos="1000"/>
                <w:tab w:val="left" w:pos="1695"/>
                <w:tab w:val="left" w:pos="3128"/>
                <w:tab w:val="left" w:pos="4323"/>
                <w:tab w:val="left" w:pos="4719"/>
                <w:tab w:val="left" w:pos="5193"/>
                <w:tab w:val="left" w:pos="5519"/>
              </w:tabs>
              <w:spacing w:line="240" w:lineRule="auto"/>
              <w:ind w:left="60" w:right="17"/>
              <w:jc w:val="both"/>
              <w:rPr>
                <w:rFonts w:ascii="Times New Roman" w:eastAsia="Times New Roman" w:hAnsi="Times New Roman" w:cs="Times New Roman"/>
                <w:color w:val="000000"/>
                <w:sz w:val="23"/>
                <w:szCs w:val="23"/>
              </w:rPr>
            </w:pPr>
            <w:r w:rsidRPr="002024E6">
              <w:rPr>
                <w:rFonts w:ascii="Times New Roman" w:eastAsia="Times New Roman" w:hAnsi="Times New Roman" w:cs="Times New Roman"/>
                <w:color w:val="000000"/>
                <w:sz w:val="23"/>
                <w:szCs w:val="23"/>
                <w:lang w:val="kk-KZ"/>
              </w:rPr>
              <w:t>Алынған материалдар 15.04.2020 ж. мамандандырылған комиссияның отырысында қаралды № 41-20 хаттама. Қосымша материалдар қабылданды, мемлекеттік тіркеуге берілген өтінім ұсынылды.</w:t>
            </w:r>
          </w:p>
        </w:tc>
      </w:tr>
    </w:tbl>
    <w:p w:rsidR="004F4CC8" w:rsidRDefault="004F4CC8">
      <w:pPr>
        <w:sectPr w:rsidR="004F4CC8">
          <w:pgSz w:w="11905" w:h="16837"/>
          <w:pgMar w:top="560"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4F4CC8">
        <w:trPr>
          <w:cantSplit/>
          <w:trHeight w:hRule="exact" w:val="12801"/>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line="240" w:lineRule="exact"/>
              <w:rPr>
                <w:sz w:val="24"/>
                <w:szCs w:val="24"/>
              </w:rPr>
            </w:pPr>
          </w:p>
          <w:p w:rsidR="004F4CC8" w:rsidRDefault="004F4CC8">
            <w:pPr>
              <w:spacing w:after="26" w:line="240" w:lineRule="exact"/>
              <w:rPr>
                <w:sz w:val="24"/>
                <w:szCs w:val="24"/>
              </w:rPr>
            </w:pPr>
          </w:p>
          <w:p w:rsidR="004F4CC8" w:rsidRDefault="00A346C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2.4</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4A3BB6">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2"/>
                <w:sz w:val="28"/>
                <w:szCs w:val="28"/>
                <w:lang w:val="kk-KZ"/>
              </w:rPr>
              <w:t>Пайда-қауіпті бағалау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4F4CC8">
            <w:pPr>
              <w:spacing w:after="14" w:line="200" w:lineRule="exact"/>
              <w:rPr>
                <w:sz w:val="20"/>
                <w:szCs w:val="20"/>
              </w:rPr>
            </w:pPr>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proofErr w:type="spellStart"/>
            <w:r w:rsidRPr="004A3BB6">
              <w:rPr>
                <w:rFonts w:ascii="Times New Roman" w:eastAsia="Times New Roman" w:hAnsi="Times New Roman" w:cs="Times New Roman"/>
                <w:color w:val="000000"/>
                <w:spacing w:val="7"/>
                <w:sz w:val="23"/>
                <w:szCs w:val="23"/>
              </w:rPr>
              <w:t>Препаратты</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дәрігердің</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тағайындауына</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сәйкес</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қолданған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және</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нұсқаулықты</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сақтаған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жағдайда</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пайда</w:t>
            </w:r>
            <w:proofErr w:type="spellEnd"/>
            <w:r w:rsidRPr="004A3BB6">
              <w:rPr>
                <w:rFonts w:ascii="Times New Roman" w:eastAsia="Times New Roman" w:hAnsi="Times New Roman" w:cs="Times New Roman"/>
                <w:color w:val="000000"/>
                <w:spacing w:val="7"/>
                <w:sz w:val="23"/>
                <w:szCs w:val="23"/>
              </w:rPr>
              <w:t>/</w:t>
            </w:r>
            <w:proofErr w:type="spellStart"/>
            <w:r w:rsidRPr="004A3BB6">
              <w:rPr>
                <w:rFonts w:ascii="Times New Roman" w:eastAsia="Times New Roman" w:hAnsi="Times New Roman" w:cs="Times New Roman"/>
                <w:color w:val="000000"/>
                <w:spacing w:val="7"/>
                <w:sz w:val="23"/>
                <w:szCs w:val="23"/>
              </w:rPr>
              <w:t>қауіп</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арақатынасы</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қолайлы</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Вориконазолды</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ең</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алдымен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асқынған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өмірге</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қауіп</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төндіретін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жұқпалары</w:t>
            </w:r>
            <w:proofErr w:type="spellEnd"/>
            <w:r w:rsidRPr="004A3BB6">
              <w:rPr>
                <w:rFonts w:ascii="Times New Roman" w:eastAsia="Times New Roman" w:hAnsi="Times New Roman" w:cs="Times New Roman"/>
                <w:color w:val="000000"/>
                <w:spacing w:val="7"/>
                <w:sz w:val="23"/>
                <w:szCs w:val="23"/>
              </w:rPr>
              <w:t xml:space="preserve"> бар </w:t>
            </w:r>
            <w:proofErr w:type="spellStart"/>
            <w:r w:rsidRPr="004A3BB6">
              <w:rPr>
                <w:rFonts w:ascii="Times New Roman" w:eastAsia="Times New Roman" w:hAnsi="Times New Roman" w:cs="Times New Roman"/>
                <w:color w:val="000000"/>
                <w:spacing w:val="7"/>
                <w:sz w:val="23"/>
                <w:szCs w:val="23"/>
              </w:rPr>
              <w:t>пациенттерге</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тағайындау</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керек</w:t>
            </w:r>
            <w:proofErr w:type="spellEnd"/>
            <w:r w:rsidRPr="004A3BB6">
              <w:rPr>
                <w:rFonts w:ascii="Times New Roman" w:eastAsia="Times New Roman" w:hAnsi="Times New Roman" w:cs="Times New Roman"/>
                <w:color w:val="000000"/>
                <w:spacing w:val="7"/>
                <w:sz w:val="23"/>
                <w:szCs w:val="23"/>
              </w:rPr>
              <w:t xml:space="preserve">: - </w:t>
            </w:r>
            <w:proofErr w:type="spellStart"/>
            <w:r w:rsidRPr="004A3BB6">
              <w:rPr>
                <w:rFonts w:ascii="Times New Roman" w:eastAsia="Times New Roman" w:hAnsi="Times New Roman" w:cs="Times New Roman"/>
                <w:color w:val="000000"/>
                <w:spacing w:val="7"/>
                <w:sz w:val="23"/>
                <w:szCs w:val="23"/>
              </w:rPr>
              <w:t>инвазиялық</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аспергиллезді</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емдеу</w:t>
            </w:r>
            <w:proofErr w:type="spellEnd"/>
            <w:r w:rsidRPr="004A3BB6">
              <w:rPr>
                <w:rFonts w:ascii="Times New Roman" w:eastAsia="Times New Roman" w:hAnsi="Times New Roman" w:cs="Times New Roman"/>
                <w:color w:val="000000"/>
                <w:spacing w:val="7"/>
                <w:sz w:val="23"/>
                <w:szCs w:val="23"/>
              </w:rPr>
              <w:t>;</w:t>
            </w:r>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нейтропениясы</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жоқ</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пациенттерде</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кандидемияны</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емдеуде</w:t>
            </w:r>
            <w:proofErr w:type="spellEnd"/>
            <w:r w:rsidRPr="004A3BB6">
              <w:rPr>
                <w:rFonts w:ascii="Times New Roman" w:eastAsia="Times New Roman" w:hAnsi="Times New Roman" w:cs="Times New Roman"/>
                <w:color w:val="000000"/>
                <w:spacing w:val="7"/>
                <w:sz w:val="23"/>
                <w:szCs w:val="23"/>
              </w:rPr>
              <w:t>;</w:t>
            </w:r>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candida</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тектес</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саңырауқұлақтардан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туындаған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флуконазолға</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төзімді</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күрделі</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инвазивті</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инфекцияларды</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емдеу</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оның</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ішінде</w:t>
            </w:r>
            <w:proofErr w:type="spellEnd"/>
            <w:r w:rsidRPr="004A3BB6">
              <w:rPr>
                <w:rFonts w:ascii="Times New Roman" w:eastAsia="Times New Roman" w:hAnsi="Times New Roman" w:cs="Times New Roman"/>
                <w:color w:val="000000"/>
                <w:spacing w:val="7"/>
                <w:sz w:val="23"/>
                <w:szCs w:val="23"/>
              </w:rPr>
              <w:t xml:space="preserve"> C. </w:t>
            </w:r>
            <w:proofErr w:type="spellStart"/>
            <w:r w:rsidRPr="004A3BB6">
              <w:rPr>
                <w:rFonts w:ascii="Times New Roman" w:eastAsia="Times New Roman" w:hAnsi="Times New Roman" w:cs="Times New Roman"/>
                <w:color w:val="000000"/>
                <w:spacing w:val="7"/>
                <w:sz w:val="23"/>
                <w:szCs w:val="23"/>
              </w:rPr>
              <w:t>krusei</w:t>
            </w:r>
            <w:proofErr w:type="spellEnd"/>
            <w:r w:rsidRPr="004A3BB6">
              <w:rPr>
                <w:rFonts w:ascii="Times New Roman" w:eastAsia="Times New Roman" w:hAnsi="Times New Roman" w:cs="Times New Roman"/>
                <w:color w:val="000000"/>
                <w:spacing w:val="7"/>
                <w:sz w:val="23"/>
                <w:szCs w:val="23"/>
              </w:rPr>
              <w:t>);</w:t>
            </w:r>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scedosporium</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және</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Fusarium</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тектес</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саңырауқұлақтардан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туындаған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ауыр</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зеңді</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жұқпаларды</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емдеуде</w:t>
            </w:r>
            <w:proofErr w:type="spellEnd"/>
            <w:r w:rsidRPr="004A3BB6">
              <w:rPr>
                <w:rFonts w:ascii="Times New Roman" w:eastAsia="Times New Roman" w:hAnsi="Times New Roman" w:cs="Times New Roman"/>
                <w:color w:val="000000"/>
                <w:spacing w:val="7"/>
                <w:sz w:val="23"/>
                <w:szCs w:val="23"/>
              </w:rPr>
              <w:t>;</w:t>
            </w:r>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r w:rsidRPr="004A3BB6">
              <w:rPr>
                <w:rFonts w:ascii="Times New Roman" w:eastAsia="Times New Roman" w:hAnsi="Times New Roman" w:cs="Times New Roman"/>
                <w:color w:val="000000"/>
                <w:spacing w:val="7"/>
                <w:sz w:val="23"/>
                <w:szCs w:val="23"/>
              </w:rPr>
              <w:t xml:space="preserve">- осы </w:t>
            </w:r>
            <w:proofErr w:type="spellStart"/>
            <w:r w:rsidRPr="004A3BB6">
              <w:rPr>
                <w:rFonts w:ascii="Times New Roman" w:eastAsia="Times New Roman" w:hAnsi="Times New Roman" w:cs="Times New Roman"/>
                <w:color w:val="000000"/>
                <w:spacing w:val="7"/>
                <w:sz w:val="23"/>
                <w:szCs w:val="23"/>
              </w:rPr>
              <w:t>инфекциялардың</w:t>
            </w:r>
            <w:proofErr w:type="spellEnd"/>
            <w:r w:rsidRPr="004A3BB6">
              <w:rPr>
                <w:rFonts w:ascii="Times New Roman" w:eastAsia="Times New Roman" w:hAnsi="Times New Roman" w:cs="Times New Roman"/>
                <w:color w:val="000000"/>
                <w:spacing w:val="7"/>
                <w:sz w:val="23"/>
                <w:szCs w:val="23"/>
              </w:rPr>
              <w:t xml:space="preserve"> даму </w:t>
            </w:r>
            <w:proofErr w:type="spellStart"/>
            <w:r w:rsidRPr="004A3BB6">
              <w:rPr>
                <w:rFonts w:ascii="Times New Roman" w:eastAsia="Times New Roman" w:hAnsi="Times New Roman" w:cs="Times New Roman"/>
                <w:color w:val="000000"/>
                <w:spacing w:val="7"/>
                <w:sz w:val="23"/>
                <w:szCs w:val="23"/>
              </w:rPr>
              <w:t>қаупі</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жоғары</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гемопоэздік</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дің</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жасушаларын</w:t>
            </w:r>
            <w:proofErr w:type="spellEnd"/>
            <w:r w:rsidRPr="004A3BB6">
              <w:rPr>
                <w:rFonts w:ascii="Times New Roman" w:eastAsia="Times New Roman" w:hAnsi="Times New Roman" w:cs="Times New Roman"/>
                <w:color w:val="000000"/>
                <w:spacing w:val="7"/>
                <w:sz w:val="23"/>
                <w:szCs w:val="23"/>
              </w:rPr>
              <w:t xml:space="preserve"> (ГДЖТ) </w:t>
            </w:r>
            <w:proofErr w:type="spellStart"/>
            <w:r w:rsidRPr="004A3BB6">
              <w:rPr>
                <w:rFonts w:ascii="Times New Roman" w:eastAsia="Times New Roman" w:hAnsi="Times New Roman" w:cs="Times New Roman"/>
                <w:color w:val="000000"/>
                <w:spacing w:val="7"/>
                <w:sz w:val="23"/>
                <w:szCs w:val="23"/>
              </w:rPr>
              <w:t>аллогендік</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транспланттау</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орындалған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пациенттерде</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инвазивті</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зеңдік</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инфекциялардың</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профилактикасы</w:t>
            </w:r>
            <w:proofErr w:type="spellEnd"/>
            <w:r w:rsidRPr="004A3BB6">
              <w:rPr>
                <w:rFonts w:ascii="Times New Roman" w:eastAsia="Times New Roman" w:hAnsi="Times New Roman" w:cs="Times New Roman"/>
                <w:color w:val="000000"/>
                <w:spacing w:val="7"/>
                <w:sz w:val="23"/>
                <w:szCs w:val="23"/>
              </w:rPr>
              <w:t>.</w:t>
            </w:r>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r w:rsidRPr="004A3BB6">
              <w:rPr>
                <w:rFonts w:ascii="Times New Roman" w:eastAsia="Times New Roman" w:hAnsi="Times New Roman" w:cs="Times New Roman"/>
                <w:color w:val="000000"/>
                <w:spacing w:val="7"/>
                <w:sz w:val="23"/>
                <w:szCs w:val="23"/>
              </w:rPr>
              <w:t>"</w:t>
            </w:r>
            <w:proofErr w:type="spellStart"/>
            <w:r w:rsidRPr="004A3BB6">
              <w:rPr>
                <w:rFonts w:ascii="Times New Roman" w:eastAsia="Times New Roman" w:hAnsi="Times New Roman" w:cs="Times New Roman"/>
                <w:color w:val="000000"/>
                <w:spacing w:val="7"/>
                <w:sz w:val="23"/>
                <w:szCs w:val="23"/>
              </w:rPr>
              <w:t>Пайда-қауіп</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арақатынасын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ескере</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отырып</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препараттың</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келесі</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қарсы</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көрсетілімдері</w:t>
            </w:r>
            <w:proofErr w:type="spellEnd"/>
            <w:r w:rsidRPr="004A3BB6">
              <w:rPr>
                <w:rFonts w:ascii="Times New Roman" w:eastAsia="Times New Roman" w:hAnsi="Times New Roman" w:cs="Times New Roman"/>
                <w:color w:val="000000"/>
                <w:spacing w:val="7"/>
                <w:sz w:val="23"/>
                <w:szCs w:val="23"/>
              </w:rPr>
              <w:t xml:space="preserve"> бар:</w:t>
            </w:r>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вориконазолға</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немесе</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кез</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келген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компоненттерге</w:t>
            </w:r>
            <w:proofErr w:type="spellEnd"/>
            <w:r w:rsidRPr="004A3BB6">
              <w:rPr>
                <w:rFonts w:ascii="Times New Roman" w:eastAsia="Times New Roman" w:hAnsi="Times New Roman" w:cs="Times New Roman"/>
                <w:color w:val="000000"/>
                <w:spacing w:val="7"/>
                <w:sz w:val="23"/>
                <w:szCs w:val="23"/>
              </w:rPr>
              <w:t xml:space="preserve"> аса </w:t>
            </w:r>
            <w:proofErr w:type="spellStart"/>
            <w:r w:rsidRPr="004A3BB6">
              <w:rPr>
                <w:rFonts w:ascii="Times New Roman" w:eastAsia="Times New Roman" w:hAnsi="Times New Roman" w:cs="Times New Roman"/>
                <w:color w:val="000000"/>
                <w:spacing w:val="7"/>
                <w:sz w:val="23"/>
                <w:szCs w:val="23"/>
              </w:rPr>
              <w:t>жоғары</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сезімталдық</w:t>
            </w:r>
            <w:proofErr w:type="spellEnd"/>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r w:rsidRPr="004A3BB6">
              <w:rPr>
                <w:rFonts w:ascii="Times New Roman" w:eastAsia="Times New Roman" w:hAnsi="Times New Roman" w:cs="Times New Roman"/>
                <w:color w:val="000000"/>
                <w:spacing w:val="7"/>
                <w:sz w:val="23"/>
                <w:szCs w:val="23"/>
              </w:rPr>
              <w:t>препарат</w:t>
            </w:r>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r w:rsidRPr="004A3BB6">
              <w:rPr>
                <w:rFonts w:ascii="Times New Roman" w:eastAsia="Times New Roman" w:hAnsi="Times New Roman" w:cs="Times New Roman"/>
                <w:color w:val="000000"/>
                <w:spacing w:val="7"/>
                <w:sz w:val="23"/>
                <w:szCs w:val="23"/>
              </w:rPr>
              <w:t xml:space="preserve">- CYP3A4 </w:t>
            </w:r>
            <w:proofErr w:type="spellStart"/>
            <w:r w:rsidRPr="004A3BB6">
              <w:rPr>
                <w:rFonts w:ascii="Times New Roman" w:eastAsia="Times New Roman" w:hAnsi="Times New Roman" w:cs="Times New Roman"/>
                <w:color w:val="000000"/>
                <w:spacing w:val="7"/>
                <w:sz w:val="23"/>
                <w:szCs w:val="23"/>
              </w:rPr>
              <w:t>субстраттарымен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терфенадин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астемизол</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цизаприд</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пимозид</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немесе</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хинидин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бір</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мезгілде</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қолдану</w:t>
            </w:r>
            <w:proofErr w:type="spellEnd"/>
            <w:r w:rsidRPr="004A3BB6">
              <w:rPr>
                <w:rFonts w:ascii="Times New Roman" w:eastAsia="Times New Roman" w:hAnsi="Times New Roman" w:cs="Times New Roman"/>
                <w:color w:val="000000"/>
                <w:spacing w:val="7"/>
                <w:sz w:val="23"/>
                <w:szCs w:val="23"/>
              </w:rPr>
              <w:t>)</w:t>
            </w:r>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сиролимуспен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бір</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мезгілде</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қолдану</w:t>
            </w:r>
            <w:proofErr w:type="spellEnd"/>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рифампицинмен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карбамазепинмен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және</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фенобарбиталмен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бір</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мезгілде</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қолдану</w:t>
            </w:r>
            <w:proofErr w:type="spellEnd"/>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эфавирензбен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тәулігіне</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бір</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рет</w:t>
            </w:r>
            <w:proofErr w:type="spellEnd"/>
            <w:r w:rsidRPr="004A3BB6">
              <w:rPr>
                <w:rFonts w:ascii="Times New Roman" w:eastAsia="Times New Roman" w:hAnsi="Times New Roman" w:cs="Times New Roman"/>
                <w:color w:val="000000"/>
                <w:spacing w:val="7"/>
                <w:sz w:val="23"/>
                <w:szCs w:val="23"/>
              </w:rPr>
              <w:t xml:space="preserve"> 400 мг </w:t>
            </w:r>
            <w:proofErr w:type="spellStart"/>
            <w:r w:rsidRPr="004A3BB6">
              <w:rPr>
                <w:rFonts w:ascii="Times New Roman" w:eastAsia="Times New Roman" w:hAnsi="Times New Roman" w:cs="Times New Roman"/>
                <w:color w:val="000000"/>
                <w:spacing w:val="7"/>
                <w:sz w:val="23"/>
                <w:szCs w:val="23"/>
              </w:rPr>
              <w:t>немесе</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одан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жоғары</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дозаларда</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бір</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мезгілде</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қолдану</w:t>
            </w:r>
            <w:proofErr w:type="spellEnd"/>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ритонавирдің</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жоғары</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дозаларымен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күніне</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екі</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рет</w:t>
            </w:r>
            <w:proofErr w:type="spellEnd"/>
            <w:r w:rsidRPr="004A3BB6">
              <w:rPr>
                <w:rFonts w:ascii="Times New Roman" w:eastAsia="Times New Roman" w:hAnsi="Times New Roman" w:cs="Times New Roman"/>
                <w:color w:val="000000"/>
                <w:spacing w:val="7"/>
                <w:sz w:val="23"/>
                <w:szCs w:val="23"/>
              </w:rPr>
              <w:t xml:space="preserve"> 400 мг </w:t>
            </w:r>
            <w:proofErr w:type="spellStart"/>
            <w:r w:rsidRPr="004A3BB6">
              <w:rPr>
                <w:rFonts w:ascii="Times New Roman" w:eastAsia="Times New Roman" w:hAnsi="Times New Roman" w:cs="Times New Roman"/>
                <w:color w:val="000000"/>
                <w:spacing w:val="7"/>
                <w:sz w:val="23"/>
                <w:szCs w:val="23"/>
              </w:rPr>
              <w:t>және</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одан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жоғары</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дозаларда</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бір</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мезгілде</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қолдану</w:t>
            </w:r>
            <w:proofErr w:type="spellEnd"/>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r w:rsidRPr="004A3BB6">
              <w:rPr>
                <w:rFonts w:ascii="Times New Roman" w:eastAsia="Times New Roman" w:hAnsi="Times New Roman" w:cs="Times New Roman"/>
                <w:color w:val="000000"/>
                <w:spacing w:val="7"/>
                <w:sz w:val="23"/>
                <w:szCs w:val="23"/>
              </w:rPr>
              <w:t xml:space="preserve">- CYP3A4 </w:t>
            </w:r>
            <w:proofErr w:type="spellStart"/>
            <w:r w:rsidRPr="004A3BB6">
              <w:rPr>
                <w:rFonts w:ascii="Times New Roman" w:eastAsia="Times New Roman" w:hAnsi="Times New Roman" w:cs="Times New Roman"/>
                <w:color w:val="000000"/>
                <w:spacing w:val="7"/>
                <w:sz w:val="23"/>
                <w:szCs w:val="23"/>
              </w:rPr>
              <w:t>субстраттары</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болып</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табылатын</w:t>
            </w:r>
            <w:proofErr w:type="spellEnd"/>
            <w:r w:rsidRPr="004A3BB6">
              <w:rPr>
                <w:rFonts w:ascii="Times New Roman" w:eastAsia="Times New Roman" w:hAnsi="Times New Roman" w:cs="Times New Roman"/>
                <w:color w:val="000000"/>
                <w:spacing w:val="7"/>
                <w:sz w:val="23"/>
                <w:szCs w:val="23"/>
              </w:rPr>
              <w:t xml:space="preserve"> спорынья </w:t>
            </w:r>
            <w:proofErr w:type="spellStart"/>
            <w:r w:rsidRPr="004A3BB6">
              <w:rPr>
                <w:rFonts w:ascii="Times New Roman" w:eastAsia="Times New Roman" w:hAnsi="Times New Roman" w:cs="Times New Roman"/>
                <w:color w:val="000000"/>
                <w:spacing w:val="7"/>
                <w:sz w:val="23"/>
                <w:szCs w:val="23"/>
              </w:rPr>
              <w:t>алкалоидтарымен</w:t>
            </w:r>
            <w:proofErr w:type="spellEnd"/>
            <w:r w:rsidRPr="004A3BB6">
              <w:rPr>
                <w:rFonts w:ascii="Times New Roman" w:eastAsia="Times New Roman" w:hAnsi="Times New Roman" w:cs="Times New Roman"/>
                <w:color w:val="000000"/>
                <w:spacing w:val="7"/>
                <w:sz w:val="23"/>
                <w:szCs w:val="23"/>
              </w:rPr>
              <w:t xml:space="preserve"> (эрготамин, </w:t>
            </w:r>
            <w:proofErr w:type="spellStart"/>
            <w:r w:rsidRPr="004A3BB6">
              <w:rPr>
                <w:rFonts w:ascii="Times New Roman" w:eastAsia="Times New Roman" w:hAnsi="Times New Roman" w:cs="Times New Roman"/>
                <w:color w:val="000000"/>
                <w:spacing w:val="7"/>
                <w:sz w:val="23"/>
                <w:szCs w:val="23"/>
              </w:rPr>
              <w:t>дигидроэрготамин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бір</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мезгілде</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қолдану</w:t>
            </w:r>
            <w:proofErr w:type="spellEnd"/>
            <w:r w:rsidRPr="004A3BB6">
              <w:rPr>
                <w:rFonts w:ascii="Times New Roman" w:eastAsia="Times New Roman" w:hAnsi="Times New Roman" w:cs="Times New Roman"/>
                <w:color w:val="000000"/>
                <w:spacing w:val="7"/>
                <w:sz w:val="23"/>
                <w:szCs w:val="23"/>
              </w:rPr>
              <w:t>)</w:t>
            </w:r>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гиперикум</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препараттарымен</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бір</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мезгілде</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қолдану</w:t>
            </w:r>
            <w:proofErr w:type="spellEnd"/>
          </w:p>
          <w:p w:rsidR="004A3BB6" w:rsidRPr="004A3BB6" w:rsidRDefault="004A3BB6" w:rsidP="004A3BB6">
            <w:pPr>
              <w:widowControl w:val="0"/>
              <w:spacing w:line="240" w:lineRule="auto"/>
              <w:ind w:left="60" w:right="34"/>
              <w:rPr>
                <w:rFonts w:ascii="Times New Roman" w:eastAsia="Times New Roman" w:hAnsi="Times New Roman" w:cs="Times New Roman"/>
                <w:color w:val="000000"/>
                <w:spacing w:val="7"/>
                <w:sz w:val="23"/>
                <w:szCs w:val="23"/>
              </w:rPr>
            </w:pPr>
          </w:p>
          <w:p w:rsidR="004F4CC8" w:rsidRDefault="004A3BB6" w:rsidP="004A3BB6">
            <w:pPr>
              <w:widowControl w:val="0"/>
              <w:spacing w:line="240" w:lineRule="auto"/>
              <w:ind w:left="60" w:right="-20"/>
              <w:rPr>
                <w:rFonts w:ascii="Times New Roman" w:eastAsia="Times New Roman" w:hAnsi="Times New Roman" w:cs="Times New Roman"/>
                <w:color w:val="000000"/>
                <w:sz w:val="23"/>
                <w:szCs w:val="23"/>
              </w:rPr>
            </w:pPr>
            <w:r w:rsidRPr="004A3BB6">
              <w:rPr>
                <w:rFonts w:ascii="Times New Roman" w:eastAsia="Times New Roman" w:hAnsi="Times New Roman" w:cs="Times New Roman"/>
                <w:color w:val="000000"/>
                <w:spacing w:val="7"/>
                <w:sz w:val="23"/>
                <w:szCs w:val="23"/>
              </w:rPr>
              <w:t xml:space="preserve">- 2 </w:t>
            </w:r>
            <w:proofErr w:type="spellStart"/>
            <w:r w:rsidRPr="004A3BB6">
              <w:rPr>
                <w:rFonts w:ascii="Times New Roman" w:eastAsia="Times New Roman" w:hAnsi="Times New Roman" w:cs="Times New Roman"/>
                <w:color w:val="000000"/>
                <w:spacing w:val="7"/>
                <w:sz w:val="23"/>
                <w:szCs w:val="23"/>
              </w:rPr>
              <w:t>жасқа</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дейінгі</w:t>
            </w:r>
            <w:proofErr w:type="spellEnd"/>
            <w:r w:rsidRPr="004A3BB6">
              <w:rPr>
                <w:rFonts w:ascii="Times New Roman" w:eastAsia="Times New Roman" w:hAnsi="Times New Roman" w:cs="Times New Roman"/>
                <w:color w:val="000000"/>
                <w:spacing w:val="7"/>
                <w:sz w:val="23"/>
                <w:szCs w:val="23"/>
              </w:rPr>
              <w:t xml:space="preserve"> </w:t>
            </w:r>
            <w:proofErr w:type="spellStart"/>
            <w:r w:rsidRPr="004A3BB6">
              <w:rPr>
                <w:rFonts w:ascii="Times New Roman" w:eastAsia="Times New Roman" w:hAnsi="Times New Roman" w:cs="Times New Roman"/>
                <w:color w:val="000000"/>
                <w:spacing w:val="7"/>
                <w:sz w:val="23"/>
                <w:szCs w:val="23"/>
              </w:rPr>
              <w:t>балалар</w:t>
            </w:r>
            <w:proofErr w:type="spellEnd"/>
            <w:r w:rsidR="00A346C2">
              <w:rPr>
                <w:rFonts w:ascii="Times New Roman" w:eastAsia="Times New Roman" w:hAnsi="Times New Roman" w:cs="Times New Roman"/>
                <w:color w:val="000000"/>
                <w:sz w:val="23"/>
                <w:szCs w:val="23"/>
              </w:rPr>
              <w:t>.</w:t>
            </w:r>
          </w:p>
        </w:tc>
      </w:tr>
      <w:tr w:rsidR="004F4CC8">
        <w:trPr>
          <w:cantSplit/>
          <w:trHeight w:hRule="exact" w:val="340"/>
        </w:trPr>
        <w:tc>
          <w:tcPr>
            <w:tcW w:w="680" w:type="dxa"/>
            <w:tcBorders>
              <w:top w:val="single" w:sz="4" w:space="0" w:color="000000"/>
              <w:left w:val="single" w:sz="4" w:space="0" w:color="000000"/>
              <w:right w:val="single" w:sz="4" w:space="0" w:color="000000"/>
            </w:tcBorders>
            <w:tcMar>
              <w:top w:w="0" w:type="dxa"/>
              <w:left w:w="0" w:type="dxa"/>
              <w:bottom w:w="0" w:type="dxa"/>
              <w:right w:w="0" w:type="dxa"/>
            </w:tcMar>
          </w:tcPr>
          <w:p w:rsidR="004F4CC8" w:rsidRDefault="00A346C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2.5</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4A3BB6">
            <w:pPr>
              <w:widowControl w:val="0"/>
              <w:spacing w:before="3" w:line="240" w:lineRule="auto"/>
              <w:ind w:left="60" w:right="-20"/>
              <w:rPr>
                <w:rFonts w:ascii="Times New Roman" w:eastAsia="Times New Roman" w:hAnsi="Times New Roman" w:cs="Times New Roman"/>
                <w:color w:val="000000"/>
                <w:sz w:val="23"/>
                <w:szCs w:val="23"/>
              </w:rPr>
            </w:pPr>
            <w:proofErr w:type="spellStart"/>
            <w:r w:rsidRPr="00E246C2">
              <w:rPr>
                <w:rFonts w:ascii="Times New Roman" w:eastAsia="Times New Roman" w:hAnsi="Times New Roman" w:cs="Times New Roman"/>
                <w:color w:val="000000"/>
                <w:spacing w:val="1"/>
                <w:sz w:val="28"/>
                <w:szCs w:val="28"/>
              </w:rPr>
              <w:t>Ф</w:t>
            </w:r>
            <w:r w:rsidRPr="00E246C2">
              <w:rPr>
                <w:rFonts w:ascii="Times New Roman" w:eastAsia="Times New Roman" w:hAnsi="Times New Roman" w:cs="Times New Roman"/>
                <w:color w:val="000000"/>
                <w:sz w:val="28"/>
                <w:szCs w:val="28"/>
              </w:rPr>
              <w:t>ар</w:t>
            </w:r>
            <w:r w:rsidRPr="00E246C2">
              <w:rPr>
                <w:rFonts w:ascii="Times New Roman" w:eastAsia="Times New Roman" w:hAnsi="Times New Roman" w:cs="Times New Roman"/>
                <w:color w:val="000000"/>
                <w:spacing w:val="1"/>
                <w:sz w:val="28"/>
                <w:szCs w:val="28"/>
              </w:rPr>
              <w:t>м</w:t>
            </w:r>
            <w:r w:rsidRPr="00E246C2">
              <w:rPr>
                <w:rFonts w:ascii="Times New Roman" w:eastAsia="Times New Roman" w:hAnsi="Times New Roman" w:cs="Times New Roman"/>
                <w:color w:val="000000"/>
                <w:sz w:val="28"/>
                <w:szCs w:val="28"/>
              </w:rPr>
              <w:t>а</w:t>
            </w:r>
            <w:r w:rsidRPr="00E246C2">
              <w:rPr>
                <w:rFonts w:ascii="Times New Roman" w:eastAsia="Times New Roman" w:hAnsi="Times New Roman" w:cs="Times New Roman"/>
                <w:color w:val="000000"/>
                <w:spacing w:val="1"/>
                <w:sz w:val="28"/>
                <w:szCs w:val="28"/>
              </w:rPr>
              <w:t>ко</w:t>
            </w:r>
            <w:proofErr w:type="spellEnd"/>
            <w:r w:rsidRPr="00E246C2">
              <w:rPr>
                <w:rFonts w:ascii="Times New Roman" w:eastAsia="Times New Roman" w:hAnsi="Times New Roman" w:cs="Times New Roman"/>
                <w:color w:val="000000"/>
                <w:sz w:val="28"/>
                <w:szCs w:val="28"/>
                <w:lang w:val="kk-KZ"/>
              </w:rPr>
              <w:t>логиялық қадағалау</w:t>
            </w:r>
          </w:p>
        </w:tc>
      </w:tr>
    </w:tbl>
    <w:p w:rsidR="004F4CC8" w:rsidRDefault="004F4CC8">
      <w:pPr>
        <w:sectPr w:rsidR="004F4CC8">
          <w:pgSz w:w="11905" w:h="16837"/>
          <w:pgMar w:top="560"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4F4CC8">
        <w:trPr>
          <w:cantSplit/>
          <w:trHeight w:hRule="exact" w:val="2908"/>
        </w:trPr>
        <w:tc>
          <w:tcPr>
            <w:tcW w:w="680" w:type="dxa"/>
            <w:vMerge w:val="restart"/>
            <w:tcBorders>
              <w:left w:val="single" w:sz="4" w:space="0" w:color="000000"/>
              <w:right w:val="single" w:sz="4" w:space="0" w:color="000000"/>
            </w:tcBorders>
            <w:tcMar>
              <w:top w:w="0" w:type="dxa"/>
              <w:left w:w="0" w:type="dxa"/>
              <w:bottom w:w="0" w:type="dxa"/>
              <w:right w:w="0" w:type="dxa"/>
            </w:tcMar>
          </w:tcPr>
          <w:p w:rsidR="004F4CC8" w:rsidRDefault="004F4CC8"/>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3BB6" w:rsidRPr="00E246C2" w:rsidRDefault="004A3BB6" w:rsidP="004A3BB6">
            <w:pPr>
              <w:spacing w:line="240" w:lineRule="exact"/>
              <w:jc w:val="both"/>
              <w:rPr>
                <w:rFonts w:ascii="Times New Roman" w:eastAsia="Times New Roman" w:hAnsi="Times New Roman" w:cs="Times New Roman"/>
                <w:color w:val="000000"/>
                <w:spacing w:val="3"/>
                <w:sz w:val="28"/>
                <w:szCs w:val="28"/>
                <w:lang w:val="kk-KZ"/>
              </w:rPr>
            </w:pPr>
            <w:r w:rsidRPr="00E246C2">
              <w:rPr>
                <w:rFonts w:ascii="Times New Roman" w:eastAsia="Times New Roman" w:hAnsi="Times New Roman" w:cs="Times New Roman"/>
                <w:color w:val="000000"/>
                <w:spacing w:val="3"/>
                <w:sz w:val="28"/>
                <w:szCs w:val="28"/>
                <w:lang w:val="kk-KZ"/>
              </w:rPr>
              <w:t xml:space="preserve">Фармакологиялық </w:t>
            </w:r>
          </w:p>
          <w:p w:rsidR="004A3BB6" w:rsidRPr="00E246C2" w:rsidRDefault="004A3BB6" w:rsidP="004A3BB6">
            <w:pPr>
              <w:spacing w:line="240" w:lineRule="exact"/>
              <w:jc w:val="both"/>
              <w:rPr>
                <w:rFonts w:ascii="Times New Roman" w:eastAsia="Times New Roman" w:hAnsi="Times New Roman" w:cs="Times New Roman"/>
                <w:sz w:val="28"/>
                <w:szCs w:val="28"/>
                <w:lang w:val="kk-KZ"/>
              </w:rPr>
            </w:pPr>
            <w:r w:rsidRPr="00E246C2">
              <w:rPr>
                <w:rFonts w:ascii="Times New Roman" w:eastAsia="Times New Roman" w:hAnsi="Times New Roman" w:cs="Times New Roman"/>
                <w:color w:val="000000"/>
                <w:spacing w:val="3"/>
                <w:sz w:val="28"/>
                <w:szCs w:val="28"/>
                <w:lang w:val="kk-KZ"/>
              </w:rPr>
              <w:t>қадағалау жүйесінің сипаттамасы</w:t>
            </w:r>
          </w:p>
          <w:p w:rsidR="004F4CC8" w:rsidRDefault="004F4CC8">
            <w:pPr>
              <w:widowControl w:val="0"/>
              <w:spacing w:before="3" w:line="240" w:lineRule="auto"/>
              <w:ind w:left="60" w:right="945"/>
              <w:rPr>
                <w:rFonts w:ascii="Times New Roman" w:eastAsia="Times New Roman" w:hAnsi="Times New Roman" w:cs="Times New Roman"/>
                <w:color w:val="000000"/>
                <w:sz w:val="23"/>
                <w:szCs w:val="23"/>
              </w:rPr>
            </w:pPr>
          </w:p>
        </w:tc>
        <w:tc>
          <w:tcPr>
            <w:tcW w:w="6236"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4F4CC8" w:rsidRDefault="004F4CC8">
            <w:pPr>
              <w:spacing w:after="15" w:line="200" w:lineRule="exact"/>
              <w:rPr>
                <w:sz w:val="20"/>
                <w:szCs w:val="20"/>
              </w:rPr>
            </w:pPr>
          </w:p>
          <w:p w:rsidR="004A3BB6" w:rsidRPr="004A3BB6" w:rsidRDefault="004A3BB6" w:rsidP="004A3BB6">
            <w:pPr>
              <w:widowControl w:val="0"/>
              <w:spacing w:line="240" w:lineRule="auto"/>
              <w:ind w:left="60" w:right="142"/>
              <w:rPr>
                <w:rFonts w:ascii="Times New Roman" w:eastAsia="Times New Roman" w:hAnsi="Times New Roman" w:cs="Times New Roman"/>
                <w:color w:val="000000"/>
                <w:spacing w:val="3"/>
                <w:sz w:val="23"/>
                <w:szCs w:val="23"/>
              </w:rPr>
            </w:pPr>
            <w:r>
              <w:rPr>
                <w:rFonts w:ascii="Times New Roman" w:eastAsia="Times New Roman" w:hAnsi="Times New Roman" w:cs="Times New Roman"/>
                <w:color w:val="000000"/>
                <w:spacing w:val="3"/>
                <w:sz w:val="23"/>
                <w:szCs w:val="23"/>
                <w:lang w:val="kk-KZ"/>
              </w:rPr>
              <w:t>«</w:t>
            </w:r>
            <w:r>
              <w:rPr>
                <w:rFonts w:ascii="Times New Roman" w:eastAsia="Times New Roman" w:hAnsi="Times New Roman" w:cs="Times New Roman"/>
                <w:color w:val="000000"/>
                <w:spacing w:val="3"/>
                <w:sz w:val="23"/>
                <w:szCs w:val="23"/>
              </w:rPr>
              <w:t>CAMBER PHARMA (КАМБЕР ФАРМА)</w:t>
            </w:r>
            <w:r>
              <w:rPr>
                <w:rFonts w:ascii="Times New Roman" w:eastAsia="Times New Roman" w:hAnsi="Times New Roman" w:cs="Times New Roman"/>
                <w:color w:val="000000"/>
                <w:spacing w:val="3"/>
                <w:sz w:val="23"/>
                <w:szCs w:val="23"/>
                <w:lang w:val="kk-KZ"/>
              </w:rPr>
              <w:t>»</w:t>
            </w:r>
            <w:r w:rsidRPr="004A3BB6">
              <w:rPr>
                <w:rFonts w:ascii="Times New Roman" w:eastAsia="Times New Roman" w:hAnsi="Times New Roman" w:cs="Times New Roman"/>
                <w:color w:val="000000"/>
                <w:spacing w:val="3"/>
                <w:sz w:val="23"/>
                <w:szCs w:val="23"/>
              </w:rPr>
              <w:t xml:space="preserve"> ЖШС </w:t>
            </w:r>
            <w:proofErr w:type="spellStart"/>
            <w:r w:rsidRPr="004A3BB6">
              <w:rPr>
                <w:rFonts w:ascii="Times New Roman" w:eastAsia="Times New Roman" w:hAnsi="Times New Roman" w:cs="Times New Roman"/>
                <w:color w:val="000000"/>
                <w:spacing w:val="3"/>
                <w:sz w:val="23"/>
                <w:szCs w:val="23"/>
              </w:rPr>
              <w:t>компаниясы</w:t>
            </w:r>
            <w:proofErr w:type="spellEnd"/>
            <w:r w:rsidRPr="004A3BB6">
              <w:rPr>
                <w:rFonts w:ascii="Times New Roman" w:eastAsia="Times New Roman" w:hAnsi="Times New Roman" w:cs="Times New Roman"/>
                <w:color w:val="000000"/>
                <w:spacing w:val="3"/>
                <w:sz w:val="23"/>
                <w:szCs w:val="23"/>
              </w:rPr>
              <w:t xml:space="preserve"> (</w:t>
            </w:r>
            <w:proofErr w:type="spellStart"/>
            <w:r w:rsidRPr="004A3BB6">
              <w:rPr>
                <w:rFonts w:ascii="Times New Roman" w:eastAsia="Times New Roman" w:hAnsi="Times New Roman" w:cs="Times New Roman"/>
                <w:color w:val="000000"/>
                <w:spacing w:val="3"/>
                <w:sz w:val="23"/>
                <w:szCs w:val="23"/>
              </w:rPr>
              <w:t>Қазақстан</w:t>
            </w:r>
            <w:proofErr w:type="spellEnd"/>
            <w:r w:rsidRPr="004A3BB6">
              <w:rPr>
                <w:rFonts w:ascii="Times New Roman" w:eastAsia="Times New Roman" w:hAnsi="Times New Roman" w:cs="Times New Roman"/>
                <w:color w:val="000000"/>
                <w:spacing w:val="3"/>
                <w:sz w:val="23"/>
                <w:szCs w:val="23"/>
              </w:rPr>
              <w:t>) 100%</w:t>
            </w:r>
          </w:p>
          <w:p w:rsidR="004A3BB6" w:rsidRPr="004A3BB6" w:rsidRDefault="004A3BB6" w:rsidP="004A3BB6">
            <w:pPr>
              <w:widowControl w:val="0"/>
              <w:spacing w:line="240" w:lineRule="auto"/>
              <w:ind w:left="60" w:right="142"/>
              <w:rPr>
                <w:rFonts w:ascii="Times New Roman" w:eastAsia="Times New Roman" w:hAnsi="Times New Roman" w:cs="Times New Roman"/>
                <w:color w:val="000000"/>
                <w:spacing w:val="3"/>
                <w:sz w:val="23"/>
                <w:szCs w:val="23"/>
                <w:lang w:val="kk-KZ"/>
              </w:rPr>
            </w:pPr>
            <w:r w:rsidRPr="004A3BB6">
              <w:rPr>
                <w:rFonts w:ascii="Times New Roman" w:eastAsia="Times New Roman" w:hAnsi="Times New Roman" w:cs="Times New Roman"/>
                <w:color w:val="000000"/>
                <w:spacing w:val="3"/>
                <w:sz w:val="23"/>
                <w:szCs w:val="23"/>
              </w:rPr>
              <w:t>"</w:t>
            </w:r>
            <w:proofErr w:type="spellStart"/>
            <w:r w:rsidRPr="004A3BB6">
              <w:rPr>
                <w:rFonts w:ascii="Times New Roman" w:eastAsia="Times New Roman" w:hAnsi="Times New Roman" w:cs="Times New Roman"/>
                <w:color w:val="000000"/>
                <w:spacing w:val="3"/>
                <w:sz w:val="23"/>
                <w:szCs w:val="23"/>
              </w:rPr>
              <w:t>Хетеро</w:t>
            </w:r>
            <w:proofErr w:type="spellEnd"/>
            <w:r w:rsidRPr="004A3BB6">
              <w:rPr>
                <w:rFonts w:ascii="Times New Roman" w:eastAsia="Times New Roman" w:hAnsi="Times New Roman" w:cs="Times New Roman"/>
                <w:color w:val="000000"/>
                <w:spacing w:val="3"/>
                <w:sz w:val="23"/>
                <w:szCs w:val="23"/>
              </w:rPr>
              <w:t xml:space="preserve"> </w:t>
            </w:r>
            <w:proofErr w:type="spellStart"/>
            <w:r w:rsidRPr="004A3BB6">
              <w:rPr>
                <w:rFonts w:ascii="Times New Roman" w:eastAsia="Times New Roman" w:hAnsi="Times New Roman" w:cs="Times New Roman"/>
                <w:color w:val="000000"/>
                <w:spacing w:val="3"/>
                <w:sz w:val="23"/>
                <w:szCs w:val="23"/>
              </w:rPr>
              <w:t>Лабз</w:t>
            </w:r>
            <w:proofErr w:type="spellEnd"/>
            <w:r w:rsidRPr="004A3BB6">
              <w:rPr>
                <w:rFonts w:ascii="Times New Roman" w:eastAsia="Times New Roman" w:hAnsi="Times New Roman" w:cs="Times New Roman"/>
                <w:color w:val="000000"/>
                <w:spacing w:val="3"/>
                <w:sz w:val="23"/>
                <w:szCs w:val="23"/>
              </w:rPr>
              <w:t xml:space="preserve"> </w:t>
            </w:r>
            <w:proofErr w:type="spellStart"/>
            <w:r w:rsidRPr="004A3BB6">
              <w:rPr>
                <w:rFonts w:ascii="Times New Roman" w:eastAsia="Times New Roman" w:hAnsi="Times New Roman" w:cs="Times New Roman"/>
                <w:color w:val="000000"/>
                <w:spacing w:val="3"/>
                <w:sz w:val="23"/>
                <w:szCs w:val="23"/>
              </w:rPr>
              <w:t>Лимитед"компаниясының</w:t>
            </w:r>
            <w:proofErr w:type="spellEnd"/>
            <w:r w:rsidRPr="004A3BB6">
              <w:rPr>
                <w:rFonts w:ascii="Times New Roman" w:eastAsia="Times New Roman" w:hAnsi="Times New Roman" w:cs="Times New Roman"/>
                <w:color w:val="000000"/>
                <w:spacing w:val="3"/>
                <w:sz w:val="23"/>
                <w:szCs w:val="23"/>
              </w:rPr>
              <w:t xml:space="preserve"> </w:t>
            </w:r>
            <w:proofErr w:type="spellStart"/>
            <w:r w:rsidRPr="004A3BB6">
              <w:rPr>
                <w:rFonts w:ascii="Times New Roman" w:eastAsia="Times New Roman" w:hAnsi="Times New Roman" w:cs="Times New Roman"/>
                <w:color w:val="000000"/>
                <w:spacing w:val="3"/>
                <w:sz w:val="23"/>
                <w:szCs w:val="23"/>
              </w:rPr>
              <w:t>еншілес</w:t>
            </w:r>
            <w:proofErr w:type="spellEnd"/>
            <w:r w:rsidRPr="004A3BB6">
              <w:rPr>
                <w:rFonts w:ascii="Times New Roman" w:eastAsia="Times New Roman" w:hAnsi="Times New Roman" w:cs="Times New Roman"/>
                <w:color w:val="000000"/>
                <w:spacing w:val="3"/>
                <w:sz w:val="23"/>
                <w:szCs w:val="23"/>
              </w:rPr>
              <w:t xml:space="preserve"> </w:t>
            </w:r>
            <w:proofErr w:type="spellStart"/>
            <w:r w:rsidRPr="004A3BB6">
              <w:rPr>
                <w:rFonts w:ascii="Times New Roman" w:eastAsia="Times New Roman" w:hAnsi="Times New Roman" w:cs="Times New Roman"/>
                <w:color w:val="000000"/>
                <w:spacing w:val="3"/>
                <w:sz w:val="23"/>
                <w:szCs w:val="23"/>
              </w:rPr>
              <w:t>компаниясы</w:t>
            </w:r>
            <w:proofErr w:type="spellEnd"/>
            <w:r w:rsidRPr="004A3BB6">
              <w:rPr>
                <w:rFonts w:ascii="Times New Roman" w:eastAsia="Times New Roman" w:hAnsi="Times New Roman" w:cs="Times New Roman"/>
                <w:color w:val="000000"/>
                <w:spacing w:val="3"/>
                <w:sz w:val="23"/>
                <w:szCs w:val="23"/>
              </w:rPr>
              <w:t xml:space="preserve"> </w:t>
            </w:r>
            <w:proofErr w:type="spellStart"/>
            <w:r w:rsidRPr="004A3BB6">
              <w:rPr>
                <w:rFonts w:ascii="Times New Roman" w:eastAsia="Times New Roman" w:hAnsi="Times New Roman" w:cs="Times New Roman"/>
                <w:color w:val="000000"/>
                <w:spacing w:val="3"/>
                <w:sz w:val="23"/>
                <w:szCs w:val="23"/>
              </w:rPr>
              <w:t>болып</w:t>
            </w:r>
            <w:proofErr w:type="spellEnd"/>
            <w:r w:rsidRPr="004A3BB6">
              <w:rPr>
                <w:rFonts w:ascii="Times New Roman" w:eastAsia="Times New Roman" w:hAnsi="Times New Roman" w:cs="Times New Roman"/>
                <w:color w:val="000000"/>
                <w:spacing w:val="3"/>
                <w:sz w:val="23"/>
                <w:szCs w:val="23"/>
              </w:rPr>
              <w:t xml:space="preserve"> </w:t>
            </w:r>
            <w:proofErr w:type="spellStart"/>
            <w:r w:rsidRPr="004A3BB6">
              <w:rPr>
                <w:rFonts w:ascii="Times New Roman" w:eastAsia="Times New Roman" w:hAnsi="Times New Roman" w:cs="Times New Roman"/>
                <w:color w:val="000000"/>
                <w:spacing w:val="3"/>
                <w:sz w:val="23"/>
                <w:szCs w:val="23"/>
              </w:rPr>
              <w:t>табылады</w:t>
            </w:r>
            <w:proofErr w:type="spellEnd"/>
            <w:r w:rsidRPr="004A3BB6">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3"/>
                <w:sz w:val="23"/>
                <w:szCs w:val="23"/>
                <w:lang w:val="kk-KZ"/>
              </w:rPr>
              <w:t>«</w:t>
            </w:r>
            <w:proofErr w:type="spellStart"/>
            <w:r>
              <w:rPr>
                <w:rFonts w:ascii="Times New Roman" w:eastAsia="Times New Roman" w:hAnsi="Times New Roman" w:cs="Times New Roman"/>
                <w:color w:val="000000"/>
                <w:spacing w:val="3"/>
                <w:sz w:val="23"/>
                <w:szCs w:val="23"/>
              </w:rPr>
              <w:t>Хетеро</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3"/>
                <w:sz w:val="23"/>
                <w:szCs w:val="23"/>
              </w:rPr>
              <w:t>Лабз</w:t>
            </w:r>
            <w:proofErr w:type="spellEnd"/>
            <w:r>
              <w:rPr>
                <w:rFonts w:ascii="Times New Roman" w:eastAsia="Times New Roman" w:hAnsi="Times New Roman" w:cs="Times New Roman"/>
                <w:color w:val="000000"/>
                <w:spacing w:val="3"/>
                <w:sz w:val="23"/>
                <w:szCs w:val="23"/>
              </w:rPr>
              <w:t xml:space="preserve"> Лимитед</w:t>
            </w:r>
            <w:r>
              <w:rPr>
                <w:rFonts w:ascii="Times New Roman" w:eastAsia="Times New Roman" w:hAnsi="Times New Roman" w:cs="Times New Roman"/>
                <w:color w:val="000000"/>
                <w:spacing w:val="3"/>
                <w:sz w:val="23"/>
                <w:szCs w:val="23"/>
                <w:lang w:val="kk-KZ"/>
              </w:rPr>
              <w:t>»</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3"/>
                <w:sz w:val="23"/>
                <w:szCs w:val="23"/>
                <w:lang w:val="kk-KZ"/>
              </w:rPr>
              <w:t>к</w:t>
            </w:r>
            <w:proofErr w:type="spellStart"/>
            <w:r>
              <w:rPr>
                <w:rFonts w:ascii="Times New Roman" w:eastAsia="Times New Roman" w:hAnsi="Times New Roman" w:cs="Times New Roman"/>
                <w:color w:val="000000"/>
                <w:spacing w:val="3"/>
                <w:sz w:val="23"/>
                <w:szCs w:val="23"/>
              </w:rPr>
              <w:t>омпаниясы</w:t>
            </w:r>
            <w:proofErr w:type="spellEnd"/>
            <w:r>
              <w:rPr>
                <w:rFonts w:ascii="Times New Roman" w:eastAsia="Times New Roman" w:hAnsi="Times New Roman" w:cs="Times New Roman"/>
                <w:color w:val="000000"/>
                <w:spacing w:val="3"/>
                <w:sz w:val="23"/>
                <w:szCs w:val="23"/>
                <w:lang w:val="kk-KZ"/>
              </w:rPr>
              <w:t xml:space="preserve"> </w:t>
            </w:r>
            <w:proofErr w:type="spellStart"/>
            <w:r>
              <w:rPr>
                <w:rFonts w:ascii="Times New Roman" w:eastAsia="Times New Roman" w:hAnsi="Times New Roman" w:cs="Times New Roman"/>
                <w:color w:val="000000"/>
                <w:spacing w:val="3"/>
                <w:sz w:val="23"/>
                <w:szCs w:val="23"/>
              </w:rPr>
              <w:t>өндіруші</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3"/>
                <w:sz w:val="23"/>
                <w:szCs w:val="23"/>
              </w:rPr>
              <w:t>болып</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3"/>
                <w:sz w:val="23"/>
                <w:szCs w:val="23"/>
              </w:rPr>
              <w:t>табылады</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3"/>
                <w:sz w:val="23"/>
                <w:szCs w:val="23"/>
              </w:rPr>
              <w:t>және</w:t>
            </w:r>
            <w:proofErr w:type="spellEnd"/>
            <w:r>
              <w:rPr>
                <w:rFonts w:ascii="Times New Roman" w:eastAsia="Times New Roman" w:hAnsi="Times New Roman" w:cs="Times New Roman"/>
                <w:color w:val="000000"/>
                <w:spacing w:val="3"/>
                <w:sz w:val="23"/>
                <w:szCs w:val="23"/>
              </w:rPr>
              <w:t xml:space="preserve"> Ф</w:t>
            </w:r>
            <w:r>
              <w:rPr>
                <w:rFonts w:ascii="Times New Roman" w:eastAsia="Times New Roman" w:hAnsi="Times New Roman" w:cs="Times New Roman"/>
                <w:color w:val="000000"/>
                <w:spacing w:val="3"/>
                <w:sz w:val="23"/>
                <w:szCs w:val="23"/>
                <w:lang w:val="kk-KZ"/>
              </w:rPr>
              <w:t>Қ</w:t>
            </w:r>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3"/>
                <w:sz w:val="23"/>
                <w:szCs w:val="23"/>
              </w:rPr>
              <w:t>үшін</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3"/>
                <w:sz w:val="23"/>
                <w:szCs w:val="23"/>
              </w:rPr>
              <w:t>жауап</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3"/>
                <w:sz w:val="23"/>
                <w:szCs w:val="23"/>
              </w:rPr>
              <w:t>береді</w:t>
            </w:r>
            <w:proofErr w:type="spellEnd"/>
            <w:r>
              <w:rPr>
                <w:rFonts w:ascii="Times New Roman" w:eastAsia="Times New Roman" w:hAnsi="Times New Roman" w:cs="Times New Roman"/>
                <w:color w:val="000000"/>
                <w:spacing w:val="3"/>
                <w:sz w:val="23"/>
                <w:szCs w:val="23"/>
              </w:rPr>
              <w:t xml:space="preserve">, ал </w:t>
            </w:r>
            <w:r>
              <w:rPr>
                <w:rFonts w:ascii="Times New Roman" w:eastAsia="Times New Roman" w:hAnsi="Times New Roman" w:cs="Times New Roman"/>
                <w:color w:val="000000"/>
                <w:spacing w:val="3"/>
                <w:sz w:val="23"/>
                <w:szCs w:val="23"/>
                <w:lang w:val="kk-KZ"/>
              </w:rPr>
              <w:t>«</w:t>
            </w:r>
            <w:r>
              <w:rPr>
                <w:rFonts w:ascii="Times New Roman" w:eastAsia="Times New Roman" w:hAnsi="Times New Roman" w:cs="Times New Roman"/>
                <w:color w:val="000000"/>
                <w:spacing w:val="3"/>
                <w:sz w:val="23"/>
                <w:szCs w:val="23"/>
              </w:rPr>
              <w:t>CAMBER PHARMA (КАМБЕР</w:t>
            </w:r>
            <w:r w:rsidRPr="004A3BB6">
              <w:rPr>
                <w:rFonts w:ascii="Times New Roman" w:eastAsia="Times New Roman" w:hAnsi="Times New Roman" w:cs="Times New Roman"/>
                <w:color w:val="000000"/>
                <w:spacing w:val="3"/>
                <w:sz w:val="23"/>
                <w:szCs w:val="23"/>
              </w:rPr>
              <w:t xml:space="preserve"> ФАРМА</w:t>
            </w:r>
            <w:r>
              <w:rPr>
                <w:rFonts w:ascii="Times New Roman" w:eastAsia="Times New Roman" w:hAnsi="Times New Roman" w:cs="Times New Roman"/>
                <w:color w:val="000000"/>
                <w:spacing w:val="3"/>
                <w:sz w:val="23"/>
                <w:szCs w:val="23"/>
              </w:rPr>
              <w:t>)</w:t>
            </w:r>
            <w:r>
              <w:rPr>
                <w:rFonts w:ascii="Times New Roman" w:eastAsia="Times New Roman" w:hAnsi="Times New Roman" w:cs="Times New Roman"/>
                <w:color w:val="000000"/>
                <w:spacing w:val="3"/>
                <w:sz w:val="23"/>
                <w:szCs w:val="23"/>
                <w:lang w:val="kk-KZ"/>
              </w:rPr>
              <w:t>»</w:t>
            </w:r>
            <w:r w:rsidRPr="004A3BB6">
              <w:rPr>
                <w:rFonts w:ascii="Times New Roman" w:eastAsia="Times New Roman" w:hAnsi="Times New Roman" w:cs="Times New Roman"/>
                <w:color w:val="000000"/>
                <w:spacing w:val="3"/>
                <w:sz w:val="23"/>
                <w:szCs w:val="23"/>
              </w:rPr>
              <w:t xml:space="preserve"> ЖШС </w:t>
            </w:r>
            <w:proofErr w:type="spellStart"/>
            <w:r w:rsidRPr="004A3BB6">
              <w:rPr>
                <w:rFonts w:ascii="Times New Roman" w:eastAsia="Times New Roman" w:hAnsi="Times New Roman" w:cs="Times New Roman"/>
                <w:color w:val="000000"/>
                <w:spacing w:val="3"/>
                <w:sz w:val="23"/>
                <w:szCs w:val="23"/>
              </w:rPr>
              <w:t>компаниясы</w:t>
            </w:r>
            <w:proofErr w:type="spellEnd"/>
          </w:p>
          <w:p w:rsidR="004A3BB6" w:rsidRPr="004A3BB6" w:rsidRDefault="004A3BB6" w:rsidP="004A3BB6">
            <w:pPr>
              <w:widowControl w:val="0"/>
              <w:spacing w:line="240" w:lineRule="auto"/>
              <w:ind w:left="60" w:right="142"/>
              <w:rPr>
                <w:rFonts w:ascii="Times New Roman" w:eastAsia="Times New Roman" w:hAnsi="Times New Roman" w:cs="Times New Roman"/>
                <w:color w:val="000000"/>
                <w:spacing w:val="3"/>
                <w:sz w:val="23"/>
                <w:szCs w:val="23"/>
                <w:lang w:val="kk-KZ"/>
              </w:rPr>
            </w:pPr>
            <w:r w:rsidRPr="004A3BB6">
              <w:rPr>
                <w:rFonts w:ascii="Times New Roman" w:eastAsia="Times New Roman" w:hAnsi="Times New Roman" w:cs="Times New Roman"/>
                <w:color w:val="000000"/>
                <w:spacing w:val="3"/>
                <w:sz w:val="23"/>
                <w:szCs w:val="23"/>
                <w:lang w:val="kk-KZ"/>
              </w:rPr>
              <w:t>барлық қолайсыз құбылыстар</w:t>
            </w:r>
            <w:r>
              <w:rPr>
                <w:rFonts w:ascii="Times New Roman" w:eastAsia="Times New Roman" w:hAnsi="Times New Roman" w:cs="Times New Roman"/>
                <w:color w:val="000000"/>
                <w:spacing w:val="3"/>
                <w:sz w:val="23"/>
                <w:szCs w:val="23"/>
                <w:lang w:val="kk-KZ"/>
              </w:rPr>
              <w:t xml:space="preserve"> қосарласқан ақпарат</w:t>
            </w:r>
            <w:r w:rsidRPr="004A3BB6">
              <w:rPr>
                <w:rFonts w:ascii="Times New Roman" w:eastAsia="Times New Roman" w:hAnsi="Times New Roman" w:cs="Times New Roman"/>
                <w:color w:val="000000"/>
                <w:spacing w:val="3"/>
                <w:sz w:val="23"/>
                <w:szCs w:val="23"/>
                <w:lang w:val="kk-KZ"/>
              </w:rPr>
              <w:t xml:space="preserve"> туралы есеп беруге жауап береді</w:t>
            </w:r>
          </w:p>
          <w:p w:rsidR="004F4CC8" w:rsidRDefault="004F4CC8">
            <w:pPr>
              <w:widowControl w:val="0"/>
              <w:spacing w:line="240" w:lineRule="auto"/>
              <w:ind w:left="60" w:right="-20"/>
              <w:rPr>
                <w:rFonts w:ascii="Times New Roman" w:eastAsia="Times New Roman" w:hAnsi="Times New Roman" w:cs="Times New Roman"/>
                <w:color w:val="000000"/>
                <w:sz w:val="23"/>
                <w:szCs w:val="23"/>
              </w:rPr>
            </w:pPr>
          </w:p>
        </w:tc>
      </w:tr>
      <w:tr w:rsidR="004F4CC8" w:rsidTr="004A3BB6">
        <w:trPr>
          <w:cantSplit/>
          <w:trHeight w:hRule="exact" w:val="2206"/>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4F4CC8" w:rsidRDefault="004F4CC8"/>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4A3BB6">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3"/>
                <w:sz w:val="28"/>
                <w:szCs w:val="28"/>
                <w:lang w:val="kk-KZ"/>
              </w:rPr>
              <w:t xml:space="preserve">Клиникаға дейінгі </w:t>
            </w:r>
            <w:r w:rsidRPr="00E246C2">
              <w:rPr>
                <w:rFonts w:ascii="Times New Roman" w:eastAsia="Times New Roman" w:hAnsi="Times New Roman" w:cs="Times New Roman"/>
                <w:color w:val="000000"/>
                <w:spacing w:val="2"/>
                <w:sz w:val="28"/>
                <w:szCs w:val="28"/>
              </w:rPr>
              <w:t xml:space="preserve"> </w:t>
            </w:r>
            <w:r w:rsidRPr="00E246C2">
              <w:rPr>
                <w:rFonts w:ascii="Times New Roman" w:eastAsia="Times New Roman" w:hAnsi="Times New Roman" w:cs="Times New Roman"/>
                <w:color w:val="000000"/>
                <w:spacing w:val="3"/>
                <w:sz w:val="28"/>
                <w:szCs w:val="28"/>
              </w:rPr>
              <w:t>а</w:t>
            </w:r>
            <w:r w:rsidRPr="00E246C2">
              <w:rPr>
                <w:rFonts w:ascii="Times New Roman" w:eastAsia="Times New Roman" w:hAnsi="Times New Roman" w:cs="Times New Roman"/>
                <w:color w:val="000000"/>
                <w:spacing w:val="2"/>
                <w:sz w:val="28"/>
                <w:szCs w:val="28"/>
              </w:rPr>
              <w:t>спе</w:t>
            </w:r>
            <w:r w:rsidRPr="00E246C2">
              <w:rPr>
                <w:rFonts w:ascii="Times New Roman" w:eastAsia="Times New Roman" w:hAnsi="Times New Roman" w:cs="Times New Roman"/>
                <w:color w:val="000000"/>
                <w:spacing w:val="3"/>
                <w:sz w:val="28"/>
                <w:szCs w:val="28"/>
              </w:rPr>
              <w:t>к</w:t>
            </w:r>
            <w:r w:rsidRPr="00E246C2">
              <w:rPr>
                <w:rFonts w:ascii="Times New Roman" w:eastAsia="Times New Roman" w:hAnsi="Times New Roman" w:cs="Times New Roman"/>
                <w:color w:val="000000"/>
                <w:spacing w:val="2"/>
                <w:sz w:val="28"/>
                <w:szCs w:val="28"/>
              </w:rPr>
              <w:t>т</w:t>
            </w:r>
            <w:r w:rsidRPr="00E246C2">
              <w:rPr>
                <w:rFonts w:ascii="Times New Roman" w:eastAsia="Times New Roman" w:hAnsi="Times New Roman" w:cs="Times New Roman"/>
                <w:color w:val="000000"/>
                <w:sz w:val="28"/>
                <w:szCs w:val="28"/>
                <w:lang w:val="kk-KZ"/>
              </w:rPr>
              <w:t>ілер</w:t>
            </w:r>
          </w:p>
        </w:tc>
        <w:tc>
          <w:tcPr>
            <w:tcW w:w="6236"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4F4CC8" w:rsidRDefault="004F4CC8"/>
        </w:tc>
      </w:tr>
      <w:tr w:rsidR="004F4CC8">
        <w:trPr>
          <w:cantSplit/>
          <w:trHeight w:hRule="exact" w:val="77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4F4CC8">
            <w:pPr>
              <w:spacing w:after="14" w:line="240" w:lineRule="exact"/>
              <w:rPr>
                <w:sz w:val="24"/>
                <w:szCs w:val="24"/>
              </w:rPr>
            </w:pPr>
          </w:p>
          <w:p w:rsidR="004F4CC8" w:rsidRDefault="00A346C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2.6</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4A3BB6">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4"/>
                <w:sz w:val="28"/>
                <w:szCs w:val="28"/>
                <w:lang w:val="kk-KZ"/>
              </w:rPr>
              <w:t>Босату шарттары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4CC8" w:rsidRDefault="004F4CC8">
            <w:pPr>
              <w:spacing w:after="14" w:line="200" w:lineRule="exact"/>
              <w:rPr>
                <w:sz w:val="20"/>
                <w:szCs w:val="20"/>
              </w:rPr>
            </w:pPr>
          </w:p>
          <w:p w:rsidR="004F4CC8" w:rsidRPr="004A3BB6" w:rsidRDefault="004A3BB6">
            <w:pPr>
              <w:widowControl w:val="0"/>
              <w:spacing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5"/>
                <w:sz w:val="23"/>
                <w:szCs w:val="23"/>
                <w:lang w:val="kk-KZ"/>
              </w:rPr>
              <w:t>Рецепт бойынша</w:t>
            </w:r>
          </w:p>
        </w:tc>
      </w:tr>
    </w:tbl>
    <w:p w:rsidR="004F4CC8" w:rsidRDefault="00A346C2">
      <w:r>
        <w:rPr>
          <w:noProof/>
        </w:rPr>
        <mc:AlternateContent>
          <mc:Choice Requires="wps">
            <w:drawing>
              <wp:anchor distT="0" distB="0" distL="114300" distR="114300" simplePos="0" relativeHeight="2" behindDoc="0" locked="0" layoutInCell="0" allowOverlap="1">
                <wp:simplePos x="0" y="0"/>
                <wp:positionH relativeFrom="page">
                  <wp:posOffset>2911475</wp:posOffset>
                </wp:positionH>
                <wp:positionV relativeFrom="page">
                  <wp:posOffset>10005695</wp:posOffset>
                </wp:positionV>
                <wp:extent cx="4572000" cy="647700"/>
                <wp:effectExtent l="0" t="0" r="0" b="0"/>
                <wp:wrapNone/>
                <wp:docPr id="2" name="drawingObject2"/>
                <wp:cNvGraphicFramePr/>
                <a:graphic xmlns:a="http://schemas.openxmlformats.org/drawingml/2006/main">
                  <a:graphicData uri="http://schemas.microsoft.com/office/word/2010/wordprocessingShape">
                    <wps:wsp>
                      <wps:cNvSpPr txBox="1"/>
                      <wps:spPr>
                        <a:xfrm>
                          <a:off x="0" y="0"/>
                          <a:ext cx="4572000" cy="647700"/>
                        </a:xfrm>
                        <a:prstGeom prst="rect">
                          <a:avLst/>
                        </a:prstGeom>
                        <a:solidFill>
                          <a:srgbClr val="FFFFFF"/>
                        </a:solidFill>
                      </wps:spPr>
                      <wps:txbx>
                        <w:txbxContent>
                          <w:p w:rsidR="004F4CC8" w:rsidRPr="00B57FB6" w:rsidRDefault="00A346C2">
                            <w:pPr>
                              <w:spacing w:line="240" w:lineRule="auto"/>
                              <w:rPr>
                                <w:lang w:val="en-US"/>
                              </w:rPr>
                            </w:pPr>
                            <w:r w:rsidRPr="00B57FB6">
                              <w:rPr>
                                <w:b/>
                                <w:bCs/>
                                <w:color w:val="000000"/>
                                <w:sz w:val="24"/>
                                <w:szCs w:val="24"/>
                                <w:lang w:val="en-US"/>
                              </w:rPr>
                              <w:t>Created by the trial version of PDF Focus .Net 6.9.7.6!</w:t>
                            </w:r>
                          </w:p>
                          <w:p w:rsidR="004F4CC8" w:rsidRPr="00B57FB6" w:rsidRDefault="00A346C2">
                            <w:pPr>
                              <w:spacing w:line="240" w:lineRule="auto"/>
                              <w:rPr>
                                <w:lang w:val="en-US"/>
                              </w:rPr>
                            </w:pPr>
                            <w:r w:rsidRPr="00B57FB6">
                              <w:rPr>
                                <w:color w:val="000000"/>
                                <w:sz w:val="24"/>
                                <w:szCs w:val="24"/>
                                <w:lang w:val="en-US"/>
                              </w:rPr>
                              <w:t>The trial version sometimes inserts "trial" into random places.</w:t>
                            </w:r>
                          </w:p>
                          <w:p w:rsidR="004F4CC8" w:rsidRPr="00B57FB6" w:rsidRDefault="000E2A00">
                            <w:pPr>
                              <w:spacing w:line="240" w:lineRule="auto"/>
                              <w:rPr>
                                <w:lang w:val="en-US"/>
                              </w:rPr>
                            </w:pPr>
                            <w:hyperlink r:id="rId5">
                              <w:r w:rsidR="00A346C2" w:rsidRPr="00B57FB6">
                                <w:rPr>
                                  <w:color w:val="0000FF"/>
                                  <w:sz w:val="24"/>
                                  <w:szCs w:val="24"/>
                                  <w:u w:val="single"/>
                                  <w:lang w:val="en-US"/>
                                </w:rPr>
                                <w:t>Get the full version of PDF Focus .Net.</w:t>
                              </w:r>
                            </w:hyperlink>
                          </w:p>
                        </w:txbxContent>
                      </wps:txbx>
                      <wps:bodyPr vertOverflow="overflow" horzOverflow="overflow" vert="horz" lIns="91440" tIns="45720" rIns="91440" bIns="45720" anchor="t"/>
                    </wps:wsp>
                  </a:graphicData>
                </a:graphic>
              </wp:anchor>
            </w:drawing>
          </mc:Choice>
          <mc:Fallback>
            <w:pict>
              <v:shape id="drawingObject2" o:spid="_x0000_s1027" type="#_x0000_t202" style="position:absolute;margin-left:229.25pt;margin-top:787.85pt;width:5in;height:51pt;z-index: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" o:allowincell="f" stroked="f">
                <v:textbox>
                  <w:txbxContent>
                    <w:p w:rsidR="004F4CC8" w:rsidRDefault="00A346C2">
                      <w:pPr>
                        <w:spacing w:line="240" w:lineRule="auto"/>
                      </w:pPr>
                      <w:r>
                        <w:rPr>
                          <w:b/>
                          <w:bCs/>
                          <w:color w:val="000000"/>
                          <w:sz w:val="24"/>
                          <w:szCs w:val="24"/>
                        </w:rPr>
                        <w:t>Created by the trial version of PDF Focus .Net 6.9.7.6!</w:t>
                      </w:r>
                    </w:p>
                    <w:p w:rsidR="004F4CC8" w:rsidRDefault="00A346C2">
                      <w:pPr>
                        <w:spacing w:line="240" w:lineRule="auto"/>
                      </w:pPr>
                      <w:r>
                        <w:rPr>
                          <w:color w:val="000000"/>
                          <w:sz w:val="24"/>
                          <w:szCs w:val="24"/>
                        </w:rPr>
                        <w:t>The trial version sometimes inserts "trial" into random places.</w:t>
                      </w:r>
                    </w:p>
                    <w:p w:rsidR="004F4CC8" w:rsidRDefault="00A346C2">
                      <w:pPr>
                        <w:spacing w:line="240" w:lineRule="auto"/>
                      </w:pPr>
                      <w:hyperlink r:id="rId6">
                        <w:r>
                          <w:rPr>
                            <w:color w:val="0000FF"/>
                            <w:sz w:val="24"/>
                            <w:szCs w:val="24"/>
                            <w:u w:val="single"/>
                          </w:rPr>
                          <w:t>Get the full version of PDF Focus .Net.</w:t>
                        </w:r>
                      </w:hyperlink>
                    </w:p>
                  </w:txbxContent>
                </v:textbox>
                <w10:wrap anchorx="page" anchory="page"/>
              </v:shape>
            </w:pict>
          </mc:Fallback>
        </mc:AlternateContent>
      </w:r>
    </w:p>
    <w:sectPr w:rsidR="004F4CC8">
      <w:pgSz w:w="11905" w:h="16837"/>
      <w:pgMar w:top="560" w:right="850" w:bottom="1134" w:left="113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C8"/>
    <w:rsid w:val="000E2A00"/>
    <w:rsid w:val="001C5C51"/>
    <w:rsid w:val="002024E6"/>
    <w:rsid w:val="004A3BB6"/>
    <w:rsid w:val="004F4CC8"/>
    <w:rsid w:val="00525BA1"/>
    <w:rsid w:val="00A346C2"/>
    <w:rsid w:val="00B57FB6"/>
    <w:rsid w:val="00BD78E1"/>
    <w:rsid w:val="00F210A2"/>
    <w:rsid w:val="00F22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autinsoft.com/products/pdf-focus/order.php" TargetMode="External"/><Relationship Id="rId5" Type="http://schemas.openxmlformats.org/officeDocument/2006/relationships/hyperlink" Target="https://www.sautinsoft.com/products/pdf-focus/order.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1275</Words>
  <Characters>7269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Айгерим Н. Косыбаева</cp:lastModifiedBy>
  <cp:revision>2</cp:revision>
  <dcterms:created xsi:type="dcterms:W3CDTF">2020-11-03T14:07:00Z</dcterms:created>
  <dcterms:modified xsi:type="dcterms:W3CDTF">2020-11-03T14:07:00Z</dcterms:modified>
</cp:coreProperties>
</file>