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A6973" w:rsidTr="004A69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A6973" w:rsidRPr="004A6973" w:rsidRDefault="004A6973" w:rsidP="00083D99">
            <w:pPr>
              <w:pStyle w:val="BodytextAgency"/>
              <w:spacing w:after="240"/>
              <w:rPr>
                <w:rFonts w:ascii="Times New Roman" w:hAnsi="Times New Roman" w:cs="Times New Roman"/>
                <w:color w:val="0C0000"/>
                <w:sz w:val="24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32"/>
                <w:lang w:val="kk-KZ"/>
              </w:rPr>
              <w:t>№ исх: 25-05/4698-ОЗ   от: 26.04.2023</w:t>
            </w:r>
          </w:p>
        </w:tc>
      </w:tr>
    </w:tbl>
    <w:p w:rsidR="00E948D1" w:rsidRPr="009A7874" w:rsidRDefault="00E948D1" w:rsidP="00083D99">
      <w:pPr>
        <w:pStyle w:val="BodytextAgency"/>
        <w:spacing w:after="24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75DD3" w:rsidRPr="00C575FB" w:rsidRDefault="00EE4FA2" w:rsidP="00F6221A">
      <w:pPr>
        <w:pStyle w:val="BodytextAgency"/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575FB">
        <w:rPr>
          <w:rFonts w:ascii="Times New Roman" w:hAnsi="Times New Roman" w:cs="Times New Roman"/>
          <w:b/>
          <w:sz w:val="32"/>
          <w:szCs w:val="32"/>
          <w:lang w:val="kk-KZ"/>
        </w:rPr>
        <w:t>ПАЦИЕНТТЕРГЕ АРНАЛҒАН ЖАДЫНАМА</w:t>
      </w:r>
    </w:p>
    <w:p w:rsidR="00075DD3" w:rsidRPr="00C575FB" w:rsidRDefault="00EE4FA2" w:rsidP="00075DD3">
      <w:pPr>
        <w:pStyle w:val="BodytextAgency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>ВАЛЬПРОЙ ҚЫШҚЫЛЫ. КОНТРАЦЕПЦИЯ ЖӘНЕ ЖҮКТІЛІК: СІЗ НЕ БІЛУІҢІЗ КЕРЕК</w:t>
      </w:r>
    </w:p>
    <w:p w:rsidR="00075DD3" w:rsidRPr="00C575FB" w:rsidRDefault="00EE4FA2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Бұл жадынама құр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>амында вальпрой қышқылы бар кез-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келген препаратты қабылдайтын қыздар мен әйелдерге, сондай-ақ олардың қамқоршыларына / заңды өкілдеріне арналған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EE4FA2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Бұл вальпрой қышқылымен емдеу кезеңінде жүктіліктің алдын алу бағдарламасы шараларының бірі, оның мақсаты жүктілік кезінде препаратты қолдану қаупін азайту болып табылады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EE4FA2" w:rsidP="00075DD3">
      <w:pPr>
        <w:pStyle w:val="BodytextAgency"/>
        <w:spacing w:after="36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Онда жүктілік кезінде вальпрой қышқылын қолдану қаупі туралы негізгі ақпарат 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берілген. </w:t>
      </w:r>
    </w:p>
    <w:p w:rsidR="00613DFF" w:rsidRPr="00C575FB" w:rsidRDefault="00613DFF" w:rsidP="00613DFF">
      <w:pPr>
        <w:pStyle w:val="BodytextAgency"/>
        <w:spacing w:after="36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E4FA2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Егер дәрігер сізге вальпрой қышқылын 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>қышқылын сіз үшін ең жақсы емдеу әдісі ретінде ұсынса, оны оқып шыққаныңыз маңызды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613DFF" w:rsidP="00C71A0B">
      <w:pPr>
        <w:pStyle w:val="BodytextAgency"/>
        <w:spacing w:after="36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E4FA2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Жүктілік кезінде вальпрой қышқылын қолдану қаупі препаратты 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қабылдайтын </w:t>
      </w:r>
      <w:r w:rsidR="00EE4FA2" w:rsidRPr="00C575FB">
        <w:rPr>
          <w:rFonts w:ascii="Times New Roman" w:hAnsi="Times New Roman" w:cs="Times New Roman"/>
          <w:sz w:val="28"/>
          <w:szCs w:val="28"/>
          <w:lang w:val="kk-KZ"/>
        </w:rPr>
        <w:t>барлық қыздар мен әйелдер үшін бірдей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5DD3" w:rsidRPr="00C575FB" w:rsidRDefault="00B868F4" w:rsidP="00075DD3">
      <w:pPr>
        <w:pStyle w:val="BodytextAgency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>Осы п</w:t>
      </w:r>
      <w:r w:rsidR="009A7874" w:rsidRPr="00C575FB">
        <w:rPr>
          <w:rFonts w:ascii="Times New Roman" w:hAnsi="Times New Roman" w:cs="Times New Roman"/>
          <w:b/>
          <w:sz w:val="28"/>
          <w:szCs w:val="28"/>
          <w:lang w:val="kk-KZ"/>
        </w:rPr>
        <w:t>ациентке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жадынаманы, сондай-ақ дәрі-дәрмек</w:t>
      </w:r>
      <w:r w:rsidR="000B502D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>қаптамасына салынған медициналық қолдану жөніндегі нұсқаулықты оқыңыз</w:t>
      </w:r>
      <w:r w:rsidR="00887F9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B502D" w:rsidRPr="00C575FB" w:rsidRDefault="00EE4FA2" w:rsidP="00075DD3">
      <w:pPr>
        <w:pStyle w:val="BodytextAgenc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Вальпрой қышқылын біраз уақыттан бері қабылдап жүрсеңіз де, нұсқаулықты оқып шығу 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өте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маңызды, өйткені онда препарат туралы ең өзекті ақпарат </w:t>
      </w:r>
      <w:r w:rsidR="000B502D" w:rsidRPr="00C575FB">
        <w:rPr>
          <w:rFonts w:ascii="Times New Roman" w:hAnsi="Times New Roman" w:cs="Times New Roman"/>
          <w:sz w:val="28"/>
          <w:szCs w:val="28"/>
          <w:lang w:val="kk-KZ"/>
        </w:rPr>
        <w:t>берілген.</w:t>
      </w:r>
    </w:p>
    <w:p w:rsidR="00075DD3" w:rsidRPr="00C575FB" w:rsidRDefault="00B868F4" w:rsidP="00075DD3">
      <w:pPr>
        <w:pStyle w:val="BodytextAgency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Осы пациентке арналған жадынаманы серігіңізбен, 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>достарыңызбен және отбасы мүшелеріңізбен талқылау қажет болуы мүмкін</w:t>
      </w:r>
      <w:r w:rsidR="00887F9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75DD3" w:rsidRPr="00C575FB" w:rsidRDefault="00EE4FA2" w:rsidP="00F16F20">
      <w:pPr>
        <w:pStyle w:val="BodytextAgency"/>
        <w:numPr>
          <w:ilvl w:val="0"/>
          <w:numId w:val="1"/>
        </w:numPr>
        <w:spacing w:after="360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Егер сізде </w:t>
      </w:r>
      <w:r w:rsidR="00B868F4" w:rsidRPr="00C575FB">
        <w:rPr>
          <w:rFonts w:ascii="Times New Roman" w:hAnsi="Times New Roman" w:cs="Times New Roman"/>
          <w:sz w:val="28"/>
          <w:szCs w:val="28"/>
          <w:lang w:val="kk-KZ"/>
        </w:rPr>
        <w:t>қандай да бір сұрақтар туындаса, емдеуші дәрігеріңізге хабарласыңыз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5DD3" w:rsidRPr="00C575FB" w:rsidRDefault="00B868F4" w:rsidP="00EE4FA2">
      <w:pPr>
        <w:pStyle w:val="BodytextAgency"/>
        <w:spacing w:after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>Осы п</w:t>
      </w:r>
      <w:r w:rsidR="009A7874" w:rsidRPr="00C575FB">
        <w:rPr>
          <w:rFonts w:ascii="Times New Roman" w:hAnsi="Times New Roman" w:cs="Times New Roman"/>
          <w:b/>
          <w:sz w:val="28"/>
          <w:szCs w:val="28"/>
          <w:lang w:val="kk-KZ"/>
        </w:rPr>
        <w:t>ациентке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жадынаманы сақтаңыз. Сізге оны қайта</w:t>
      </w: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>оқу қажет болуы мүмкін</w:t>
      </w:r>
      <w:r w:rsidR="00887F9F" w:rsidRPr="00C575F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A6648" w:rsidRPr="00C575FB" w:rsidRDefault="00DA6648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6648" w:rsidRPr="00C575FB" w:rsidRDefault="00DA6648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6F20" w:rsidRPr="00C575FB" w:rsidRDefault="00887F9F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lastRenderedPageBreak/>
        <w:br w:type="page"/>
      </w:r>
    </w:p>
    <w:p w:rsidR="00DA6648" w:rsidRPr="00C575FB" w:rsidRDefault="00DA6648">
      <w:pPr>
        <w:spacing w:line="276" w:lineRule="auto"/>
        <w:rPr>
          <w:rFonts w:ascii="Times New Roman" w:eastAsia="Verdana" w:hAnsi="Times New Roman" w:cs="Times New Roman"/>
          <w:b/>
          <w:sz w:val="28"/>
          <w:szCs w:val="28"/>
          <w:lang w:val="kk-KZ"/>
        </w:rPr>
      </w:pPr>
    </w:p>
    <w:p w:rsidR="00C575FB" w:rsidRPr="00C575FB" w:rsidRDefault="00C575FB" w:rsidP="00C575FB">
      <w:pPr>
        <w:pStyle w:val="a3"/>
        <w:widowControl w:val="0"/>
        <w:numPr>
          <w:ilvl w:val="0"/>
          <w:numId w:val="42"/>
        </w:numPr>
        <w:spacing w:after="0" w:line="252" w:lineRule="auto"/>
        <w:ind w:right="109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>Есте сақталуы қажет негізгі ақпарат</w:t>
      </w:r>
    </w:p>
    <w:p w:rsidR="00075DD3" w:rsidRPr="00C575FB" w:rsidRDefault="00075DD3" w:rsidP="00C575FB">
      <w:pPr>
        <w:pStyle w:val="BodytextAgency"/>
        <w:spacing w:after="240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DD3" w:rsidRPr="00C575FB" w:rsidRDefault="00EE4FA2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Вальпрой қышқылы</w:t>
      </w:r>
      <w:r w:rsidR="00FD4BC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эпилепсия мен биполярлық </w:t>
      </w:r>
      <w:r w:rsidR="00FD4BC6" w:rsidRPr="00C575FB">
        <w:rPr>
          <w:rFonts w:ascii="Times New Roman" w:hAnsi="Times New Roman" w:cs="Times New Roman"/>
          <w:color w:val="2C2E35"/>
          <w:sz w:val="28"/>
          <w:szCs w:val="28"/>
          <w:lang w:val="kk-KZ"/>
        </w:rPr>
        <w:t>бұзылуды</w:t>
      </w:r>
      <w:r w:rsidR="00FD4BC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емдеуге арналған дәрі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D4BC6" w:rsidRPr="00C575FB">
        <w:rPr>
          <w:rFonts w:ascii="Times New Roman" w:hAnsi="Times New Roman" w:cs="Times New Roman"/>
          <w:color w:val="2C2E35"/>
          <w:sz w:val="28"/>
          <w:szCs w:val="28"/>
          <w:lang w:val="kk-KZ"/>
        </w:rPr>
        <w:t xml:space="preserve"> </w:t>
      </w:r>
    </w:p>
    <w:p w:rsidR="00FD4BC6" w:rsidRPr="00C575FB" w:rsidRDefault="00EE4FA2" w:rsidP="00FD4BC6">
      <w:pPr>
        <w:pStyle w:val="BodytextAgency"/>
        <w:numPr>
          <w:ilvl w:val="0"/>
          <w:numId w:val="19"/>
        </w:numPr>
        <w:spacing w:line="360" w:lineRule="auto"/>
        <w:ind w:left="357" w:right="357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Әйелдер мен қыздар вальпрой қышқылын басқа </w:t>
      </w:r>
      <w:r w:rsidR="00FD4BC6" w:rsidRPr="00C575FB">
        <w:rPr>
          <w:lang w:val="kk-KZ"/>
        </w:rPr>
        <w:t xml:space="preserve">препараттардың тиімділігі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жеткіліксіз болған жағдайда ғана қабылдауы керек, өйткені жүктілік </w:t>
      </w:r>
      <w:r w:rsidR="00FD4BC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кезеңінде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вальпрой қышқылын қабылдау туылмаған нәрестеге ауыр зиян келтіруі мүмкін. </w:t>
      </w:r>
      <w:r w:rsidR="00FD4BC6" w:rsidRPr="00C575FB">
        <w:rPr>
          <w:rFonts w:ascii="Times New Roman" w:hAnsi="Times New Roman" w:cs="Times New Roman"/>
          <w:sz w:val="28"/>
          <w:szCs w:val="28"/>
          <w:lang w:val="kk-KZ"/>
        </w:rPr>
        <w:t>Сіз қандай аурумен ауырсаңыз да, дәрігердің нұсқауынсыз вальпрой қышқылын қабылдауды ешқашан тоқтатпаңыз.</w:t>
      </w:r>
    </w:p>
    <w:p w:rsidR="0082143B" w:rsidRPr="00C575FB" w:rsidRDefault="009A7874" w:rsidP="000737FE">
      <w:pPr>
        <w:pStyle w:val="LUTOnormaltext"/>
        <w:numPr>
          <w:ilvl w:val="0"/>
          <w:numId w:val="20"/>
        </w:numPr>
        <w:ind w:left="426" w:hanging="426"/>
        <w:rPr>
          <w:rFonts w:ascii="Times New Roman" w:eastAsia="Verdana" w:hAnsi="Times New Roman" w:cs="Times New Roman"/>
          <w:sz w:val="28"/>
          <w:szCs w:val="28"/>
          <w:lang w:val="kk-KZ" w:eastAsia="en-GB"/>
        </w:rPr>
      </w:pPr>
      <w:r w:rsidRPr="00C575FB">
        <w:rPr>
          <w:rFonts w:ascii="Times New Roman" w:eastAsia="Verdana" w:hAnsi="Times New Roman" w:cs="Times New Roman"/>
          <w:sz w:val="28"/>
          <w:szCs w:val="28"/>
          <w:lang w:val="kk-KZ" w:eastAsia="en-GB"/>
        </w:rPr>
        <w:t xml:space="preserve">Вальпрой қышқылын қабылдаған кезде контрацепцияның тиімді әдістерін </w:t>
      </w:r>
      <w:r w:rsidR="00FD4BC6" w:rsidRPr="00C575FB">
        <w:rPr>
          <w:rFonts w:ascii="Times New Roman" w:eastAsia="Verdana" w:hAnsi="Times New Roman" w:cs="Times New Roman"/>
          <w:sz w:val="28"/>
          <w:szCs w:val="28"/>
          <w:lang w:val="kk-KZ" w:eastAsia="en-GB"/>
        </w:rPr>
        <w:t xml:space="preserve">үнемі </w:t>
      </w:r>
      <w:r w:rsidRPr="00C575FB">
        <w:rPr>
          <w:rFonts w:ascii="Times New Roman" w:eastAsia="Verdana" w:hAnsi="Times New Roman" w:cs="Times New Roman"/>
          <w:sz w:val="28"/>
          <w:szCs w:val="28"/>
          <w:lang w:val="kk-KZ" w:eastAsia="en-GB"/>
        </w:rPr>
        <w:t>қолданы</w:t>
      </w:r>
      <w:r w:rsidR="00FD4BC6" w:rsidRPr="00C575FB">
        <w:rPr>
          <w:rFonts w:ascii="Times New Roman" w:eastAsia="Verdana" w:hAnsi="Times New Roman" w:cs="Times New Roman"/>
          <w:sz w:val="28"/>
          <w:szCs w:val="28"/>
          <w:lang w:val="kk-KZ" w:eastAsia="en-GB"/>
        </w:rPr>
        <w:t>п жүріңіз</w:t>
      </w:r>
    </w:p>
    <w:p w:rsidR="0082143B" w:rsidRPr="00C575FB" w:rsidRDefault="00EE4FA2" w:rsidP="00EA7563">
      <w:pPr>
        <w:pStyle w:val="LUTOnormaltext"/>
        <w:numPr>
          <w:ilvl w:val="0"/>
          <w:numId w:val="21"/>
        </w:numPr>
        <w:rPr>
          <w:rFonts w:ascii="Times New Roman" w:eastAsia="Verdana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Вальпрой қышқылын қабылдаудың барлық кезеңінде контрацепцияны қолданыңыз</w:t>
      </w:r>
    </w:p>
    <w:p w:rsidR="00881B26" w:rsidRPr="00C575FB" w:rsidRDefault="00881B26" w:rsidP="00881B26">
      <w:pPr>
        <w:pStyle w:val="BodytextAgency"/>
        <w:numPr>
          <w:ilvl w:val="0"/>
          <w:numId w:val="21"/>
        </w:numPr>
        <w:spacing w:line="360" w:lineRule="auto"/>
        <w:ind w:right="56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C575F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Контрацепция әдістерін қолдануды еш жағдайда да тоқтатпаңыз </w:t>
      </w:r>
    </w:p>
    <w:p w:rsidR="002D58E7" w:rsidRPr="00C575FB" w:rsidRDefault="00EE4FA2" w:rsidP="00831E07">
      <w:pPr>
        <w:pStyle w:val="BodytextAgency"/>
        <w:spacing w:after="0" w:line="360" w:lineRule="auto"/>
        <w:ind w:left="426"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Дәрігер сізге контрацепцияның тиімді әдісін ұсынады</w:t>
      </w:r>
      <w:r w:rsidR="0082143B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81B26" w:rsidRPr="00C575FB" w:rsidRDefault="00EE4FA2" w:rsidP="00881B26">
      <w:pPr>
        <w:pStyle w:val="BodytextAgency"/>
        <w:spacing w:line="360" w:lineRule="auto"/>
        <w:ind w:left="426"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Бұл сізді жоспарланбаған жүктіліктен </w:t>
      </w:r>
      <w:r w:rsidR="00FD4BC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үшін қажет</w:t>
      </w:r>
      <w:r w:rsidR="002D58E7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EE4FA2" w:rsidP="00881B26">
      <w:pPr>
        <w:pStyle w:val="BodytextAgency"/>
        <w:numPr>
          <w:ilvl w:val="0"/>
          <w:numId w:val="27"/>
        </w:numPr>
        <w:spacing w:line="240" w:lineRule="auto"/>
        <w:ind w:left="284" w:right="56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Егер сіз </w:t>
      </w:r>
      <w:r w:rsidR="00881B2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жүкті болып қалдым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деп күдіктенсеңіз, </w:t>
      </w:r>
      <w:r w:rsidR="00881B2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, дәрігеріңізге шұғыл баруды жоспарлаңыз. </w:t>
      </w:r>
    </w:p>
    <w:p w:rsidR="00075DD3" w:rsidRPr="00C575FB" w:rsidRDefault="00EE4FA2" w:rsidP="00881B26">
      <w:pPr>
        <w:pStyle w:val="BodytextAgency"/>
        <w:numPr>
          <w:ilvl w:val="0"/>
          <w:numId w:val="19"/>
        </w:numPr>
        <w:ind w:left="284" w:right="357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Егер сіз жүктілікті жоспарласаңыз, дереу дәрігеріңізбен кеңесіңіз, </w:t>
      </w:r>
      <w:r w:rsidR="00881B26" w:rsidRPr="00C575FB">
        <w:rPr>
          <w:rFonts w:ascii="Times New Roman" w:hAnsi="Times New Roman" w:cs="Times New Roman"/>
          <w:sz w:val="28"/>
          <w:szCs w:val="28"/>
          <w:lang w:val="kk-KZ"/>
        </w:rPr>
        <w:t>оған дейін контрацепцияны қолдануды тоқтатпаңыз.</w:t>
      </w:r>
    </w:p>
    <w:p w:rsidR="00075DD3" w:rsidRPr="00C575FB" w:rsidRDefault="00881B26" w:rsidP="00075DD3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Дәрігердің нұсқауынсыз вальпрой қышқылын қабылдауды ешқашан тоқтатпаңыз, себебі бұл сіздің ауруыңыздың барысын нашарлатуы мүмкін. </w:t>
      </w:r>
    </w:p>
    <w:p w:rsidR="00881B26" w:rsidRPr="00C575FB" w:rsidRDefault="00881B26" w:rsidP="00881B26">
      <w:pPr>
        <w:pStyle w:val="BodytextAgency"/>
        <w:numPr>
          <w:ilvl w:val="0"/>
          <w:numId w:val="19"/>
        </w:numPr>
        <w:ind w:left="357" w:right="357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Бейінді </w:t>
      </w:r>
      <w:r w:rsidR="00EE4FA2" w:rsidRPr="00C575FB">
        <w:rPr>
          <w:rFonts w:ascii="Times New Roman" w:hAnsi="Times New Roman" w:cs="Times New Roman"/>
          <w:sz w:val="28"/>
          <w:szCs w:val="28"/>
          <w:lang w:val="kk-KZ"/>
        </w:rPr>
        <w:t>дәрігерге үнемі (жылына кемінде бір рет) баруды ұмытпаңыз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881B26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Әйелдер мен 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>Жүкті бол</w:t>
      </w:r>
      <w:r w:rsidR="00881B26" w:rsidRPr="00C575FB">
        <w:rPr>
          <w:rFonts w:ascii="Times New Roman" w:hAnsi="Times New Roman" w:cs="Times New Roman"/>
          <w:b/>
          <w:sz w:val="28"/>
          <w:szCs w:val="28"/>
          <w:lang w:val="kk-KZ"/>
        </w:rPr>
        <w:t>ып қалуы</w:t>
      </w:r>
      <w:r w:rsidR="00EE4FA2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мүмкін жасөспірім қыздарға арналған контрацепция</w:t>
      </w:r>
    </w:p>
    <w:p w:rsidR="00881B26" w:rsidRPr="00C575FB" w:rsidRDefault="00881B26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Неліктен контрацепцияны қолдануым керек? </w:t>
      </w:r>
    </w:p>
    <w:p w:rsidR="00176B4F" w:rsidRPr="00C575FB" w:rsidRDefault="00176B4F" w:rsidP="00176B4F">
      <w:pPr>
        <w:pStyle w:val="LUTOnormaltext"/>
        <w:ind w:left="0"/>
        <w:rPr>
          <w:rFonts w:ascii="Times New Roman" w:eastAsia="Verdana" w:hAnsi="Times New Roman" w:cs="Times New Roman"/>
          <w:sz w:val="28"/>
          <w:szCs w:val="28"/>
          <w:lang w:val="kk-KZ" w:eastAsia="en-GB"/>
        </w:rPr>
      </w:pPr>
      <w:r w:rsidRPr="00C575FB">
        <w:rPr>
          <w:rFonts w:ascii="Times New Roman" w:eastAsia="Verdana" w:hAnsi="Times New Roman" w:cs="Times New Roman"/>
          <w:sz w:val="28"/>
          <w:szCs w:val="28"/>
          <w:lang w:val="kk-KZ" w:eastAsia="en-GB"/>
        </w:rPr>
        <w:t>Вальпрой қышқылын қабылдаған кезде контрацепцияның тиімді әдістерін үнемі қолданып жүріңіз</w:t>
      </w:r>
    </w:p>
    <w:p w:rsidR="00176B4F" w:rsidRPr="00C575FB" w:rsidRDefault="00176B4F" w:rsidP="00176B4F">
      <w:pPr>
        <w:pStyle w:val="LUTOnormaltext"/>
        <w:numPr>
          <w:ilvl w:val="0"/>
          <w:numId w:val="27"/>
        </w:numPr>
        <w:rPr>
          <w:rFonts w:ascii="Times New Roman" w:eastAsia="Verdana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lastRenderedPageBreak/>
        <w:t>Вальпрой қышқылын қабылдаудың барлық кезеңінде контрацепцияны қолданыңыз</w:t>
      </w:r>
    </w:p>
    <w:p w:rsidR="00881B26" w:rsidRPr="00C575FB" w:rsidRDefault="00176B4F" w:rsidP="00176B4F">
      <w:pPr>
        <w:pStyle w:val="LUTOnormaltext"/>
        <w:numPr>
          <w:ilvl w:val="0"/>
          <w:numId w:val="27"/>
        </w:numPr>
        <w:rPr>
          <w:rFonts w:ascii="Times New Roman" w:eastAsia="Verdana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Контрацепция әдістерін қолдануды еш жағдайда да тоқтатпаңыз </w:t>
      </w:r>
    </w:p>
    <w:p w:rsidR="00176B4F" w:rsidRPr="00C575FB" w:rsidRDefault="00176B4F" w:rsidP="00176B4F">
      <w:pPr>
        <w:pStyle w:val="BodytextAgency"/>
        <w:spacing w:after="0" w:line="360" w:lineRule="auto"/>
        <w:ind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 сізге контрацепцияның тиімді әдісін ұсынады. </w:t>
      </w:r>
    </w:p>
    <w:p w:rsidR="00176B4F" w:rsidRPr="00C575FB" w:rsidRDefault="00176B4F" w:rsidP="00176B4F">
      <w:pPr>
        <w:pStyle w:val="BodytextAgency"/>
        <w:spacing w:line="360" w:lineRule="auto"/>
        <w:ind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Бұл сізді жоспарланбаған жүктіліктен қорғау үшін қажет.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Контрацепцияның қандай әдісін </w:t>
      </w:r>
      <w:r w:rsidR="00176B4F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қолданғаным дұрыс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?</w:t>
      </w:r>
    </w:p>
    <w:p w:rsidR="00075DD3" w:rsidRPr="00C575FB" w:rsidRDefault="00176B4F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Дәрігеріңізбен контрацепцияның өзіңізге қолайлы әдісін талқылаңыз.</w:t>
      </w:r>
      <w:r w:rsidRPr="00C575FB">
        <w:rPr>
          <w:lang w:val="kk-KZ"/>
        </w:rPr>
        <w:t xml:space="preserve"> </w:t>
      </w:r>
    </w:p>
    <w:p w:rsidR="00176B4F" w:rsidRPr="00C575FB" w:rsidRDefault="00176B4F" w:rsidP="00176B4F">
      <w:pPr>
        <w:pStyle w:val="BodytextAgency"/>
        <w:spacing w:after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Толық кеңес алу үшін емдеуші дәрігеріңізге, акушер-гинекологқа хабарласыңыз.</w:t>
      </w:r>
    </w:p>
    <w:p w:rsidR="00075DD3" w:rsidRPr="00C575FB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>Жүктілік кез</w:t>
      </w:r>
      <w:r w:rsidR="00176B4F" w:rsidRPr="00C575FB">
        <w:rPr>
          <w:rFonts w:ascii="Times New Roman" w:hAnsi="Times New Roman" w:cs="Times New Roman"/>
          <w:b/>
          <w:sz w:val="28"/>
          <w:szCs w:val="28"/>
          <w:lang w:val="kk-KZ"/>
        </w:rPr>
        <w:t>еңінде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вальпрой қышқылын қолдану</w:t>
      </w:r>
      <w:r w:rsidR="00176B4F" w:rsidRPr="00C575FB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6B4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қандай 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>қаупі</w:t>
      </w:r>
      <w:r w:rsidR="00176B4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075DD3" w:rsidRPr="00C575FB" w:rsidRDefault="00176B4F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</w:t>
      </w:r>
      <w:r w:rsidR="00503819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алаңыз үшін қауіптер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сіз жүктілік кез</w:t>
      </w:r>
      <w:r w:rsidR="00176B4F" w:rsidRPr="00C575FB">
        <w:rPr>
          <w:rFonts w:ascii="Times New Roman" w:hAnsi="Times New Roman" w:cs="Times New Roman"/>
          <w:sz w:val="28"/>
          <w:szCs w:val="28"/>
          <w:lang w:val="kk-KZ"/>
        </w:rPr>
        <w:t>еңінде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вальпрой қышқылын қабылдасаңыз, бұл балаңызға </w:t>
      </w:r>
      <w:r w:rsidR="00176B4F" w:rsidRPr="00C575FB">
        <w:rPr>
          <w:rFonts w:ascii="Times New Roman" w:hAnsi="Times New Roman" w:cs="Times New Roman"/>
          <w:sz w:val="28"/>
          <w:szCs w:val="28"/>
          <w:lang w:val="kk-KZ"/>
        </w:rPr>
        <w:t>ауыр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зиян </w:t>
      </w:r>
      <w:r w:rsidR="00176B4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тигізуі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мүмкін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503819" w:rsidP="00075DD3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Вальпрой қышқылын қабылдау кезінде эпилепсияны немесе биполярлық бұзылуды емдеуге арналған басқа </w:t>
      </w:r>
      <w:r w:rsidR="00A2625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препараттарды қолданғанға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қарағанда қауіп</w:t>
      </w:r>
      <w:r w:rsidR="004E44B4" w:rsidRPr="00C575F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4B4" w:rsidRPr="00C575FB" w:rsidRDefault="004E44B4" w:rsidP="004E44B4">
      <w:pPr>
        <w:pStyle w:val="BodytextAgency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Вальпрой қышқылының төмен дозаларын қабылдаған кезде де қауіп сақталады — доза неғұрлым жоғары болса, қауіп соғұрлым жоғары болады.</w:t>
      </w:r>
    </w:p>
    <w:p w:rsidR="00075DD3" w:rsidRPr="00C575FB" w:rsidRDefault="00503819" w:rsidP="00176B4F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Балама қандай зиян </w:t>
      </w:r>
      <w:r w:rsidR="00A26256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келтірілуі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мүмкін?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сіз жүктілік кезінде вальпрой қышқылын қабылдасаңыз, балаңызда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75DD3" w:rsidRPr="00C575FB" w:rsidRDefault="00A26256" w:rsidP="00075DD3">
      <w:pPr>
        <w:pStyle w:val="BodytextAgency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Туған кезде дамудың туа біткен кемістіктер болуы </w:t>
      </w:r>
    </w:p>
    <w:p w:rsidR="005664BE" w:rsidRPr="00C575FB" w:rsidRDefault="00A26256" w:rsidP="005664BE">
      <w:pPr>
        <w:pStyle w:val="BodytextAgency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Есейген сайын даму мен оқуда проблемалар болуы мүмкін </w:t>
      </w:r>
    </w:p>
    <w:p w:rsidR="00075DD3" w:rsidRPr="00C575FB" w:rsidRDefault="00184F7E" w:rsidP="00075DD3">
      <w:pPr>
        <w:pStyle w:val="BodytextAgency"/>
        <w:spacing w:before="240" w:after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503819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Туа біткен </w:t>
      </w:r>
      <w:r w:rsidR="00253FB6" w:rsidRPr="00C575FB">
        <w:rPr>
          <w:rFonts w:ascii="Times New Roman" w:hAnsi="Times New Roman" w:cs="Times New Roman"/>
          <w:b/>
          <w:sz w:val="28"/>
          <w:szCs w:val="28"/>
          <w:lang w:val="kk-KZ"/>
        </w:rPr>
        <w:t>даму даму кемістіктері</w:t>
      </w:r>
    </w:p>
    <w:p w:rsidR="00075DD3" w:rsidRPr="00C575FB" w:rsidRDefault="00503819" w:rsidP="00075DD3">
      <w:pPr>
        <w:pStyle w:val="BodytextAgency"/>
        <w:spacing w:before="24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Жүктілік кезінде вальпрой қышқылын қабылдау </w:t>
      </w:r>
      <w:r w:rsidR="00253FB6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балаларда туа біткен ауыр кемістіктерге әкелуі мҥмкін. 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Жалпы популяциядағы әйелдерде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75DD3" w:rsidRPr="00C575FB" w:rsidRDefault="00503819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w w:val="105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100 баланың 2-3-інде туа біткен </w:t>
      </w:r>
      <w:r w:rsidR="00253FB6" w:rsidRPr="00C575FB">
        <w:rPr>
          <w:rFonts w:ascii="Times New Roman" w:hAnsi="Times New Roman" w:cs="Times New Roman"/>
          <w:sz w:val="28"/>
          <w:szCs w:val="28"/>
          <w:lang w:val="kk-KZ"/>
        </w:rPr>
        <w:t>даму кемістігі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spacing w:val="-2"/>
          <w:w w:val="105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Жүктілік кезінде вальпрой қышқылын қабылдайтын әйелдерде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75DD3" w:rsidRPr="00C575FB" w:rsidRDefault="00503819" w:rsidP="00075DD3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шамамен 100 баланың 10-ында </w:t>
      </w:r>
      <w:r w:rsidR="00253FB6" w:rsidRPr="00C575FB">
        <w:rPr>
          <w:rFonts w:ascii="Times New Roman" w:hAnsi="Times New Roman" w:cs="Times New Roman"/>
          <w:sz w:val="28"/>
          <w:szCs w:val="28"/>
          <w:lang w:val="kk-KZ"/>
        </w:rPr>
        <w:t>туа біткен кемістік болады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503819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lastRenderedPageBreak/>
        <w:t xml:space="preserve">Қандай туа біткен </w:t>
      </w:r>
      <w:r w:rsidR="00253FB6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даму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253FB6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кемістіктер 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пайда болуы мүмкін?</w:t>
      </w:r>
    </w:p>
    <w:p w:rsidR="00075DD3" w:rsidRPr="00C575FB" w:rsidRDefault="00503819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Омыртқаның </w:t>
      </w:r>
      <w:r w:rsidR="0048425B" w:rsidRPr="00C575FB">
        <w:rPr>
          <w:rFonts w:ascii="Times New Roman" w:hAnsi="Times New Roman" w:cs="Times New Roman"/>
          <w:sz w:val="28"/>
          <w:szCs w:val="28"/>
          <w:lang w:val="kk-KZ"/>
        </w:rPr>
        <w:t>ажырауы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425B" w:rsidRPr="00C575F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омыртқа сүйектері дұрыс дамымайды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48425B" w:rsidP="00075DD3">
      <w:pPr>
        <w:pStyle w:val="BodytextAgency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Бет пен бас сүйек</w:t>
      </w:r>
      <w:r w:rsidR="00503819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деформациясы, оның ішінде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«қоян жырық» және «жырық таңдай»</w:t>
      </w:r>
      <w:r w:rsidR="00503819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, яғни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үстіңгі </w:t>
      </w:r>
      <w:r w:rsidR="00503819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еріннің және/немесе бет сүйектерінің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ажырауы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503819" w:rsidP="00075DD3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Аяқ-қолдардың, жүректің, бүйректің, зәр шығару жолдарының және жыныс мүшелерінің дұрыс қалыптаспауы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0C88" w:rsidRPr="00C575FB" w:rsidRDefault="0048425B" w:rsidP="00990C88">
      <w:pPr>
        <w:pStyle w:val="BodytextAgency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Есту қабілетінің кереңдікке дейін нашарлауы.</w:t>
      </w:r>
    </w:p>
    <w:p w:rsidR="00075DD3" w:rsidRPr="00C575FB" w:rsidRDefault="00184F7E" w:rsidP="009D50F8">
      <w:pPr>
        <w:spacing w:line="276" w:lineRule="auto"/>
        <w:rPr>
          <w:rFonts w:ascii="Times New Roman" w:eastAsia="Verdana" w:hAnsi="Times New Roman" w:cs="Times New Roman"/>
          <w:b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E40B7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Даму </w:t>
      </w:r>
      <w:r w:rsidR="0048425B" w:rsidRPr="00C575FB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E40B7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</w:t>
      </w:r>
      <w:r w:rsidR="0048425B" w:rsidRPr="00C575FB">
        <w:rPr>
          <w:rFonts w:ascii="Times New Roman" w:hAnsi="Times New Roman" w:cs="Times New Roman"/>
          <w:b/>
          <w:sz w:val="28"/>
          <w:szCs w:val="28"/>
          <w:lang w:val="kk-KZ"/>
        </w:rPr>
        <w:t>дағы проблемалар</w:t>
      </w:r>
      <w:r w:rsidR="00E40B7F"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75DD3" w:rsidRPr="00C575FB" w:rsidRDefault="00E40B7F" w:rsidP="00075DD3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Жүктілік кезінде вальпрой қышқылын қабылдау сіздің балаңыздың </w:t>
      </w:r>
      <w:r w:rsidR="0048425B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есеюіне 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қарай оның дамуына әсер етуі мүмкін</w:t>
      </w:r>
      <w:r w:rsidR="00887F9F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.</w:t>
      </w:r>
    </w:p>
    <w:p w:rsidR="00075DD3" w:rsidRPr="00C575FB" w:rsidRDefault="00E40B7F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Жүктілік кезінде вальпрой қышқылын қабылдайтын әйелдерде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75DD3" w:rsidRPr="00C575FB" w:rsidRDefault="00E40B7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100 баланың шамамен 30-40-</w:t>
      </w:r>
      <w:r w:rsidR="0048425B" w:rsidRPr="00C575FB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даму проблемалары болуы мүмкін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E40B7F" w:rsidP="00075DD3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Ұзақ мерзімді салдары белгісіз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425B" w:rsidRPr="00C575FB" w:rsidRDefault="0048425B" w:rsidP="0048425B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Даму үшін мынадай салдары болуы мүмкін:</w:t>
      </w:r>
    </w:p>
    <w:p w:rsidR="00075DD3" w:rsidRPr="00C575FB" w:rsidRDefault="006B6BE4" w:rsidP="006B6BE4">
      <w:pPr>
        <w:pStyle w:val="BodytextAgency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Кешірек жүру және сөйлеудің дамуы. </w:t>
      </w:r>
    </w:p>
    <w:p w:rsidR="00075DD3" w:rsidRPr="00C575FB" w:rsidRDefault="00E40B7F" w:rsidP="00075DD3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Сол жастағы басқа балаларға қарағанда ақыл-ой </w:t>
      </w:r>
      <w:r w:rsidR="006B6BE4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қабілеттері біршама төмен. </w:t>
      </w:r>
    </w:p>
    <w:p w:rsidR="006B6BE4" w:rsidRPr="00C575FB" w:rsidRDefault="00E40B7F" w:rsidP="006B6BE4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Сөйлеу және тілді меңгерудің әлсіз дағдылары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6B6BE4" w:rsidP="006B6BE4">
      <w:pPr>
        <w:pStyle w:val="BodytextAgency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Есте сақтау проблемалары.</w:t>
      </w:r>
    </w:p>
    <w:p w:rsidR="0048425B" w:rsidRPr="00C575FB" w:rsidRDefault="00E40B7F" w:rsidP="0048425B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Жүктілік кезінде аналары вальпрой қышқылын қабылдаған балаларда аутизм немесе аутизм спектрінің бұзылуы жиі кездеседі. Сонымен қатар, оларда зейін </w:t>
      </w:r>
      <w:r w:rsidR="006B6BE4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тапшылығы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және / немесе гипербелсенділіктің </w:t>
      </w:r>
      <w:r w:rsidR="006B6BE4" w:rsidRPr="00C575FB">
        <w:rPr>
          <w:rFonts w:ascii="Times New Roman" w:hAnsi="Times New Roman" w:cs="Times New Roman"/>
          <w:sz w:val="28"/>
          <w:szCs w:val="28"/>
          <w:lang w:val="kk-KZ"/>
        </w:rPr>
        <w:t>даму қаупі жоғары.</w:t>
      </w:r>
    </w:p>
    <w:p w:rsidR="00075DD3" w:rsidRPr="00C575FB" w:rsidRDefault="00184F7E" w:rsidP="0048425B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E40B7F" w:rsidRPr="00C575FB">
        <w:rPr>
          <w:rFonts w:ascii="Times New Roman" w:hAnsi="Times New Roman" w:cs="Times New Roman"/>
          <w:b/>
          <w:sz w:val="28"/>
          <w:szCs w:val="28"/>
          <w:lang w:val="kk-KZ"/>
        </w:rPr>
        <w:t>Бұл мен үшін нені білдіреді?</w:t>
      </w:r>
    </w:p>
    <w:p w:rsidR="00126806" w:rsidRPr="00C575FB" w:rsidRDefault="00126806" w:rsidP="00126806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Төменде сипатталған жағдаяттар арасында өзіңізге қатыстысын таңдаңыз және тиісті ақпаратты оқыңыз:</w:t>
      </w:r>
    </w:p>
    <w:p w:rsidR="00075DD3" w:rsidRPr="00C575FB" w:rsidRDefault="00E40B7F" w:rsidP="00075DD3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Мен вальпрой қышқылымен емдеуді бастаймын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5DD3" w:rsidRPr="00C575FB" w:rsidRDefault="00E40B7F" w:rsidP="00075DD3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Мен вальпрой қышқылын қабылдаймын және отбасын құруды жоспарламаймын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6806" w:rsidRPr="00C575FB" w:rsidRDefault="00E40B7F" w:rsidP="00126806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Мен вальпрой қышқылын қабылдаймын және отбасын құруды жоспарлап </w:t>
      </w:r>
      <w:r w:rsidR="00126806" w:rsidRPr="00C575FB">
        <w:rPr>
          <w:rFonts w:ascii="Times New Roman" w:hAnsi="Times New Roman" w:cs="Times New Roman"/>
          <w:sz w:val="28"/>
          <w:szCs w:val="28"/>
          <w:lang w:val="kk-KZ"/>
        </w:rPr>
        <w:t>жүрмін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40B7F" w:rsidRPr="00C575FB" w:rsidRDefault="00E40B7F" w:rsidP="00126806">
      <w:pPr>
        <w:pStyle w:val="BodytextAgency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Мен вальпрой қышқылын қабылдаймын және </w:t>
      </w:r>
      <w:r w:rsidR="0012680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мен жүкті болып қалдым </w:t>
      </w:r>
    </w:p>
    <w:p w:rsidR="00075DD3" w:rsidRPr="00C575FB" w:rsidRDefault="00E40B7F" w:rsidP="00075DD3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lastRenderedPageBreak/>
        <w:t xml:space="preserve">Мен вальпрой қышқылымен </w:t>
      </w:r>
      <w:r w:rsidR="00126806"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емделуді </w:t>
      </w:r>
      <w:r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бастаймын</w:t>
      </w:r>
    </w:p>
    <w:p w:rsidR="00126806" w:rsidRPr="00C575FB" w:rsidRDefault="00126806" w:rsidP="00075DD3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</w:p>
    <w:p w:rsidR="00126806" w:rsidRPr="00C575FB" w:rsidRDefault="00126806" w:rsidP="00507C80">
      <w:pPr>
        <w:pStyle w:val="BodytextAgency"/>
        <w:spacing w:before="240" w:after="240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Дәрігер сізге вальпрой қышқылын сіз үшін неліктен қолайлы препарат деп есептейтінін түсіндіреді және барлық белгілі қауіптер туралы айтып береді: </w:t>
      </w:r>
    </w:p>
    <w:p w:rsidR="00075DD3" w:rsidRPr="00C575FB" w:rsidRDefault="00126806" w:rsidP="00126806">
      <w:pPr>
        <w:pStyle w:val="BodytextAgency"/>
        <w:numPr>
          <w:ilvl w:val="0"/>
          <w:numId w:val="30"/>
        </w:numPr>
        <w:spacing w:before="120"/>
        <w:ind w:left="714" w:hanging="357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Егер жүктілік үшін тым жас болсаңыз:</w:t>
      </w:r>
    </w:p>
    <w:p w:rsidR="00681A5F" w:rsidRPr="00C575FB" w:rsidRDefault="00681A5F" w:rsidP="00681A5F">
      <w:pPr>
        <w:pStyle w:val="BodytextAgency"/>
        <w:numPr>
          <w:ilvl w:val="0"/>
          <w:numId w:val="8"/>
        </w:numPr>
        <w:ind w:left="1418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 басқа ешқандай дәрілік препарат әсер етпеген жағдайда ғана вальпрой қышқылын тағайындауы тиіс. </w:t>
      </w:r>
    </w:p>
    <w:p w:rsidR="00075DD3" w:rsidRPr="00C575FB" w:rsidRDefault="00E40B7F" w:rsidP="00075DD3">
      <w:pPr>
        <w:pStyle w:val="BodytextAgency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Сіз және сіздің ата-анаңыз/қамқоршыңыз жүктілік кезінде вальпрой қышқылын қолдану қаупі туралы білуі маңызды. Осылайша сіз балалы болу үшін жеткілікті жаста </w:t>
      </w:r>
      <w:r w:rsidR="00681A5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болған кезде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қалай әрекет ету керектігін білесіз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26806" w:rsidRPr="00C575FB" w:rsidRDefault="00E40B7F" w:rsidP="00126806">
      <w:pPr>
        <w:pStyle w:val="BodytextAgency"/>
        <w:numPr>
          <w:ilvl w:val="1"/>
          <w:numId w:val="8"/>
        </w:numPr>
        <w:spacing w:after="240"/>
        <w:ind w:left="143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Егер вальпрой қышқылын қабылдау кезінде алғашқы етеккіріңіз келсе, Сіз немесе сіздің ата-анаңыз/қамқоршыларыңыз </w:t>
      </w:r>
      <w:r w:rsidR="00681A5F" w:rsidRPr="00C575FB">
        <w:rPr>
          <w:rFonts w:ascii="Times New Roman" w:hAnsi="Times New Roman" w:cs="Times New Roman"/>
          <w:sz w:val="28"/>
          <w:szCs w:val="28"/>
          <w:lang w:val="kk-KZ"/>
        </w:rPr>
        <w:t>дереу бейіндік дәрігерге хабарласуыңыз керек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5DD3" w:rsidRPr="00C575FB" w:rsidRDefault="00E40B7F" w:rsidP="00507C80">
      <w:pPr>
        <w:pStyle w:val="BodytextAgency"/>
        <w:numPr>
          <w:ilvl w:val="0"/>
          <w:numId w:val="9"/>
        </w:numPr>
        <w:spacing w:before="120" w:after="120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Егер сіз </w:t>
      </w:r>
      <w:r w:rsidR="00E222D7"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бала көтеру үшін </w:t>
      </w:r>
      <w:r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жеткілікті жаста болсаңыз</w:t>
      </w:r>
      <w:r w:rsidR="00887F9F" w:rsidRPr="00C575F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75DD3" w:rsidRPr="00C575FB" w:rsidRDefault="00E222D7" w:rsidP="00E222D7">
      <w:pPr>
        <w:pStyle w:val="BodytextAgency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 вальпрой қышқылын тек жүкті болмасаңыз және контрацептивтерді қолдансаңыз ғана тағайындауы керек. </w:t>
      </w:r>
    </w:p>
    <w:p w:rsidR="00E222D7" w:rsidRPr="00C575FB" w:rsidRDefault="002E4173" w:rsidP="002E4173">
      <w:pPr>
        <w:pStyle w:val="BodytextAgency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 сізден вальпрой қышқылын қабылдауды бастамас бұрын және қажет болған жағдайда болашақта жүктілік тестін жасауды сұрайды. Бұл сіздің жүкті емес екеніңізге көз жеткізу үшін қажет. </w:t>
      </w:r>
    </w:p>
    <w:p w:rsidR="00E222D7" w:rsidRPr="00C575FB" w:rsidRDefault="00E222D7" w:rsidP="00E222D7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Вальпрой қышқылын қабылдаған кезде контрацепцияның тиімді әдістерін үнемі қолданып жүріңіз: </w:t>
      </w:r>
    </w:p>
    <w:p w:rsidR="00E222D7" w:rsidRPr="00C575FB" w:rsidRDefault="00E222D7" w:rsidP="00E222D7">
      <w:pPr>
        <w:pStyle w:val="BodytextAgency"/>
        <w:numPr>
          <w:ilvl w:val="2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Вальпрой қышқылын қабылдаудың барлық кезеңінде контрацепцияны қолданыңыз</w:t>
      </w:r>
    </w:p>
    <w:p w:rsidR="00E222D7" w:rsidRPr="00C575FB" w:rsidRDefault="00E222D7" w:rsidP="00E222D7">
      <w:pPr>
        <w:pStyle w:val="BodytextAgency"/>
        <w:spacing w:after="0"/>
        <w:ind w:left="2160"/>
        <w:rPr>
          <w:rFonts w:ascii="Times New Roman" w:hAnsi="Times New Roman" w:cs="Times New Roman"/>
          <w:sz w:val="28"/>
          <w:szCs w:val="28"/>
          <w:lang w:val="kk-KZ"/>
        </w:rPr>
      </w:pPr>
    </w:p>
    <w:p w:rsidR="00E222D7" w:rsidRPr="00C575FB" w:rsidRDefault="00E222D7" w:rsidP="00E222D7">
      <w:pPr>
        <w:pStyle w:val="BodytextAgency"/>
        <w:numPr>
          <w:ilvl w:val="2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Контрацепция әдістерін қолдануды еш жағдайда да тоқтатпаңыз </w:t>
      </w:r>
    </w:p>
    <w:p w:rsidR="00E222D7" w:rsidRPr="00C575FB" w:rsidRDefault="00E222D7" w:rsidP="00E222D7">
      <w:pPr>
        <w:pStyle w:val="BodytextAgency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222D7" w:rsidRPr="00C575FB" w:rsidRDefault="00E222D7" w:rsidP="00E222D7">
      <w:pPr>
        <w:pStyle w:val="BodytextAgency"/>
        <w:spacing w:after="0" w:line="360" w:lineRule="auto"/>
        <w:ind w:left="1418"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 сізге контрацепцияның тиімді әдісін ұсынады. </w:t>
      </w:r>
    </w:p>
    <w:p w:rsidR="00662C69" w:rsidRPr="00C575FB" w:rsidRDefault="00E222D7" w:rsidP="00E222D7">
      <w:pPr>
        <w:pStyle w:val="BodytextAgency"/>
        <w:spacing w:line="360" w:lineRule="auto"/>
        <w:ind w:left="1418" w:right="56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Бұл сізді жоспарланбаған жүктіліктен қорғау үшін қажет.</w:t>
      </w:r>
    </w:p>
    <w:p w:rsidR="002E4173" w:rsidRPr="00C575FB" w:rsidRDefault="002E4173" w:rsidP="002E4173">
      <w:pPr>
        <w:pStyle w:val="BodytextAgency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Дәрігермен бірге емдеуді үнемі (жылына кемінде бір рет) қайта қарап отыруңыз керек.</w:t>
      </w:r>
    </w:p>
    <w:p w:rsidR="002E4173" w:rsidRPr="00C575FB" w:rsidRDefault="00636582" w:rsidP="002E4173">
      <w:pPr>
        <w:pStyle w:val="BodytextAgency"/>
        <w:numPr>
          <w:ilvl w:val="0"/>
          <w:numId w:val="25"/>
        </w:numPr>
        <w:spacing w:after="240"/>
        <w:ind w:left="357" w:right="357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Алғашқы қабылдауда дәрігер вальпрой қышқылын қабылдаумен байланысты тәуекелдерді түсіндіреді және жүктілік кезінде оларды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lastRenderedPageBreak/>
        <w:t>төмендету бойынша ұсыныстар береді, сондай-ақ вальпрой қышқылын қабылдау кезінде жүктіліктің ықтимал басталуын болдырмауға қатысты ұсыныстар береді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5DD3" w:rsidRPr="00C575FB" w:rsidRDefault="00636582" w:rsidP="00075DD3">
      <w:pPr>
        <w:pStyle w:val="BodytextAgency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Егер сіз отбасын құрғыңыз келетінін шешсеңіз, бұл туралы </w:t>
      </w:r>
      <w:r w:rsidR="0071570C"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дәрігеріңізбен </w:t>
      </w:r>
      <w:r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мүмкіндігінше тезірек сөйлесіңіз</w:t>
      </w:r>
      <w:r w:rsidR="00887F9F" w:rsidRPr="00C575FB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.</w:t>
      </w:r>
    </w:p>
    <w:p w:rsidR="00075DD3" w:rsidRPr="00C575FB" w:rsidRDefault="00636582" w:rsidP="00075DD3">
      <w:pPr>
        <w:pStyle w:val="BodytextAgency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Бұл мәселені дәрігермен </w:t>
      </w:r>
      <w:r w:rsidR="0071570C" w:rsidRPr="00C575FB">
        <w:rPr>
          <w:rFonts w:ascii="Times New Roman" w:hAnsi="Times New Roman" w:cs="Times New Roman"/>
          <w:sz w:val="28"/>
          <w:szCs w:val="28"/>
          <w:lang w:val="kk-KZ"/>
        </w:rPr>
        <w:t>талқылағанша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, вальпрой қышқылын қабылдауды және контрацепцияны қолдануды тоқтатпаңыз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5DD3" w:rsidRPr="00C575FB" w:rsidRDefault="0071570C" w:rsidP="00075DD3">
      <w:pPr>
        <w:pStyle w:val="BodytextAgency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Дәрігеріңізбен балаңыздың денсаулығына төнетін қауіптер туралы, сондай-ақ ауруды қалай бақылауда ұстау керектігі туралы сөйлесуіңіз керек</w:t>
      </w:r>
    </w:p>
    <w:p w:rsidR="002E4173" w:rsidRPr="00C575FB" w:rsidRDefault="0071570C" w:rsidP="0071570C">
      <w:pPr>
        <w:pStyle w:val="BodytextAgency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Бала көтермес бұрын, дәрігермен бірге емдеуді қалай жалғастыру керектігін шешу керек.</w:t>
      </w:r>
    </w:p>
    <w:p w:rsidR="00075DD3" w:rsidRPr="00C575FB" w:rsidRDefault="00636582" w:rsidP="004F57BB">
      <w:pPr>
        <w:spacing w:line="276" w:lineRule="auto"/>
        <w:rPr>
          <w:rFonts w:ascii="Times New Roman" w:eastAsia="Verdana" w:hAnsi="Times New Roman" w:cs="Times New Roman"/>
          <w:bCs/>
          <w:sz w:val="28"/>
          <w:szCs w:val="28"/>
          <w:u w:val="single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Мен вальпрой қышқылын қабылдаймын және отбасын құруды жоспарламаймын</w:t>
      </w:r>
    </w:p>
    <w:p w:rsidR="0071570C" w:rsidRPr="00C575FB" w:rsidRDefault="0071570C" w:rsidP="0071570C">
      <w:pPr>
        <w:pStyle w:val="LUTOnormaltext"/>
        <w:ind w:left="0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Егер вальпрой қышқылын қабылдап жүрсеңіз, әрдайым контрацепцияның тиімді әдістерін қолданыңыз және бала тууды жоспарламаңыз. </w:t>
      </w:r>
    </w:p>
    <w:p w:rsidR="0071570C" w:rsidRPr="00C575FB" w:rsidRDefault="0071570C" w:rsidP="0071570C">
      <w:pPr>
        <w:pStyle w:val="LUTOnormaltext"/>
        <w:numPr>
          <w:ilvl w:val="0"/>
          <w:numId w:val="37"/>
        </w:numPr>
        <w:ind w:left="284" w:firstLine="69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Вальпрой қышқылын қабылдаудың барлық кезеңінде контрацепцияны қолданыңыз</w:t>
      </w:r>
    </w:p>
    <w:p w:rsidR="0071570C" w:rsidRPr="00C575FB" w:rsidRDefault="0071570C" w:rsidP="0071570C">
      <w:pPr>
        <w:pStyle w:val="LUTOnormaltext"/>
        <w:numPr>
          <w:ilvl w:val="0"/>
          <w:numId w:val="37"/>
        </w:numPr>
        <w:ind w:left="284" w:firstLine="69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Ешқандай жағдайда контрацепцияны қолдануды тоқтатпаңыз </w:t>
      </w:r>
    </w:p>
    <w:p w:rsidR="00075DD3" w:rsidRPr="00C575FB" w:rsidRDefault="00636582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сізге контрацепция туралы кеңес қажет болса, отбасын жоспарлау клиникасында дәрігермен және акушер-гинекологпен сөйлесіңіз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570C" w:rsidRPr="00C575FB" w:rsidRDefault="0071570C" w:rsidP="0071570C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жүктімін деп күдіктенсеңіз, дереу дәрігермен кеңесіңіз.</w:t>
      </w:r>
    </w:p>
    <w:p w:rsidR="00075DD3" w:rsidRPr="00C575FB" w:rsidRDefault="00636582" w:rsidP="00075DD3">
      <w:pPr>
        <w:pStyle w:val="BodytextAgency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сіз жүкті болсаңыз да, дәрігермен сөйлескенше вальпрой қышқылын қабылдауды тоқтатпаңыз, себебі бұл сізге немесе сіздің балаңызға қауіпті болуы мүмкін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570C" w:rsidRPr="00C575FB" w:rsidRDefault="0071570C" w:rsidP="0071570C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Дәрігермен емдеуді үнемі (жылына кемінде бір рет) қайта қарап отыруыңыз керек.</w:t>
      </w:r>
    </w:p>
    <w:p w:rsidR="00584F66" w:rsidRPr="00C575FB" w:rsidRDefault="00636582" w:rsidP="0071570C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Мұндай </w:t>
      </w:r>
      <w:r w:rsidR="009A7874" w:rsidRPr="00C575FB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кезінде дәрігер вальпрой қышқылын қабылдаумен байланысты қауіптерді түсіндіреді және жүктілік кезінде оларды азайту бойынша ұсыныстар береді</w:t>
      </w:r>
      <w:r w:rsidR="00584F6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75DD3" w:rsidRPr="00C575FB" w:rsidRDefault="00636582" w:rsidP="00075DD3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Мен вальпрой қышқылын қабылдаймын және отбасын құруды жоспарлап </w:t>
      </w:r>
      <w:r w:rsidR="0071570C"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жүрмін</w:t>
      </w:r>
    </w:p>
    <w:p w:rsidR="00075DD3" w:rsidRPr="00C575FB" w:rsidRDefault="00636582" w:rsidP="00636582">
      <w:pPr>
        <w:pStyle w:val="BodytextAgency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Егер сіз </w:t>
      </w:r>
      <w:r w:rsidR="0071570C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бала тууды жоспарлап жүрсеңіз, </w:t>
      </w: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алдымен дәрігеріңізбен сөйлесіңіз, </w:t>
      </w:r>
      <w:r w:rsidR="0071570C"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бірақ бұл ретте:</w:t>
      </w:r>
    </w:p>
    <w:p w:rsidR="00075DD3" w:rsidRPr="00C575FB" w:rsidRDefault="00636582" w:rsidP="00075DD3">
      <w:pPr>
        <w:pStyle w:val="BodytextAgency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lang w:val="kk-KZ"/>
        </w:rPr>
        <w:t>Вальпрой қышқылын қабылдауды жалғастырыңыз</w:t>
      </w:r>
    </w:p>
    <w:p w:rsidR="00075DD3" w:rsidRPr="00C575FB" w:rsidRDefault="00636582" w:rsidP="00075DD3">
      <w:pPr>
        <w:pStyle w:val="BodytextAgency"/>
        <w:numPr>
          <w:ilvl w:val="0"/>
          <w:numId w:val="1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Дәріг</w:t>
      </w:r>
      <w:r w:rsidR="0071570C" w:rsidRPr="00C575FB">
        <w:rPr>
          <w:rFonts w:ascii="Times New Roman" w:hAnsi="Times New Roman" w:cs="Times New Roman"/>
          <w:bCs/>
          <w:sz w:val="28"/>
          <w:szCs w:val="28"/>
          <w:lang w:val="kk-KZ"/>
        </w:rPr>
        <w:t>ермен сөйлескенше контрацепция</w:t>
      </w:r>
      <w:r w:rsidRPr="00C575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қолдануды </w:t>
      </w:r>
      <w:r w:rsidR="0071570C" w:rsidRPr="00C575FB">
        <w:rPr>
          <w:rFonts w:ascii="Times New Roman" w:hAnsi="Times New Roman" w:cs="Times New Roman"/>
          <w:bCs/>
          <w:sz w:val="28"/>
          <w:szCs w:val="28"/>
          <w:lang w:val="kk-KZ"/>
        </w:rPr>
        <w:t>тоқтатпаңыз</w:t>
      </w:r>
      <w:r w:rsidR="00887F9F" w:rsidRPr="00C575F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75DD3" w:rsidRPr="00C575FB" w:rsidRDefault="00636582" w:rsidP="00075DD3">
      <w:pPr>
        <w:pStyle w:val="BodytextAgency"/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Бұл мәселені дәрігермен талқыламайынша, </w:t>
      </w:r>
      <w:r w:rsidR="00BC485F" w:rsidRPr="00C575FB">
        <w:rPr>
          <w:rFonts w:ascii="Times New Roman" w:hAnsi="Times New Roman" w:cs="Times New Roman"/>
          <w:sz w:val="28"/>
          <w:szCs w:val="28"/>
          <w:lang w:val="kk-KZ"/>
        </w:rPr>
        <w:t>жүкті болып қалмағаныңыз маңызды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485F" w:rsidRPr="00C575FB" w:rsidRDefault="00BC485F" w:rsidP="00BC485F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Ауруыңыздың тұрақтанғанына көз жеткізу үшін дәрігерге жүктіліктен бұрын басқа препаратты тағайындау қажет болуы мүмкін. </w:t>
      </w:r>
    </w:p>
    <w:p w:rsidR="00113CCA" w:rsidRPr="00C575FB" w:rsidRDefault="00636582" w:rsidP="00113CCA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Балаңыздың денсаулығына қауіп төндірмеу үшін және сіздің ауруыңызды бақылауда ұстау үшін не істеуге болатынын талқылауыңыз керек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485F" w:rsidRPr="00C575FB" w:rsidRDefault="00636582" w:rsidP="00BC485F">
      <w:pPr>
        <w:pStyle w:val="BodytextAgency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Балалы болуды жоспарлау кезінде дәрігермен фолий қышқылын қабылдау қажеттілігі туралы сөйлесіңіз. Фолий қышқылы жүктіліктің барлық жағдайларында болатын ерте сатыдағы </w:t>
      </w:r>
      <w:r w:rsidR="00BC485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омыртқаның ажырауы мен түсік тастау қаупін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азайтуы мүмкін. Дегенмен, бұл вальпрой қышқылын қабылдаумен байланысты туа біткен </w:t>
      </w:r>
      <w:r w:rsidR="00BC485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кемістіктер 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>қаупін азайтуы екіталай</w:t>
      </w:r>
      <w:r w:rsidR="00113CCA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485F" w:rsidRPr="00C575FB" w:rsidRDefault="00BC485F" w:rsidP="00BC485F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Дәрігермен бірге емдеуді үнемі (жылына кемінде бір рет) қайта қарап отыруыңыз керек. </w:t>
      </w:r>
    </w:p>
    <w:p w:rsidR="00584F66" w:rsidRPr="00C575FB" w:rsidRDefault="00BC6DD9" w:rsidP="00584F66">
      <w:pPr>
        <w:pStyle w:val="BodytextAgency"/>
        <w:spacing w:after="240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Мұндай қаралу кезінде дәрігер вальпрой қышқылын қабылдаумен байланысты қауіптерді түсіндіреді және жүктілік кезінде оларды азайту бойынша ұсыныстар береді</w:t>
      </w:r>
      <w:r w:rsidR="00584F66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575FB" w:rsidRPr="00C575FB" w:rsidRDefault="00C575FB" w:rsidP="00C575FB">
      <w:pPr>
        <w:pStyle w:val="BodytextAgency"/>
        <w:spacing w:before="240" w:after="240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C575FB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Мен вальпрой қышқылын қабылдаймын және  мен жүкті болып қалдым </w:t>
      </w:r>
    </w:p>
    <w:p w:rsidR="00C575FB" w:rsidRPr="00C575FB" w:rsidRDefault="00C575FB" w:rsidP="00C575FB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Егер жүкті болып қалғаныңызға күдіктенсеңіз:</w:t>
      </w:r>
    </w:p>
    <w:p w:rsidR="00C575FB" w:rsidRPr="00C575FB" w:rsidRDefault="00C575FB" w:rsidP="00C575FB">
      <w:pPr>
        <w:pStyle w:val="BodytextAgency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Вальпрой қышқылын қабылдауды тоқтатпаңыз</w:t>
      </w:r>
      <w:r w:rsidRPr="00C575FB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әйтпесе эпилепсия немесе биполярлық бұзылулар барысы нашарлап кетуі мүмкін. </w:t>
      </w:r>
    </w:p>
    <w:p w:rsidR="00C575FB" w:rsidRPr="00C575FB" w:rsidRDefault="00C575FB" w:rsidP="00C575FB">
      <w:pPr>
        <w:pStyle w:val="BodytextAgency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Емдеуші дәрігеріңізбен дереу сөйлесіңіз.</w:t>
      </w:r>
      <w:r w:rsidRPr="00C575FB">
        <w:rPr>
          <w:b/>
          <w:szCs w:val="18"/>
          <w:lang w:val="kk-KZ"/>
        </w:rPr>
        <w:t xml:space="preserve"> </w:t>
      </w:r>
      <w:r w:rsidRPr="00C575F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Осылайша сіз өзіңіздің нұсқаларыңызды талқылай аласыз.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75F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Мүмкін дәрігер Сізге басқа препаратты тағайындайды және вальпрой қышқылын қабылдаудан жаңа препаратқа қалай өту керектігін түсіндіреді</w:t>
      </w:r>
      <w:r w:rsidRPr="00C575FB">
        <w:rPr>
          <w:rFonts w:cs="Arial"/>
          <w:color w:val="000000"/>
          <w:szCs w:val="18"/>
          <w:shd w:val="clear" w:color="auto" w:fill="FFFFFF"/>
          <w:lang w:val="kk-KZ"/>
        </w:rPr>
        <w:t>.</w:t>
      </w:r>
    </w:p>
    <w:p w:rsidR="00C575FB" w:rsidRPr="00C575FB" w:rsidRDefault="00C575FB" w:rsidP="00C575FB">
      <w:pPr>
        <w:pStyle w:val="BodytextAgency"/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Жүктілік кезеңінде вальпрой қышқылын қабылдаған ананың балаларында мынадай қауіп жоғары:</w:t>
      </w:r>
    </w:p>
    <w:p w:rsidR="00C575FB" w:rsidRPr="00C575FB" w:rsidRDefault="00C575FB" w:rsidP="00C575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туа біткен даму кемістіктері, </w:t>
      </w:r>
    </w:p>
    <w:p w:rsidR="00C575FB" w:rsidRPr="00C575FB" w:rsidRDefault="00C575FB" w:rsidP="00C575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даму мен оқудағы проблемалар.</w:t>
      </w:r>
    </w:p>
    <w:p w:rsidR="00C575FB" w:rsidRPr="00C575FB" w:rsidRDefault="00C575FB" w:rsidP="00C575FB">
      <w:pPr>
        <w:pStyle w:val="BodytextAgency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Бұл балаңыздың өміріне қатты әсер етуі мүмкін.</w:t>
      </w:r>
    </w:p>
    <w:p w:rsidR="00C575FB" w:rsidRPr="00C575FB" w:rsidRDefault="00C575FB" w:rsidP="00C575FB">
      <w:pPr>
        <w:pStyle w:val="BodytextAgency"/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>Кейбір жағдайларда басқа препаратты қабылдауға ауысу мүмкін болмайды. Қосымша ақпарат алу үшін дәрігеріңізге қаралыңыз.</w:t>
      </w:r>
    </w:p>
    <w:p w:rsidR="00C575FB" w:rsidRPr="00C575FB" w:rsidRDefault="00BC6DD9" w:rsidP="00C575FB">
      <w:pPr>
        <w:pStyle w:val="BodytextAgency"/>
        <w:spacing w:after="240"/>
        <w:rPr>
          <w:rFonts w:ascii="Times New Roman" w:eastAsia="Calibri" w:hAnsi="Times New Roman" w:cs="Times New Roman"/>
          <w:sz w:val="28"/>
          <w:szCs w:val="28"/>
          <w:lang w:val="kk-KZ" w:eastAsia="zh-CN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Мұндай </w:t>
      </w:r>
      <w:r w:rsidR="009A7874" w:rsidRPr="00C575FB">
        <w:rPr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 кезінде дәрігер вальпрой қышқылын қабылдаумен байланысты қауіптерді түсіндіреді және жүктілік кезінде оларды азайту бойынша ұсыныстар береді</w:t>
      </w:r>
      <w:r w:rsidR="00887F9F"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575FB" w:rsidRPr="00C575FB" w:rsidRDefault="00C575FB" w:rsidP="00C575FB">
      <w:pPr>
        <w:pStyle w:val="BodytextAgency"/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Сіз </w:t>
      </w:r>
    </w:p>
    <w:p w:rsidR="00C575FB" w:rsidRPr="00C575FB" w:rsidRDefault="00C575FB" w:rsidP="00C575FB">
      <w:pPr>
        <w:pStyle w:val="BodytextAgency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575FB">
        <w:rPr>
          <w:rFonts w:ascii="Times New Roman" w:hAnsi="Times New Roman" w:cs="Times New Roman"/>
          <w:sz w:val="28"/>
          <w:szCs w:val="28"/>
          <w:lang w:val="kk-KZ"/>
        </w:rPr>
        <w:t xml:space="preserve">сіздің ауруыңыз бақылауда екеніне көз жеткізу үшін, </w:t>
      </w:r>
    </w:p>
    <w:p w:rsidR="00C575FB" w:rsidRDefault="00C575FB" w:rsidP="004A6973">
      <w:pPr>
        <w:pStyle w:val="BodytextAgency"/>
        <w:numPr>
          <w:ilvl w:val="0"/>
          <w:numId w:val="41"/>
        </w:numPr>
        <w:tabs>
          <w:tab w:val="left" w:pos="120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A6973">
        <w:rPr>
          <w:rFonts w:ascii="Times New Roman" w:hAnsi="Times New Roman" w:cs="Times New Roman"/>
          <w:sz w:val="28"/>
          <w:szCs w:val="28"/>
          <w:lang w:val="kk-KZ"/>
        </w:rPr>
        <w:t>сондай-ақ балаңыздың қалай дамып жатқанын тексеру үшін мұқият қадағалауда боласыз.</w:t>
      </w:r>
    </w:p>
    <w:p w:rsidR="004A6973" w:rsidRDefault="004A6973" w:rsidP="004A6973">
      <w:pPr>
        <w:pStyle w:val="BodytextAgency"/>
        <w:numPr>
          <w:ilvl w:val="0"/>
          <w:numId w:val="41"/>
        </w:numPr>
        <w:tabs>
          <w:tab w:val="left" w:pos="120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A6973" w:rsidRPr="00C575FB" w:rsidRDefault="004A6973" w:rsidP="004A6973">
      <w:pPr>
        <w:pStyle w:val="BodytextAgency"/>
        <w:numPr>
          <w:ilvl w:val="0"/>
          <w:numId w:val="41"/>
        </w:numPr>
        <w:tabs>
          <w:tab w:val="left" w:pos="1209"/>
        </w:tabs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26.4.2023: Войнован Д. А. (Войнован Д. А.) - - cогласовано без замечаний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0" w:name="_GoBack"/>
      <w:bookmarkEnd w:id="0"/>
    </w:p>
    <w:sectPr w:rsidR="004A6973" w:rsidRPr="00C575FB" w:rsidSect="00083D99">
      <w:headerReference w:type="default" r:id="rId12"/>
      <w:footerReference w:type="default" r:id="rId13"/>
      <w:pgSz w:w="11906" w:h="16838"/>
      <w:pgMar w:top="14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25" w:rsidRDefault="00494F25" w:rsidP="00915DAD">
      <w:pPr>
        <w:spacing w:after="0"/>
      </w:pPr>
      <w:r>
        <w:separator/>
      </w:r>
    </w:p>
  </w:endnote>
  <w:endnote w:type="continuationSeparator" w:id="0">
    <w:p w:rsidR="00494F25" w:rsidRDefault="00494F25" w:rsidP="00915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73" w:rsidRDefault="004A697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-9027287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6973" w:rsidRPr="004A6973" w:rsidRDefault="004A69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80.25pt;margin-top:-710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4A6973" w:rsidRPr="004A6973" w:rsidRDefault="004A69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-9027287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6973" w:rsidRPr="004A6973" w:rsidRDefault="004A69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28.04.2023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9" type="#_x0000_t202" style="position:absolute;margin-left:480.25pt;margin-top:-710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4A6973" w:rsidRPr="004A6973" w:rsidRDefault="004A69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28.04.2023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25" w:rsidRDefault="00494F25" w:rsidP="00915DAD">
      <w:pPr>
        <w:spacing w:after="0"/>
      </w:pPr>
      <w:r>
        <w:separator/>
      </w:r>
    </w:p>
  </w:footnote>
  <w:footnote w:type="continuationSeparator" w:id="0">
    <w:p w:rsidR="00494F25" w:rsidRDefault="00494F25" w:rsidP="00915D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B5" w:rsidRDefault="00ED29FC" w:rsidP="00083D99">
    <w:pPr>
      <w:pStyle w:val="a9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2FFB" wp14:editId="398F647C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3742055"/>
              <wp:effectExtent l="6985" t="12065" r="1206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9FC" w:rsidRDefault="00ED29FC"/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0.25pt;margin-top:48.8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">
              <v:textbox style="layout-flow:vertical;mso-layout-flow-alt:top-to-bottom">
                <w:txbxContent>
                  <w:p w:rsidR="00ED29FC" w:rsidRDefault="00ED29F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EBAA5" wp14:editId="491B1E5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9FC" w:rsidRPr="00ED29FC" w:rsidRDefault="00ED29F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ED29FC" w:rsidRPr="00ED29FC" w:rsidRDefault="00ED29F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20.02.2023 ЭҚА  </w:t>
                    </w:r>
                  </w:p>
                </w:txbxContent>
              </v:textbox>
            </v:shape>
          </w:pict>
        </mc:Fallback>
      </mc:AlternateContent>
    </w:r>
    <w:r w:rsidR="00083D99">
      <w:rPr>
        <w:noProof/>
        <w:lang w:eastAsia="ru-RU"/>
      </w:rPr>
      <w:drawing>
        <wp:inline distT="0" distB="0" distL="0" distR="0" wp14:anchorId="3068A822" wp14:editId="3A06EBBB">
          <wp:extent cx="1203122" cy="313503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92" cy="319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51"/>
    <w:multiLevelType w:val="hybridMultilevel"/>
    <w:tmpl w:val="3FC2858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401E41"/>
    <w:multiLevelType w:val="hybridMultilevel"/>
    <w:tmpl w:val="9F1429F4"/>
    <w:lvl w:ilvl="0" w:tplc="0938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EF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F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47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F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A9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C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C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22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5522"/>
    <w:multiLevelType w:val="hybridMultilevel"/>
    <w:tmpl w:val="6ACC6AEA"/>
    <w:lvl w:ilvl="0" w:tplc="E01E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C4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CB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8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8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4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C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1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6420"/>
    <w:multiLevelType w:val="hybridMultilevel"/>
    <w:tmpl w:val="B18834F2"/>
    <w:lvl w:ilvl="0" w:tplc="6C686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7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6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8F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1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0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6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AC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034B2"/>
    <w:multiLevelType w:val="hybridMultilevel"/>
    <w:tmpl w:val="0DD031CA"/>
    <w:lvl w:ilvl="0" w:tplc="89C4A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55C2218" w:tentative="1">
      <w:start w:val="1"/>
      <w:numFmt w:val="lowerLetter"/>
      <w:lvlText w:val="%2."/>
      <w:lvlJc w:val="left"/>
      <w:pPr>
        <w:ind w:left="1440" w:hanging="360"/>
      </w:pPr>
    </w:lvl>
    <w:lvl w:ilvl="2" w:tplc="5D666DBA" w:tentative="1">
      <w:start w:val="1"/>
      <w:numFmt w:val="lowerRoman"/>
      <w:lvlText w:val="%3."/>
      <w:lvlJc w:val="right"/>
      <w:pPr>
        <w:ind w:left="2160" w:hanging="180"/>
      </w:pPr>
    </w:lvl>
    <w:lvl w:ilvl="3" w:tplc="F7181D48" w:tentative="1">
      <w:start w:val="1"/>
      <w:numFmt w:val="decimal"/>
      <w:lvlText w:val="%4."/>
      <w:lvlJc w:val="left"/>
      <w:pPr>
        <w:ind w:left="2880" w:hanging="360"/>
      </w:pPr>
    </w:lvl>
    <w:lvl w:ilvl="4" w:tplc="982428DA" w:tentative="1">
      <w:start w:val="1"/>
      <w:numFmt w:val="lowerLetter"/>
      <w:lvlText w:val="%5."/>
      <w:lvlJc w:val="left"/>
      <w:pPr>
        <w:ind w:left="3600" w:hanging="360"/>
      </w:pPr>
    </w:lvl>
    <w:lvl w:ilvl="5" w:tplc="75EA235A" w:tentative="1">
      <w:start w:val="1"/>
      <w:numFmt w:val="lowerRoman"/>
      <w:lvlText w:val="%6."/>
      <w:lvlJc w:val="right"/>
      <w:pPr>
        <w:ind w:left="4320" w:hanging="180"/>
      </w:pPr>
    </w:lvl>
    <w:lvl w:ilvl="6" w:tplc="82F2027A" w:tentative="1">
      <w:start w:val="1"/>
      <w:numFmt w:val="decimal"/>
      <w:lvlText w:val="%7."/>
      <w:lvlJc w:val="left"/>
      <w:pPr>
        <w:ind w:left="5040" w:hanging="360"/>
      </w:pPr>
    </w:lvl>
    <w:lvl w:ilvl="7" w:tplc="7B140FE6" w:tentative="1">
      <w:start w:val="1"/>
      <w:numFmt w:val="lowerLetter"/>
      <w:lvlText w:val="%8."/>
      <w:lvlJc w:val="left"/>
      <w:pPr>
        <w:ind w:left="5760" w:hanging="360"/>
      </w:pPr>
    </w:lvl>
    <w:lvl w:ilvl="8" w:tplc="2F5A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2710"/>
    <w:multiLevelType w:val="hybridMultilevel"/>
    <w:tmpl w:val="8FC29C34"/>
    <w:lvl w:ilvl="0" w:tplc="E01E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AC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68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8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49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84D5A"/>
    <w:multiLevelType w:val="hybridMultilevel"/>
    <w:tmpl w:val="3CC22704"/>
    <w:lvl w:ilvl="0" w:tplc="22B4B33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BAE602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DD32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E8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8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A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6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AB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C2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96F6D"/>
    <w:multiLevelType w:val="hybridMultilevel"/>
    <w:tmpl w:val="CC8A454E"/>
    <w:lvl w:ilvl="0" w:tplc="674C4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08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4E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4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C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80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A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C1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231E"/>
    <w:multiLevelType w:val="hybridMultilevel"/>
    <w:tmpl w:val="A17EE63E"/>
    <w:lvl w:ilvl="0" w:tplc="52CCBB1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DADCB1E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1DB61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D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0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41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C3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D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4B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A1C34"/>
    <w:multiLevelType w:val="hybridMultilevel"/>
    <w:tmpl w:val="11A44140"/>
    <w:lvl w:ilvl="0" w:tplc="66564690">
      <w:numFmt w:val="bullet"/>
      <w:lvlText w:val="-"/>
      <w:lvlJc w:val="left"/>
      <w:pPr>
        <w:ind w:left="1077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3273B98"/>
    <w:multiLevelType w:val="hybridMultilevel"/>
    <w:tmpl w:val="F238FA24"/>
    <w:lvl w:ilvl="0" w:tplc="5A0E4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260F"/>
    <w:multiLevelType w:val="hybridMultilevel"/>
    <w:tmpl w:val="8A5EC1D0"/>
    <w:lvl w:ilvl="0" w:tplc="12E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E0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1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A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28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82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E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A7495"/>
    <w:multiLevelType w:val="hybridMultilevel"/>
    <w:tmpl w:val="796C92EA"/>
    <w:lvl w:ilvl="0" w:tplc="3DDA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44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4E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7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E6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A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C5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06EFD"/>
    <w:multiLevelType w:val="hybridMultilevel"/>
    <w:tmpl w:val="4ECE9C70"/>
    <w:lvl w:ilvl="0" w:tplc="2546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D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47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A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8D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1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7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C2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07FCD"/>
    <w:multiLevelType w:val="hybridMultilevel"/>
    <w:tmpl w:val="5E8C9D8E"/>
    <w:lvl w:ilvl="0" w:tplc="F902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B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41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1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A5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A5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E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E2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34A6C"/>
    <w:multiLevelType w:val="hybridMultilevel"/>
    <w:tmpl w:val="A7F4E51A"/>
    <w:lvl w:ilvl="0" w:tplc="EADEFD7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F8D0F5C2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9A068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6C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3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A8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9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9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E9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62212"/>
    <w:multiLevelType w:val="hybridMultilevel"/>
    <w:tmpl w:val="93F4989A"/>
    <w:lvl w:ilvl="0" w:tplc="A43E8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C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24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4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E5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E0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69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A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736F7"/>
    <w:multiLevelType w:val="hybridMultilevel"/>
    <w:tmpl w:val="27B0FA88"/>
    <w:lvl w:ilvl="0" w:tplc="302EC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EC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4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43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4F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A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D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9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AC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91EA1"/>
    <w:multiLevelType w:val="hybridMultilevel"/>
    <w:tmpl w:val="2EA01E64"/>
    <w:lvl w:ilvl="0" w:tplc="F0F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64690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6B225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2D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D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27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AF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E9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25E81"/>
    <w:multiLevelType w:val="hybridMultilevel"/>
    <w:tmpl w:val="E2D0F692"/>
    <w:lvl w:ilvl="0" w:tplc="ABC2D76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C42A53"/>
    <w:multiLevelType w:val="hybridMultilevel"/>
    <w:tmpl w:val="B7802684"/>
    <w:lvl w:ilvl="0" w:tplc="71BE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A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63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4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85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C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A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A2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23751"/>
    <w:multiLevelType w:val="hybridMultilevel"/>
    <w:tmpl w:val="CB3A231A"/>
    <w:lvl w:ilvl="0" w:tplc="852C553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5786F76"/>
    <w:multiLevelType w:val="hybridMultilevel"/>
    <w:tmpl w:val="9F0C2690"/>
    <w:lvl w:ilvl="0" w:tplc="81C62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63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1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5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B8D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ED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AD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B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927A2"/>
    <w:multiLevelType w:val="hybridMultilevel"/>
    <w:tmpl w:val="59906FDA"/>
    <w:lvl w:ilvl="0" w:tplc="F2F8C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8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8D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D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A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5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E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6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31E1"/>
    <w:multiLevelType w:val="hybridMultilevel"/>
    <w:tmpl w:val="7AC2CD14"/>
    <w:lvl w:ilvl="0" w:tplc="623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64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C1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0A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CE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69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D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6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C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201B6"/>
    <w:multiLevelType w:val="hybridMultilevel"/>
    <w:tmpl w:val="834C8752"/>
    <w:lvl w:ilvl="0" w:tplc="852C5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50281"/>
    <w:multiLevelType w:val="hybridMultilevel"/>
    <w:tmpl w:val="D1F2B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24"/>
  </w:num>
  <w:num w:numId="5">
    <w:abstractNumId w:val="17"/>
  </w:num>
  <w:num w:numId="6">
    <w:abstractNumId w:val="23"/>
  </w:num>
  <w:num w:numId="7">
    <w:abstractNumId w:val="3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1"/>
  </w:num>
  <w:num w:numId="14">
    <w:abstractNumId w:val="16"/>
  </w:num>
  <w:num w:numId="15">
    <w:abstractNumId w:val="20"/>
  </w:num>
  <w:num w:numId="16">
    <w:abstractNumId w:val="2"/>
  </w:num>
  <w:num w:numId="17">
    <w:abstractNumId w:val="13"/>
  </w:num>
  <w:num w:numId="18">
    <w:abstractNumId w:val="7"/>
  </w:num>
  <w:num w:numId="19">
    <w:abstractNumId w:val="22"/>
  </w:num>
  <w:num w:numId="20">
    <w:abstractNumId w:val="26"/>
  </w:num>
  <w:num w:numId="21">
    <w:abstractNumId w:val="9"/>
  </w:num>
  <w:num w:numId="22">
    <w:abstractNumId w:val="0"/>
  </w:num>
  <w:num w:numId="23">
    <w:abstractNumId w:val="10"/>
  </w:num>
  <w:num w:numId="24">
    <w:abstractNumId w:val="19"/>
  </w:num>
  <w:num w:numId="25">
    <w:abstractNumId w:val="22"/>
  </w:num>
  <w:num w:numId="26">
    <w:abstractNumId w:val="21"/>
  </w:num>
  <w:num w:numId="27">
    <w:abstractNumId w:val="25"/>
  </w:num>
  <w:num w:numId="28">
    <w:abstractNumId w:val="23"/>
  </w:num>
  <w:num w:numId="29">
    <w:abstractNumId w:val="5"/>
  </w:num>
  <w:num w:numId="30">
    <w:abstractNumId w:val="3"/>
  </w:num>
  <w:num w:numId="31">
    <w:abstractNumId w:val="6"/>
  </w:num>
  <w:num w:numId="32">
    <w:abstractNumId w:val="14"/>
  </w:num>
  <w:num w:numId="33">
    <w:abstractNumId w:val="15"/>
  </w:num>
  <w:num w:numId="34">
    <w:abstractNumId w:val="22"/>
  </w:num>
  <w:num w:numId="35">
    <w:abstractNumId w:val="12"/>
  </w:num>
  <w:num w:numId="36">
    <w:abstractNumId w:val="8"/>
  </w:num>
  <w:num w:numId="37">
    <w:abstractNumId w:val="0"/>
  </w:num>
  <w:num w:numId="38">
    <w:abstractNumId w:val="1"/>
  </w:num>
  <w:num w:numId="39">
    <w:abstractNumId w:val="16"/>
  </w:num>
  <w:num w:numId="40">
    <w:abstractNumId w:val="13"/>
  </w:num>
  <w:num w:numId="41">
    <w:abstractNumId w:val="7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3"/>
    <w:rsid w:val="00014E69"/>
    <w:rsid w:val="00020775"/>
    <w:rsid w:val="00052645"/>
    <w:rsid w:val="00054CA8"/>
    <w:rsid w:val="00057FDA"/>
    <w:rsid w:val="00065B48"/>
    <w:rsid w:val="000737FE"/>
    <w:rsid w:val="0007504B"/>
    <w:rsid w:val="00075DD3"/>
    <w:rsid w:val="00083D99"/>
    <w:rsid w:val="000B502D"/>
    <w:rsid w:val="00113CCA"/>
    <w:rsid w:val="00115D58"/>
    <w:rsid w:val="00126806"/>
    <w:rsid w:val="001431E1"/>
    <w:rsid w:val="00152EBE"/>
    <w:rsid w:val="00156CD6"/>
    <w:rsid w:val="001630F3"/>
    <w:rsid w:val="001662D2"/>
    <w:rsid w:val="00167A48"/>
    <w:rsid w:val="00171CC0"/>
    <w:rsid w:val="00172A89"/>
    <w:rsid w:val="00176B4F"/>
    <w:rsid w:val="00184F7E"/>
    <w:rsid w:val="00192A1F"/>
    <w:rsid w:val="001A43C5"/>
    <w:rsid w:val="001E5DC1"/>
    <w:rsid w:val="002002C7"/>
    <w:rsid w:val="00200D33"/>
    <w:rsid w:val="00203FFF"/>
    <w:rsid w:val="00222690"/>
    <w:rsid w:val="0024560B"/>
    <w:rsid w:val="00246865"/>
    <w:rsid w:val="002519DC"/>
    <w:rsid w:val="00253FB6"/>
    <w:rsid w:val="00260784"/>
    <w:rsid w:val="00276F46"/>
    <w:rsid w:val="00283F58"/>
    <w:rsid w:val="002859C7"/>
    <w:rsid w:val="002A1FD0"/>
    <w:rsid w:val="002A5C86"/>
    <w:rsid w:val="002C53F6"/>
    <w:rsid w:val="002D58E7"/>
    <w:rsid w:val="002E4173"/>
    <w:rsid w:val="003139E7"/>
    <w:rsid w:val="00316956"/>
    <w:rsid w:val="003367FA"/>
    <w:rsid w:val="00350943"/>
    <w:rsid w:val="00392CE5"/>
    <w:rsid w:val="00394CB4"/>
    <w:rsid w:val="003C413C"/>
    <w:rsid w:val="003F70B5"/>
    <w:rsid w:val="003F75A6"/>
    <w:rsid w:val="00410458"/>
    <w:rsid w:val="00440F86"/>
    <w:rsid w:val="004416E6"/>
    <w:rsid w:val="00470F08"/>
    <w:rsid w:val="0048425B"/>
    <w:rsid w:val="00494F25"/>
    <w:rsid w:val="004A6973"/>
    <w:rsid w:val="004B67BD"/>
    <w:rsid w:val="004E0BF8"/>
    <w:rsid w:val="004E44B4"/>
    <w:rsid w:val="004F57BB"/>
    <w:rsid w:val="00503819"/>
    <w:rsid w:val="00507C80"/>
    <w:rsid w:val="005613C4"/>
    <w:rsid w:val="005664BE"/>
    <w:rsid w:val="0057637C"/>
    <w:rsid w:val="00584F66"/>
    <w:rsid w:val="005A7736"/>
    <w:rsid w:val="005C0BE9"/>
    <w:rsid w:val="005C47B5"/>
    <w:rsid w:val="005D2F72"/>
    <w:rsid w:val="005D7308"/>
    <w:rsid w:val="005F65A2"/>
    <w:rsid w:val="005F6D8F"/>
    <w:rsid w:val="0060431A"/>
    <w:rsid w:val="00612386"/>
    <w:rsid w:val="00613DFF"/>
    <w:rsid w:val="00632FF5"/>
    <w:rsid w:val="00636582"/>
    <w:rsid w:val="00655600"/>
    <w:rsid w:val="00655D96"/>
    <w:rsid w:val="00662C69"/>
    <w:rsid w:val="00681A5F"/>
    <w:rsid w:val="00681ED1"/>
    <w:rsid w:val="006978D3"/>
    <w:rsid w:val="006B6BE4"/>
    <w:rsid w:val="006D4FEF"/>
    <w:rsid w:val="007022C1"/>
    <w:rsid w:val="0071570C"/>
    <w:rsid w:val="0074615E"/>
    <w:rsid w:val="007C5BCE"/>
    <w:rsid w:val="007F6E25"/>
    <w:rsid w:val="0082143B"/>
    <w:rsid w:val="00831E07"/>
    <w:rsid w:val="00837186"/>
    <w:rsid w:val="00847BE6"/>
    <w:rsid w:val="00881B26"/>
    <w:rsid w:val="00887F9F"/>
    <w:rsid w:val="0089474E"/>
    <w:rsid w:val="008B5898"/>
    <w:rsid w:val="008E0683"/>
    <w:rsid w:val="008E5FAC"/>
    <w:rsid w:val="00915DAD"/>
    <w:rsid w:val="00927F5D"/>
    <w:rsid w:val="00935155"/>
    <w:rsid w:val="00936EE3"/>
    <w:rsid w:val="00943D50"/>
    <w:rsid w:val="00962FA2"/>
    <w:rsid w:val="0097146C"/>
    <w:rsid w:val="00990C88"/>
    <w:rsid w:val="00991B7B"/>
    <w:rsid w:val="009A7874"/>
    <w:rsid w:val="009D50F8"/>
    <w:rsid w:val="009E690E"/>
    <w:rsid w:val="00A013DD"/>
    <w:rsid w:val="00A26256"/>
    <w:rsid w:val="00A34597"/>
    <w:rsid w:val="00A41668"/>
    <w:rsid w:val="00A473A8"/>
    <w:rsid w:val="00A771DD"/>
    <w:rsid w:val="00AB3E90"/>
    <w:rsid w:val="00AC3075"/>
    <w:rsid w:val="00AE4B46"/>
    <w:rsid w:val="00AF7423"/>
    <w:rsid w:val="00B12EB3"/>
    <w:rsid w:val="00B647B8"/>
    <w:rsid w:val="00B868F4"/>
    <w:rsid w:val="00B969FB"/>
    <w:rsid w:val="00BC485F"/>
    <w:rsid w:val="00BC6DD9"/>
    <w:rsid w:val="00BD7EAE"/>
    <w:rsid w:val="00C002ED"/>
    <w:rsid w:val="00C0183C"/>
    <w:rsid w:val="00C3146E"/>
    <w:rsid w:val="00C555B8"/>
    <w:rsid w:val="00C55A8F"/>
    <w:rsid w:val="00C575FB"/>
    <w:rsid w:val="00C619D0"/>
    <w:rsid w:val="00C71A0B"/>
    <w:rsid w:val="00C7736F"/>
    <w:rsid w:val="00C929A8"/>
    <w:rsid w:val="00CD6051"/>
    <w:rsid w:val="00CE6A95"/>
    <w:rsid w:val="00D5095F"/>
    <w:rsid w:val="00D55992"/>
    <w:rsid w:val="00D6220F"/>
    <w:rsid w:val="00D70B1A"/>
    <w:rsid w:val="00D71F0D"/>
    <w:rsid w:val="00D83C3F"/>
    <w:rsid w:val="00DA1CC8"/>
    <w:rsid w:val="00DA6648"/>
    <w:rsid w:val="00DC5062"/>
    <w:rsid w:val="00E06EFE"/>
    <w:rsid w:val="00E1028B"/>
    <w:rsid w:val="00E222D7"/>
    <w:rsid w:val="00E25F8C"/>
    <w:rsid w:val="00E37365"/>
    <w:rsid w:val="00E40B7F"/>
    <w:rsid w:val="00E57CB1"/>
    <w:rsid w:val="00E6182F"/>
    <w:rsid w:val="00E7307F"/>
    <w:rsid w:val="00E948D1"/>
    <w:rsid w:val="00EA37BD"/>
    <w:rsid w:val="00EA7563"/>
    <w:rsid w:val="00EC34B4"/>
    <w:rsid w:val="00ED29FC"/>
    <w:rsid w:val="00EE082D"/>
    <w:rsid w:val="00EE4FA2"/>
    <w:rsid w:val="00F1653F"/>
    <w:rsid w:val="00F16F20"/>
    <w:rsid w:val="00F24DA2"/>
    <w:rsid w:val="00F33B0C"/>
    <w:rsid w:val="00F6221A"/>
    <w:rsid w:val="00F8503E"/>
    <w:rsid w:val="00FD01D5"/>
    <w:rsid w:val="00FD4BC6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spacing w:line="240" w:lineRule="auto"/>
    </w:pPr>
    <w:rPr>
      <w:rFonts w:ascii="Arial" w:hAnsi="Arial"/>
      <w:sz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20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ticle"/>
    <w:basedOn w:val="a"/>
    <w:link w:val="a4"/>
    <w:uiPriority w:val="34"/>
    <w:qFormat/>
    <w:rsid w:val="00075DD3"/>
    <w:pPr>
      <w:ind w:left="720"/>
      <w:contextualSpacing/>
    </w:pPr>
  </w:style>
  <w:style w:type="paragraph" w:customStyle="1" w:styleId="BodytextAgency">
    <w:name w:val="Body text (Agency)"/>
    <w:basedOn w:val="a"/>
    <w:link w:val="BodytextAgencyChar"/>
    <w:qFormat/>
    <w:rsid w:val="00075DD3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075DD3"/>
    <w:rPr>
      <w:rFonts w:ascii="Verdana" w:eastAsia="Verdana" w:hAnsi="Verdana"/>
      <w:sz w:val="18"/>
      <w:lang w:eastAsia="en-GB"/>
    </w:rPr>
  </w:style>
  <w:style w:type="character" w:customStyle="1" w:styleId="a4">
    <w:name w:val="Абзац списка Знак"/>
    <w:aliases w:val="article Знак"/>
    <w:link w:val="a3"/>
    <w:uiPriority w:val="34"/>
    <w:locked/>
    <w:rsid w:val="00075DD3"/>
    <w:rPr>
      <w:rFonts w:ascii="Arial" w:hAnsi="Arial"/>
      <w:sz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EE08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2D"/>
    <w:rPr>
      <w:rFonts w:ascii="Tahoma" w:hAnsi="Tahoma" w:cs="Tahoma"/>
      <w:sz w:val="16"/>
      <w:szCs w:val="16"/>
      <w:lang w:eastAsia="en-GB"/>
    </w:rPr>
  </w:style>
  <w:style w:type="character" w:customStyle="1" w:styleId="LUTOnormaltextChar">
    <w:name w:val="LUTO normal text Char"/>
    <w:basedOn w:val="a0"/>
    <w:link w:val="LUTOnormaltext"/>
    <w:locked/>
    <w:rsid w:val="0082143B"/>
    <w:rPr>
      <w:rFonts w:ascii="Calibri" w:hAnsi="Calibri" w:cs="Calibri"/>
    </w:rPr>
  </w:style>
  <w:style w:type="paragraph" w:customStyle="1" w:styleId="LUTOnormaltext">
    <w:name w:val="LUTO normal text"/>
    <w:basedOn w:val="a"/>
    <w:link w:val="LUTOnormaltextChar"/>
    <w:rsid w:val="0082143B"/>
    <w:pPr>
      <w:spacing w:after="120" w:line="264" w:lineRule="auto"/>
      <w:ind w:left="851"/>
    </w:pPr>
    <w:rPr>
      <w:rFonts w:ascii="Calibri" w:hAnsi="Calibri" w:cs="Calibri"/>
      <w:sz w:val="22"/>
      <w:lang w:eastAsia="en-US"/>
    </w:rPr>
  </w:style>
  <w:style w:type="character" w:styleId="a7">
    <w:name w:val="Hyperlink"/>
    <w:basedOn w:val="a0"/>
    <w:uiPriority w:val="99"/>
    <w:unhideWhenUsed/>
    <w:rsid w:val="005F65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AF7423"/>
    <w:pPr>
      <w:spacing w:after="0" w:line="240" w:lineRule="auto"/>
    </w:pPr>
    <w:rPr>
      <w:rFonts w:ascii="Arial" w:hAnsi="Arial"/>
      <w:sz w:val="20"/>
      <w:lang w:eastAsia="en-GB"/>
    </w:rPr>
  </w:style>
  <w:style w:type="paragraph" w:styleId="a9">
    <w:name w:val="header"/>
    <w:basedOn w:val="a"/>
    <w:link w:val="aa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A013DD"/>
    <w:rPr>
      <w:rFonts w:ascii="Arial" w:hAnsi="Arial"/>
      <w:sz w:val="20"/>
      <w:lang w:eastAsia="en-GB"/>
    </w:rPr>
  </w:style>
  <w:style w:type="paragraph" w:styleId="ab">
    <w:name w:val="footer"/>
    <w:basedOn w:val="a"/>
    <w:link w:val="ac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A013DD"/>
    <w:rPr>
      <w:rFonts w:ascii="Arial" w:hAnsi="Arial"/>
      <w:sz w:val="20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200D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3"/>
    <w:pPr>
      <w:spacing w:line="240" w:lineRule="auto"/>
    </w:pPr>
    <w:rPr>
      <w:rFonts w:ascii="Arial" w:hAnsi="Arial"/>
      <w:sz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20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ticle"/>
    <w:basedOn w:val="a"/>
    <w:link w:val="a4"/>
    <w:uiPriority w:val="34"/>
    <w:qFormat/>
    <w:rsid w:val="00075DD3"/>
    <w:pPr>
      <w:ind w:left="720"/>
      <w:contextualSpacing/>
    </w:pPr>
  </w:style>
  <w:style w:type="paragraph" w:customStyle="1" w:styleId="BodytextAgency">
    <w:name w:val="Body text (Agency)"/>
    <w:basedOn w:val="a"/>
    <w:link w:val="BodytextAgencyChar"/>
    <w:qFormat/>
    <w:rsid w:val="00075DD3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075DD3"/>
    <w:rPr>
      <w:rFonts w:ascii="Verdana" w:eastAsia="Verdana" w:hAnsi="Verdana"/>
      <w:sz w:val="18"/>
      <w:lang w:eastAsia="en-GB"/>
    </w:rPr>
  </w:style>
  <w:style w:type="character" w:customStyle="1" w:styleId="a4">
    <w:name w:val="Абзац списка Знак"/>
    <w:aliases w:val="article Знак"/>
    <w:link w:val="a3"/>
    <w:uiPriority w:val="34"/>
    <w:locked/>
    <w:rsid w:val="00075DD3"/>
    <w:rPr>
      <w:rFonts w:ascii="Arial" w:hAnsi="Arial"/>
      <w:sz w:val="20"/>
      <w:lang w:eastAsia="en-GB"/>
    </w:rPr>
  </w:style>
  <w:style w:type="paragraph" w:styleId="a5">
    <w:name w:val="Balloon Text"/>
    <w:basedOn w:val="a"/>
    <w:link w:val="a6"/>
    <w:uiPriority w:val="99"/>
    <w:semiHidden/>
    <w:unhideWhenUsed/>
    <w:rsid w:val="00EE08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82D"/>
    <w:rPr>
      <w:rFonts w:ascii="Tahoma" w:hAnsi="Tahoma" w:cs="Tahoma"/>
      <w:sz w:val="16"/>
      <w:szCs w:val="16"/>
      <w:lang w:eastAsia="en-GB"/>
    </w:rPr>
  </w:style>
  <w:style w:type="character" w:customStyle="1" w:styleId="LUTOnormaltextChar">
    <w:name w:val="LUTO normal text Char"/>
    <w:basedOn w:val="a0"/>
    <w:link w:val="LUTOnormaltext"/>
    <w:locked/>
    <w:rsid w:val="0082143B"/>
    <w:rPr>
      <w:rFonts w:ascii="Calibri" w:hAnsi="Calibri" w:cs="Calibri"/>
    </w:rPr>
  </w:style>
  <w:style w:type="paragraph" w:customStyle="1" w:styleId="LUTOnormaltext">
    <w:name w:val="LUTO normal text"/>
    <w:basedOn w:val="a"/>
    <w:link w:val="LUTOnormaltextChar"/>
    <w:rsid w:val="0082143B"/>
    <w:pPr>
      <w:spacing w:after="120" w:line="264" w:lineRule="auto"/>
      <w:ind w:left="851"/>
    </w:pPr>
    <w:rPr>
      <w:rFonts w:ascii="Calibri" w:hAnsi="Calibri" w:cs="Calibri"/>
      <w:sz w:val="22"/>
      <w:lang w:eastAsia="en-US"/>
    </w:rPr>
  </w:style>
  <w:style w:type="character" w:styleId="a7">
    <w:name w:val="Hyperlink"/>
    <w:basedOn w:val="a0"/>
    <w:uiPriority w:val="99"/>
    <w:unhideWhenUsed/>
    <w:rsid w:val="005F65A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5A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AF7423"/>
    <w:pPr>
      <w:spacing w:after="0" w:line="240" w:lineRule="auto"/>
    </w:pPr>
    <w:rPr>
      <w:rFonts w:ascii="Arial" w:hAnsi="Arial"/>
      <w:sz w:val="20"/>
      <w:lang w:eastAsia="en-GB"/>
    </w:rPr>
  </w:style>
  <w:style w:type="paragraph" w:styleId="a9">
    <w:name w:val="header"/>
    <w:basedOn w:val="a"/>
    <w:link w:val="aa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A013DD"/>
    <w:rPr>
      <w:rFonts w:ascii="Arial" w:hAnsi="Arial"/>
      <w:sz w:val="20"/>
      <w:lang w:eastAsia="en-GB"/>
    </w:rPr>
  </w:style>
  <w:style w:type="paragraph" w:styleId="ab">
    <w:name w:val="footer"/>
    <w:basedOn w:val="a"/>
    <w:link w:val="ac"/>
    <w:uiPriority w:val="99"/>
    <w:unhideWhenUsed/>
    <w:rsid w:val="00A013DD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A013DD"/>
    <w:rPr>
      <w:rFonts w:ascii="Arial" w:hAnsi="Arial"/>
      <w:sz w:val="20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200D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BA27CF716747AA51964427B354D0" ma:contentTypeVersion="0" ma:contentTypeDescription="Create a new document." ma:contentTypeScope="" ma:versionID="5899fc79094759c2244e66426d81a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F129-59CA-447E-8611-A9204738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64498-3108-4AF9-B3CC-376344549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0131B-BC9C-40C8-B37B-02BD98362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88500-0BED-4AF0-BE83-D64D5F79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1664</Words>
  <Characters>9486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Valproate Art 31 - 1454 - Patient Guide</vt:lpstr>
      <vt:lpstr>Valproate Art 31 - 1454 - Patient Guide</vt:lpstr>
      <vt:lpstr>Valproate Art 31 - 1454 - Patient Guide</vt:lpstr>
    </vt:vector>
  </TitlesOfParts>
  <Company>European Medicines Agency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Valproate Art 31 - 1454 - Patient Guide</dc:title>
  <dc:creator>Ana Maria Azaceta Avila</dc:creator>
  <cp:lastModifiedBy>Данияр Б. Кулбеков</cp:lastModifiedBy>
  <cp:revision>2</cp:revision>
  <cp:lastPrinted>2018-05-24T12:24:00Z</cp:lastPrinted>
  <dcterms:created xsi:type="dcterms:W3CDTF">2023-04-28T05:42:00Z</dcterms:created>
  <dcterms:modified xsi:type="dcterms:W3CDTF">2023-04-28T05:42:00Z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Assessment Report</vt:lpwstr>
  </property>
  <property fmtid="{D5CDD505-2E9C-101B-9397-08002B2CF9AE}" pid="4" name="DM_Creation_Date">
    <vt:lpwstr>07/02/2018 12:27:33</vt:lpwstr>
  </property>
  <property fmtid="{D5CDD505-2E9C-101B-9397-08002B2CF9AE}" pid="5" name="DM_Creator_Name">
    <vt:lpwstr>Vatzaki Efstratia</vt:lpwstr>
  </property>
  <property fmtid="{D5CDD505-2E9C-101B-9397-08002B2CF9AE}" pid="6" name="DM_DocRefId">
    <vt:lpwstr>EMA/62851/2018</vt:lpwstr>
  </property>
  <property fmtid="{D5CDD505-2E9C-101B-9397-08002B2CF9AE}" pid="7" name="DM_emea_doc_ref_id">
    <vt:lpwstr>EMA/62851/2018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Bessemoulin Adeline</vt:lpwstr>
  </property>
  <property fmtid="{D5CDD505-2E9C-101B-9397-08002B2CF9AE}" pid="11" name="DM_Modified_Date">
    <vt:lpwstr>07/02/2018 13:45:16</vt:lpwstr>
  </property>
  <property fmtid="{D5CDD505-2E9C-101B-9397-08002B2CF9AE}" pid="12" name="DM_Modifier_Name">
    <vt:lpwstr>Bessemoulin Adeline</vt:lpwstr>
  </property>
  <property fmtid="{D5CDD505-2E9C-101B-9397-08002B2CF9AE}" pid="13" name="DM_Modify_Date">
    <vt:lpwstr>07/02/2018 13:45:16</vt:lpwstr>
  </property>
  <property fmtid="{D5CDD505-2E9C-101B-9397-08002B2CF9AE}" pid="14" name="DM_Name">
    <vt:lpwstr>Valproate Art 31 - 1454 - Patient Guide</vt:lpwstr>
  </property>
  <property fmtid="{D5CDD505-2E9C-101B-9397-08002B2CF9AE}" pid="15" name="DM_Path">
    <vt:lpwstr>/01. Evaluation of Medicines/Referrals/H - Article 31/Valproate - 1454/04 Commitee Outcome/01 PRAC recommendation/01 PRAC recommendation + AR/Educational materials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1.4,CURRENT</vt:lpwstr>
  </property>
  <property fmtid="{D5CDD505-2E9C-101B-9397-08002B2CF9AE}" pid="21" name="ContentTypeId">
    <vt:lpwstr>0x0101001AE0BA27CF716747AA51964427B354D0</vt:lpwstr>
  </property>
</Properties>
</file>