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6"/>
      </w:tblGrid>
      <w:tr w:rsidR="00AC4DA1" w:rsidTr="00AC4DA1">
        <w:tblPrEx>
          <w:tblCellMar>
            <w:top w:w="0" w:type="dxa"/>
            <w:bottom w:w="0" w:type="dxa"/>
          </w:tblCellMar>
        </w:tblPrEx>
        <w:tc>
          <w:tcPr>
            <w:tcW w:w="9996" w:type="dxa"/>
            <w:shd w:val="clear" w:color="auto" w:fill="auto"/>
          </w:tcPr>
          <w:p w:rsidR="00AC4DA1" w:rsidRPr="00AC4DA1" w:rsidRDefault="00AC4DA1" w:rsidP="001B7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: 1.1.7/23   от: 18.07.2016</w:t>
            </w:r>
          </w:p>
        </w:tc>
      </w:tr>
    </w:tbl>
    <w:p w:rsidR="001B7B5D" w:rsidRPr="001B7B5D" w:rsidRDefault="001B7B5D" w:rsidP="001B7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КОМУ:</w:t>
      </w:r>
      <w:r w:rsidRPr="001B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Заместителю генерального директора  </w:t>
      </w:r>
      <w:proofErr w:type="spellStart"/>
      <w:r w:rsidRPr="001B7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Кабденовой</w:t>
      </w:r>
      <w:proofErr w:type="spellEnd"/>
      <w:r w:rsidRPr="001B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Т.</w:t>
      </w:r>
    </w:p>
    <w:p w:rsidR="001B7B5D" w:rsidRPr="001B7B5D" w:rsidRDefault="001B7B5D" w:rsidP="001B7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КОПИЯ:</w:t>
      </w:r>
      <w:r w:rsidRPr="001B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B7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Калдарова</w:t>
      </w:r>
      <w:proofErr w:type="spellEnd"/>
      <w:r w:rsidRPr="001B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 Департамент  информационного сопровождения и технического обслуживания</w:t>
      </w:r>
    </w:p>
    <w:p w:rsidR="001B7B5D" w:rsidRPr="001B7B5D" w:rsidRDefault="001B7B5D" w:rsidP="001B7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7B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Искалиев</w:t>
      </w:r>
      <w:proofErr w:type="spellEnd"/>
      <w:r w:rsidRPr="001B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Отдел по международному сотрудничеству и связям с общественностью</w:t>
      </w:r>
    </w:p>
    <w:p w:rsidR="001B7B5D" w:rsidRPr="001B7B5D" w:rsidRDefault="001B7B5D" w:rsidP="001B7B5D">
      <w:pPr>
        <w:spacing w:after="0" w:line="240" w:lineRule="auto"/>
        <w:ind w:right="-5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Кого:</w:t>
      </w:r>
      <w:r w:rsidRPr="001B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B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Руководителя Центра по </w:t>
      </w:r>
      <w:proofErr w:type="spellStart"/>
      <w:r w:rsidRPr="001B7B5D"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фармаконадзору</w:t>
      </w:r>
      <w:proofErr w:type="spellEnd"/>
      <w:r w:rsidRPr="001B7B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мониторингу ПД </w:t>
      </w:r>
    </w:p>
    <w:p w:rsidR="001B7B5D" w:rsidRPr="001B7B5D" w:rsidRDefault="001B7B5D" w:rsidP="001B7B5D">
      <w:pPr>
        <w:spacing w:after="0" w:line="240" w:lineRule="auto"/>
        <w:ind w:right="-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ЛС и МИ  </w:t>
      </w:r>
      <w:proofErr w:type="spellStart"/>
      <w:r w:rsidRPr="001B7B5D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Байдуллаевой</w:t>
      </w:r>
      <w:proofErr w:type="spellEnd"/>
      <w:r w:rsidRPr="001B7B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Ш. А.</w:t>
      </w:r>
    </w:p>
    <w:p w:rsidR="001B7B5D" w:rsidRPr="001B7B5D" w:rsidRDefault="001B7B5D" w:rsidP="001B7B5D">
      <w:pPr>
        <w:spacing w:after="0" w:line="240" w:lineRule="auto"/>
        <w:ind w:right="-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5D" w:rsidRPr="001B7B5D" w:rsidRDefault="001B7B5D" w:rsidP="001B7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 Информация на сайт</w:t>
      </w:r>
    </w:p>
    <w:p w:rsidR="001B7B5D" w:rsidRPr="001B7B5D" w:rsidRDefault="001B7B5D" w:rsidP="001B7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B7B5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7B5D">
        <w:rPr>
          <w:rFonts w:ascii="Times New Roman" w:eastAsia="Times New Roman" w:hAnsi="Times New Roman" w:cs="Times New Roman"/>
          <w:sz w:val="28"/>
          <w:szCs w:val="28"/>
          <w:lang w:eastAsia="ru-RU"/>
        </w:rPr>
        <w:t>.2016г.</w:t>
      </w:r>
    </w:p>
    <w:p w:rsidR="001B7B5D" w:rsidRPr="001B7B5D" w:rsidRDefault="001B7B5D" w:rsidP="001B7B5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7B5D" w:rsidRPr="001B7B5D" w:rsidRDefault="001B7B5D" w:rsidP="001B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5D" w:rsidRPr="001B7B5D" w:rsidRDefault="001B7B5D" w:rsidP="001B7B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1B7B5D" w:rsidRPr="001B7B5D" w:rsidRDefault="001B7B5D" w:rsidP="001B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Служебная  записка</w:t>
      </w:r>
    </w:p>
    <w:p w:rsidR="001B7B5D" w:rsidRPr="001B7B5D" w:rsidRDefault="001B7B5D" w:rsidP="001B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5D" w:rsidRPr="001B7B5D" w:rsidRDefault="001B7B5D" w:rsidP="001B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Прошу  разрешить размещение следующей информаций на главной странице сайта </w:t>
      </w:r>
      <w:hyperlink r:id="rId9" w:history="1">
        <w:r w:rsidRPr="001B7B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B7B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B7B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dari</w:t>
        </w:r>
        <w:proofErr w:type="spellEnd"/>
        <w:r w:rsidRPr="001B7B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B7B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kz</w:t>
        </w:r>
      </w:hyperlink>
      <w:r w:rsidRPr="001B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«новости фармации»:</w:t>
      </w:r>
    </w:p>
    <w:p w:rsidR="001B7B5D" w:rsidRPr="001B7B5D" w:rsidRDefault="001B7B5D" w:rsidP="001B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5D" w:rsidRDefault="001B7B5D" w:rsidP="001B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держатели регистрационных удостоверений и их ответственные лица по </w:t>
      </w:r>
      <w:proofErr w:type="spellStart"/>
      <w:r w:rsidRPr="001B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фармаконадзору</w:t>
      </w:r>
      <w:proofErr w:type="spellEnd"/>
      <w:r w:rsidRPr="001B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1B7B5D" w:rsidRPr="001B7B5D" w:rsidRDefault="001B7B5D" w:rsidP="001B7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BF8" w:rsidRDefault="00305842" w:rsidP="00A20BF8">
      <w:pPr>
        <w:pStyle w:val="a6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Центр по </w:t>
      </w:r>
      <w:proofErr w:type="spellStart"/>
      <w:r>
        <w:rPr>
          <w:sz w:val="28"/>
          <w:szCs w:val="28"/>
        </w:rPr>
        <w:t>фармаконадзору</w:t>
      </w:r>
      <w:proofErr w:type="spellEnd"/>
      <w:r>
        <w:rPr>
          <w:sz w:val="28"/>
          <w:szCs w:val="28"/>
        </w:rPr>
        <w:t xml:space="preserve"> и мониторингу побочных действий ЛС и МИ НЦЭЛС, ИМН и МТ в рамках исполнения приказа </w:t>
      </w:r>
      <w:r w:rsidR="0032103E">
        <w:rPr>
          <w:sz w:val="28"/>
          <w:szCs w:val="28"/>
        </w:rPr>
        <w:t>№</w:t>
      </w:r>
      <w:r>
        <w:rPr>
          <w:sz w:val="28"/>
          <w:szCs w:val="28"/>
        </w:rPr>
        <w:t xml:space="preserve">421 </w:t>
      </w:r>
      <w:r w:rsidR="0032103E">
        <w:rPr>
          <w:sz w:val="28"/>
          <w:szCs w:val="28"/>
        </w:rPr>
        <w:t>«</w:t>
      </w:r>
      <w:r w:rsidR="0032103E" w:rsidRPr="0032103E">
        <w:rPr>
          <w:b/>
          <w:sz w:val="28"/>
          <w:szCs w:val="28"/>
        </w:rPr>
        <w:t xml:space="preserve">Об утверждении Правил проведения </w:t>
      </w:r>
      <w:proofErr w:type="spellStart"/>
      <w:r w:rsidR="0032103E" w:rsidRPr="0032103E">
        <w:rPr>
          <w:b/>
          <w:sz w:val="28"/>
          <w:szCs w:val="28"/>
        </w:rPr>
        <w:t>фармаконадзора</w:t>
      </w:r>
      <w:proofErr w:type="spellEnd"/>
      <w:r w:rsidR="0032103E" w:rsidRPr="0032103E">
        <w:rPr>
          <w:b/>
          <w:sz w:val="28"/>
          <w:szCs w:val="28"/>
        </w:rPr>
        <w:t xml:space="preserve"> лекарственных средств и мониторинга побочных действий лекарственных средств, изделий медицинского назначения и медицинской техники</w:t>
      </w:r>
      <w:r w:rsidR="0032103E">
        <w:rPr>
          <w:b/>
          <w:sz w:val="28"/>
          <w:szCs w:val="28"/>
        </w:rPr>
        <w:t>»</w:t>
      </w:r>
      <w:r w:rsidR="0032103E">
        <w:rPr>
          <w:sz w:val="28"/>
          <w:szCs w:val="28"/>
        </w:rPr>
        <w:t xml:space="preserve"> </w:t>
      </w:r>
      <w:r w:rsidR="0032103E" w:rsidRPr="0032103E">
        <w:rPr>
          <w:sz w:val="28"/>
          <w:szCs w:val="28"/>
        </w:rPr>
        <w:t xml:space="preserve">от 29 мая 2015 года </w:t>
      </w:r>
      <w:r>
        <w:rPr>
          <w:sz w:val="28"/>
          <w:szCs w:val="28"/>
        </w:rPr>
        <w:t>МЗ СР РК сообщает следующее:</w:t>
      </w:r>
      <w:r w:rsidR="000D799E" w:rsidRPr="000D799E">
        <w:rPr>
          <w:rFonts w:ascii="Consolas" w:eastAsia="Consolas" w:hAnsi="Consolas" w:cs="Consolas"/>
          <w:color w:val="000000"/>
          <w:sz w:val="20"/>
        </w:rPr>
        <w:t xml:space="preserve"> </w:t>
      </w:r>
      <w:proofErr w:type="gramStart"/>
      <w:r w:rsidR="006E19B0" w:rsidRPr="006E19B0">
        <w:rPr>
          <w:rFonts w:eastAsia="Times New Roman"/>
          <w:sz w:val="28"/>
          <w:szCs w:val="28"/>
          <w:lang w:eastAsia="ru-RU"/>
        </w:rPr>
        <w:t>С даты регистрации</w:t>
      </w:r>
      <w:proofErr w:type="gramEnd"/>
      <w:r w:rsidR="006E19B0" w:rsidRPr="006E19B0">
        <w:rPr>
          <w:rFonts w:eastAsia="Times New Roman"/>
          <w:sz w:val="28"/>
          <w:szCs w:val="28"/>
          <w:lang w:eastAsia="ru-RU"/>
        </w:rPr>
        <w:t xml:space="preserve"> в Республике Казахстан для оригинальных лекарственных препаратов, биологических лекарственных средств, вакцин, </w:t>
      </w:r>
      <w:proofErr w:type="spellStart"/>
      <w:r w:rsidR="006E19B0" w:rsidRPr="006E19B0">
        <w:rPr>
          <w:rFonts w:eastAsia="Times New Roman"/>
          <w:sz w:val="28"/>
          <w:szCs w:val="28"/>
          <w:lang w:eastAsia="ru-RU"/>
        </w:rPr>
        <w:t>биосимиляров</w:t>
      </w:r>
      <w:proofErr w:type="spellEnd"/>
      <w:r w:rsidR="006E19B0" w:rsidRPr="006E19B0">
        <w:rPr>
          <w:rFonts w:eastAsia="Times New Roman"/>
          <w:sz w:val="28"/>
          <w:szCs w:val="28"/>
          <w:lang w:eastAsia="ru-RU"/>
        </w:rPr>
        <w:t xml:space="preserve">, а также </w:t>
      </w:r>
      <w:proofErr w:type="spellStart"/>
      <w:r w:rsidR="006E19B0" w:rsidRPr="006E19B0">
        <w:rPr>
          <w:rFonts w:eastAsia="Times New Roman"/>
          <w:sz w:val="28"/>
          <w:szCs w:val="28"/>
          <w:lang w:eastAsia="ru-RU"/>
        </w:rPr>
        <w:t>генерик</w:t>
      </w:r>
      <w:r w:rsidR="000613C8">
        <w:rPr>
          <w:rFonts w:eastAsia="Times New Roman"/>
          <w:sz w:val="28"/>
          <w:szCs w:val="28"/>
          <w:lang w:eastAsia="ru-RU"/>
        </w:rPr>
        <w:t>ов</w:t>
      </w:r>
      <w:proofErr w:type="spellEnd"/>
      <w:r w:rsidR="006E19B0" w:rsidRPr="006E19B0">
        <w:rPr>
          <w:rFonts w:eastAsia="Times New Roman"/>
          <w:sz w:val="28"/>
          <w:szCs w:val="28"/>
          <w:lang w:eastAsia="ru-RU"/>
        </w:rPr>
        <w:t xml:space="preserve"> в случае отсутствия регистрации оригинального лекарственного препарата или других </w:t>
      </w:r>
      <w:proofErr w:type="spellStart"/>
      <w:r w:rsidR="006E19B0" w:rsidRPr="006E19B0">
        <w:rPr>
          <w:rFonts w:eastAsia="Times New Roman"/>
          <w:sz w:val="28"/>
          <w:szCs w:val="28"/>
          <w:lang w:eastAsia="ru-RU"/>
        </w:rPr>
        <w:t>генериков</w:t>
      </w:r>
      <w:proofErr w:type="spellEnd"/>
      <w:r w:rsidR="006E19B0" w:rsidRPr="006E19B0">
        <w:rPr>
          <w:rFonts w:eastAsia="Times New Roman"/>
          <w:sz w:val="28"/>
          <w:szCs w:val="28"/>
          <w:lang w:eastAsia="ru-RU"/>
        </w:rPr>
        <w:t xml:space="preserve"> с таким же действующим веществом, предоставляются </w:t>
      </w:r>
      <w:r w:rsidR="00A20BF8">
        <w:rPr>
          <w:rFonts w:eastAsia="Times New Roman"/>
          <w:sz w:val="28"/>
          <w:szCs w:val="28"/>
          <w:lang w:eastAsia="ru-RU"/>
        </w:rPr>
        <w:t>периодически обновляемый отчет по безопасности (далее-ПОБ)</w:t>
      </w:r>
      <w:r w:rsidR="000613C8">
        <w:rPr>
          <w:rFonts w:eastAsia="Times New Roman"/>
          <w:sz w:val="28"/>
          <w:szCs w:val="28"/>
          <w:lang w:eastAsia="ru-RU"/>
        </w:rPr>
        <w:t xml:space="preserve"> </w:t>
      </w:r>
      <w:r w:rsidR="006E19B0" w:rsidRPr="006E19B0">
        <w:rPr>
          <w:rFonts w:eastAsia="Times New Roman"/>
          <w:sz w:val="28"/>
          <w:szCs w:val="28"/>
          <w:lang w:eastAsia="ru-RU"/>
        </w:rPr>
        <w:t>в соответствии со стандартной периодичностью</w:t>
      </w:r>
    </w:p>
    <w:p w:rsidR="006E19B0" w:rsidRPr="006E19B0" w:rsidRDefault="006E19B0" w:rsidP="00A20BF8">
      <w:pPr>
        <w:pStyle w:val="a6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E19B0">
        <w:rPr>
          <w:rFonts w:eastAsia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6E19B0">
        <w:rPr>
          <w:rFonts w:eastAsia="Times New Roman"/>
          <w:b/>
          <w:bCs/>
          <w:sz w:val="28"/>
          <w:szCs w:val="28"/>
          <w:lang w:eastAsia="ru-RU"/>
        </w:rPr>
        <w:t>имеющие</w:t>
      </w:r>
      <w:proofErr w:type="gramEnd"/>
      <w:r w:rsidRPr="006E19B0">
        <w:rPr>
          <w:rFonts w:eastAsia="Times New Roman"/>
          <w:b/>
          <w:bCs/>
          <w:sz w:val="28"/>
          <w:szCs w:val="28"/>
          <w:lang w:eastAsia="ru-RU"/>
        </w:rPr>
        <w:t xml:space="preserve"> регистрацию в РК в течение не более 5 лет и регистрируемые после выхода приказа МЗСР РК №421</w:t>
      </w:r>
      <w:r w:rsidR="00D50FD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D50FD7" w:rsidRPr="00D50FD7">
        <w:rPr>
          <w:rFonts w:eastAsia="Times New Roman"/>
          <w:bCs/>
          <w:sz w:val="28"/>
          <w:szCs w:val="28"/>
          <w:lang w:eastAsia="ru-RU"/>
        </w:rPr>
        <w:t>(приложение 1)</w:t>
      </w:r>
      <w:r w:rsidRPr="006E19B0">
        <w:rPr>
          <w:rFonts w:eastAsia="Times New Roman"/>
          <w:bCs/>
          <w:sz w:val="28"/>
          <w:szCs w:val="28"/>
          <w:lang w:eastAsia="ru-RU"/>
        </w:rPr>
        <w:t>:</w:t>
      </w:r>
      <w:r w:rsidRPr="006E19B0">
        <w:rPr>
          <w:rFonts w:eastAsia="Times New Roman"/>
          <w:b/>
          <w:bCs/>
          <w:sz w:val="28"/>
          <w:szCs w:val="28"/>
          <w:lang w:eastAsia="ru-RU"/>
        </w:rPr>
        <w:t xml:space="preserve">  </w:t>
      </w:r>
    </w:p>
    <w:p w:rsidR="006E19B0" w:rsidRPr="006E19B0" w:rsidRDefault="006E19B0" w:rsidP="006E19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шесть месяцев в течение двух лет после регистрации;</w:t>
      </w:r>
    </w:p>
    <w:p w:rsidR="006E19B0" w:rsidRPr="006E19B0" w:rsidRDefault="006E19B0" w:rsidP="006E19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- в течение последующих трех лет;</w:t>
      </w:r>
    </w:p>
    <w:p w:rsidR="006E19B0" w:rsidRPr="006E19B0" w:rsidRDefault="006E19B0" w:rsidP="006E19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- каждые три года или после получения отчета из центрального офиса (если применимо); </w:t>
      </w:r>
    </w:p>
    <w:p w:rsidR="006E19B0" w:rsidRPr="006E19B0" w:rsidRDefault="006E19B0" w:rsidP="006E1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B0">
        <w:lastRenderedPageBreak/>
        <w:t xml:space="preserve"> </w:t>
      </w:r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 </w:t>
      </w:r>
      <w:proofErr w:type="spellStart"/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A20B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ставлется</w:t>
      </w:r>
      <w:proofErr w:type="spellEnd"/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НЦЭЛС в электронном формате </w:t>
      </w:r>
      <w:proofErr w:type="spellStart"/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 вкладками для удобства поиска информации и анализа данных на CD диске.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опроводительно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пишется по </w:t>
      </w:r>
      <w:r w:rsid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предлагаемой форме письма </w:t>
      </w:r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D50F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842" w:rsidRPr="00EE43AA" w:rsidRDefault="006E19B0" w:rsidP="007C3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лекарственных препаратов, которые не относятся к оригинальным препаратам, биологическим препаратам, вакцинам</w:t>
      </w:r>
      <w:r w:rsidR="007C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включаются в  стандартную периодичность предоставления ПОБ, НЦЭЛС будет размеща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портале перечень действующих веществ лекарственных сре</w:t>
      </w:r>
      <w:proofErr w:type="gramStart"/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E19B0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установления периодичности и сроков представления ПОБ.</w:t>
      </w:r>
      <w:r w:rsidR="007C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376">
        <w:rPr>
          <w:rFonts w:ascii="Times New Roman" w:hAnsi="Times New Roman" w:cs="Times New Roman"/>
          <w:sz w:val="28"/>
          <w:szCs w:val="28"/>
        </w:rPr>
        <w:t xml:space="preserve">Держатели регистрационных удостоверений </w:t>
      </w:r>
      <w:r w:rsidR="00284376" w:rsidRPr="00284376">
        <w:rPr>
          <w:rFonts w:ascii="Times New Roman" w:hAnsi="Times New Roman" w:cs="Times New Roman"/>
          <w:sz w:val="28"/>
          <w:szCs w:val="28"/>
        </w:rPr>
        <w:t xml:space="preserve"> и другие заинтересованные стороны могут </w:t>
      </w:r>
      <w:r w:rsidR="00D50FD7">
        <w:rPr>
          <w:rFonts w:ascii="Times New Roman" w:hAnsi="Times New Roman" w:cs="Times New Roman"/>
          <w:sz w:val="28"/>
          <w:szCs w:val="28"/>
        </w:rPr>
        <w:t xml:space="preserve">направить свои обоснованные сроки </w:t>
      </w:r>
      <w:r w:rsidR="007C349D" w:rsidRPr="00284376">
        <w:rPr>
          <w:rFonts w:ascii="Times New Roman" w:hAnsi="Times New Roman" w:cs="Times New Roman"/>
          <w:sz w:val="28"/>
          <w:szCs w:val="28"/>
        </w:rPr>
        <w:t>изменения в перечень</w:t>
      </w:r>
      <w:r w:rsidR="007C349D">
        <w:rPr>
          <w:rFonts w:ascii="Times New Roman" w:hAnsi="Times New Roman" w:cs="Times New Roman"/>
          <w:sz w:val="28"/>
          <w:szCs w:val="28"/>
        </w:rPr>
        <w:t xml:space="preserve"> </w:t>
      </w:r>
      <w:r w:rsidR="00D50FD7">
        <w:rPr>
          <w:rFonts w:ascii="Times New Roman" w:hAnsi="Times New Roman" w:cs="Times New Roman"/>
          <w:sz w:val="28"/>
          <w:szCs w:val="28"/>
        </w:rPr>
        <w:t>(периодичность, дата</w:t>
      </w:r>
      <w:r w:rsidR="00EE43AA" w:rsidRPr="00EE43AA">
        <w:rPr>
          <w:rFonts w:ascii="Times New Roman" w:hAnsi="Times New Roman" w:cs="Times New Roman"/>
          <w:sz w:val="28"/>
          <w:szCs w:val="28"/>
        </w:rPr>
        <w:t>)</w:t>
      </w:r>
    </w:p>
    <w:p w:rsidR="000613C8" w:rsidRDefault="00A20BF8" w:rsidP="000D799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</w:t>
      </w:r>
      <w:r w:rsidR="000613C8" w:rsidRPr="000613C8">
        <w:rPr>
          <w:rFonts w:ascii="Times New Roman" w:hAnsi="Times New Roman" w:cs="Times New Roman"/>
          <w:sz w:val="28"/>
          <w:szCs w:val="28"/>
        </w:rPr>
        <w:t xml:space="preserve"> на лекарственные средства должны </w:t>
      </w:r>
      <w:r w:rsidR="000613C8">
        <w:rPr>
          <w:rFonts w:ascii="Times New Roman" w:hAnsi="Times New Roman" w:cs="Times New Roman"/>
          <w:sz w:val="28"/>
          <w:szCs w:val="28"/>
        </w:rPr>
        <w:t xml:space="preserve">быть составлены в соответствие международным стандартам, </w:t>
      </w:r>
      <w:r w:rsidR="000613C8" w:rsidRPr="000613C8">
        <w:rPr>
          <w:rFonts w:ascii="Times New Roman" w:hAnsi="Times New Roman" w:cs="Times New Roman"/>
          <w:sz w:val="28"/>
          <w:szCs w:val="28"/>
        </w:rPr>
        <w:t xml:space="preserve"> </w:t>
      </w:r>
      <w:r w:rsidR="000613C8">
        <w:rPr>
          <w:rFonts w:ascii="Times New Roman" w:hAnsi="Times New Roman" w:cs="Times New Roman"/>
          <w:sz w:val="28"/>
          <w:szCs w:val="28"/>
        </w:rPr>
        <w:t>приказ</w:t>
      </w:r>
      <w:r w:rsidR="002A3F98">
        <w:rPr>
          <w:rFonts w:ascii="Times New Roman" w:hAnsi="Times New Roman" w:cs="Times New Roman"/>
          <w:sz w:val="28"/>
          <w:szCs w:val="28"/>
        </w:rPr>
        <w:t xml:space="preserve">ам </w:t>
      </w:r>
      <w:r w:rsidR="000613C8">
        <w:rPr>
          <w:rFonts w:ascii="Times New Roman" w:hAnsi="Times New Roman" w:cs="Times New Roman"/>
          <w:sz w:val="28"/>
          <w:szCs w:val="28"/>
        </w:rPr>
        <w:t xml:space="preserve"> №421 «</w:t>
      </w:r>
      <w:r w:rsidR="000613C8" w:rsidRPr="0032103E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проведения </w:t>
      </w:r>
      <w:proofErr w:type="spellStart"/>
      <w:r w:rsidR="000613C8" w:rsidRPr="0032103E">
        <w:rPr>
          <w:rFonts w:ascii="Times New Roman" w:hAnsi="Times New Roman" w:cs="Times New Roman"/>
          <w:b/>
          <w:sz w:val="28"/>
          <w:szCs w:val="28"/>
        </w:rPr>
        <w:t>фармаконадзора</w:t>
      </w:r>
      <w:proofErr w:type="spellEnd"/>
      <w:r w:rsidR="000613C8" w:rsidRPr="0032103E">
        <w:rPr>
          <w:rFonts w:ascii="Times New Roman" w:hAnsi="Times New Roman" w:cs="Times New Roman"/>
          <w:b/>
          <w:sz w:val="28"/>
          <w:szCs w:val="28"/>
        </w:rPr>
        <w:t xml:space="preserve"> лекарственных средств и мониторинга побочных действий лекарственных средств, изделий медицинского назначения и медицинской техники</w:t>
      </w:r>
      <w:r w:rsidR="000613C8">
        <w:rPr>
          <w:rFonts w:ascii="Times New Roman" w:hAnsi="Times New Roman" w:cs="Times New Roman"/>
          <w:b/>
          <w:sz w:val="28"/>
          <w:szCs w:val="28"/>
        </w:rPr>
        <w:t>»</w:t>
      </w:r>
      <w:r w:rsidR="000613C8">
        <w:rPr>
          <w:rFonts w:ascii="Times New Roman" w:hAnsi="Times New Roman" w:cs="Times New Roman"/>
          <w:sz w:val="28"/>
          <w:szCs w:val="28"/>
        </w:rPr>
        <w:t xml:space="preserve"> </w:t>
      </w:r>
      <w:r w:rsidR="000613C8" w:rsidRPr="000613C8">
        <w:rPr>
          <w:rFonts w:ascii="Times New Roman" w:hAnsi="Times New Roman" w:cs="Times New Roman"/>
          <w:sz w:val="28"/>
          <w:szCs w:val="28"/>
        </w:rPr>
        <w:t>и № 392 «</w:t>
      </w:r>
      <w:r w:rsidR="000613C8" w:rsidRPr="000613C8">
        <w:rPr>
          <w:rFonts w:ascii="Times New Roman" w:hAnsi="Times New Roman" w:cs="Times New Roman"/>
          <w:b/>
          <w:sz w:val="28"/>
          <w:szCs w:val="28"/>
        </w:rPr>
        <w:t>Об утверждении надлежащих фармацевтических практик»</w:t>
      </w:r>
      <w:r w:rsidR="00061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3C8" w:rsidRPr="000613C8">
        <w:rPr>
          <w:rFonts w:ascii="Times New Roman" w:hAnsi="Times New Roman" w:cs="Times New Roman"/>
          <w:sz w:val="28"/>
          <w:szCs w:val="28"/>
        </w:rPr>
        <w:t xml:space="preserve">(Приложение 6, Стандарт надлежащей практики </w:t>
      </w:r>
      <w:proofErr w:type="spellStart"/>
      <w:r w:rsidR="000613C8" w:rsidRPr="000613C8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="000613C8" w:rsidRPr="000613C8">
        <w:rPr>
          <w:rFonts w:ascii="Times New Roman" w:hAnsi="Times New Roman" w:cs="Times New Roman"/>
          <w:sz w:val="28"/>
          <w:szCs w:val="28"/>
        </w:rPr>
        <w:t xml:space="preserve"> (</w:t>
      </w:r>
      <w:r w:rsidR="000613C8" w:rsidRPr="000613C8">
        <w:rPr>
          <w:rFonts w:ascii="Times New Roman" w:hAnsi="Times New Roman" w:cs="Times New Roman"/>
          <w:sz w:val="28"/>
          <w:szCs w:val="28"/>
          <w:lang w:val="en-US"/>
        </w:rPr>
        <w:t>GVP</w:t>
      </w:r>
      <w:r w:rsidR="000613C8" w:rsidRPr="000613C8">
        <w:rPr>
          <w:rFonts w:ascii="Times New Roman" w:hAnsi="Times New Roman" w:cs="Times New Roman"/>
          <w:sz w:val="28"/>
          <w:szCs w:val="28"/>
        </w:rPr>
        <w:t>)</w:t>
      </w:r>
      <w:r w:rsidR="000613C8">
        <w:rPr>
          <w:rFonts w:ascii="Times New Roman" w:hAnsi="Times New Roman" w:cs="Times New Roman"/>
          <w:sz w:val="28"/>
          <w:szCs w:val="28"/>
        </w:rPr>
        <w:t xml:space="preserve">) </w:t>
      </w:r>
      <w:r w:rsidR="000613C8" w:rsidRPr="000613C8">
        <w:rPr>
          <w:rFonts w:ascii="Times New Roman" w:hAnsi="Times New Roman" w:cs="Times New Roman"/>
          <w:sz w:val="28"/>
          <w:szCs w:val="28"/>
        </w:rPr>
        <w:t xml:space="preserve"> </w:t>
      </w:r>
      <w:r w:rsidR="000613C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613C8" w:rsidRPr="000613C8">
        <w:rPr>
          <w:rFonts w:ascii="Times New Roman" w:hAnsi="Times New Roman" w:cs="Times New Roman"/>
          <w:sz w:val="28"/>
          <w:szCs w:val="28"/>
        </w:rPr>
        <w:t xml:space="preserve"> </w:t>
      </w:r>
      <w:r w:rsidR="000613C8" w:rsidRPr="002A3F98">
        <w:rPr>
          <w:rFonts w:ascii="Times New Roman" w:hAnsi="Times New Roman" w:cs="Times New Roman"/>
          <w:b/>
          <w:sz w:val="28"/>
          <w:szCs w:val="28"/>
        </w:rPr>
        <w:t>предоставляться с переводом на русский язык.</w:t>
      </w:r>
      <w:proofErr w:type="gramEnd"/>
    </w:p>
    <w:p w:rsidR="006D7676" w:rsidRDefault="00305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 ЦФН и МПД ЛС и МИ предлагает </w:t>
      </w:r>
      <w:r w:rsidR="00D50FD7">
        <w:rPr>
          <w:rFonts w:ascii="Times New Roman" w:hAnsi="Times New Roman" w:cs="Times New Roman"/>
          <w:sz w:val="28"/>
          <w:szCs w:val="28"/>
        </w:rPr>
        <w:t xml:space="preserve">держателям регистрационного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средств или их уполномоченным представителям в срок до </w:t>
      </w:r>
      <w:r w:rsidR="000613C8">
        <w:rPr>
          <w:rFonts w:ascii="Times New Roman" w:hAnsi="Times New Roman" w:cs="Times New Roman"/>
          <w:sz w:val="28"/>
          <w:szCs w:val="28"/>
        </w:rPr>
        <w:t>3</w:t>
      </w:r>
      <w:r w:rsidR="000D799E">
        <w:rPr>
          <w:rFonts w:ascii="Times New Roman" w:hAnsi="Times New Roman" w:cs="Times New Roman"/>
          <w:sz w:val="28"/>
          <w:szCs w:val="28"/>
        </w:rPr>
        <w:t>0.0</w:t>
      </w:r>
      <w:r w:rsidR="000613C8">
        <w:rPr>
          <w:rFonts w:ascii="Times New Roman" w:hAnsi="Times New Roman" w:cs="Times New Roman"/>
          <w:sz w:val="28"/>
          <w:szCs w:val="28"/>
        </w:rPr>
        <w:t>8</w:t>
      </w:r>
      <w:r w:rsidR="000D799E">
        <w:rPr>
          <w:rFonts w:ascii="Times New Roman" w:hAnsi="Times New Roman" w:cs="Times New Roman"/>
          <w:sz w:val="28"/>
          <w:szCs w:val="28"/>
        </w:rPr>
        <w:t>.2016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7FD">
        <w:rPr>
          <w:rFonts w:ascii="Times New Roman" w:hAnsi="Times New Roman" w:cs="Times New Roman"/>
          <w:sz w:val="28"/>
          <w:szCs w:val="28"/>
        </w:rPr>
        <w:t>предоставить</w:t>
      </w:r>
      <w:r w:rsidR="002A3F9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AE57FD">
        <w:rPr>
          <w:rFonts w:ascii="Times New Roman" w:hAnsi="Times New Roman" w:cs="Times New Roman"/>
          <w:sz w:val="28"/>
          <w:szCs w:val="28"/>
        </w:rPr>
        <w:t xml:space="preserve"> на бумажном носителе и по электронной почте </w:t>
      </w:r>
      <w:hyperlink r:id="rId10" w:history="1">
        <w:r w:rsidR="00AE57FD" w:rsidRPr="00B30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pdlc</w:t>
        </w:r>
        <w:r w:rsidR="00AE57FD" w:rsidRPr="00B3030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E57FD" w:rsidRPr="00B30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dari</w:t>
        </w:r>
        <w:r w:rsidR="00AE57FD" w:rsidRPr="00B303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57FD" w:rsidRPr="00B30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="00AE57FD" w:rsidRPr="00AE57FD">
        <w:rPr>
          <w:rFonts w:ascii="Times New Roman" w:hAnsi="Times New Roman" w:cs="Times New Roman"/>
          <w:sz w:val="28"/>
          <w:szCs w:val="28"/>
        </w:rPr>
        <w:t xml:space="preserve"> </w:t>
      </w:r>
      <w:r w:rsidR="00AE57FD">
        <w:rPr>
          <w:rFonts w:ascii="Times New Roman" w:hAnsi="Times New Roman" w:cs="Times New Roman"/>
          <w:sz w:val="28"/>
          <w:szCs w:val="28"/>
        </w:rPr>
        <w:t xml:space="preserve"> с приложением в формате </w:t>
      </w:r>
      <w:r w:rsidR="00AE57F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AE57FD" w:rsidRPr="00AE57FD">
        <w:rPr>
          <w:rFonts w:ascii="Times New Roman" w:hAnsi="Times New Roman" w:cs="Times New Roman"/>
          <w:sz w:val="28"/>
          <w:szCs w:val="28"/>
        </w:rPr>
        <w:t xml:space="preserve"> </w:t>
      </w:r>
      <w:r w:rsidR="00AE57F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6D7676">
        <w:rPr>
          <w:rFonts w:ascii="Times New Roman" w:hAnsi="Times New Roman" w:cs="Times New Roman"/>
          <w:sz w:val="28"/>
          <w:szCs w:val="28"/>
        </w:rPr>
        <w:t>:</w:t>
      </w:r>
    </w:p>
    <w:p w:rsidR="00305842" w:rsidRDefault="006D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7FD" w:rsidRPr="00AE57FD">
        <w:rPr>
          <w:rFonts w:ascii="Times New Roman" w:hAnsi="Times New Roman" w:cs="Times New Roman"/>
          <w:sz w:val="28"/>
          <w:szCs w:val="28"/>
        </w:rPr>
        <w:t xml:space="preserve"> </w:t>
      </w:r>
      <w:r w:rsidR="00AE57FD">
        <w:rPr>
          <w:rFonts w:ascii="Times New Roman" w:hAnsi="Times New Roman" w:cs="Times New Roman"/>
          <w:sz w:val="28"/>
          <w:szCs w:val="28"/>
        </w:rPr>
        <w:t>график</w:t>
      </w:r>
      <w:r w:rsidR="00A20BF8">
        <w:rPr>
          <w:rFonts w:ascii="Times New Roman" w:hAnsi="Times New Roman" w:cs="Times New Roman"/>
          <w:sz w:val="28"/>
          <w:szCs w:val="28"/>
        </w:rPr>
        <w:t xml:space="preserve"> </w:t>
      </w:r>
      <w:r w:rsidR="00AE57FD">
        <w:rPr>
          <w:rFonts w:ascii="Times New Roman" w:hAnsi="Times New Roman" w:cs="Times New Roman"/>
          <w:sz w:val="28"/>
          <w:szCs w:val="28"/>
        </w:rPr>
        <w:t xml:space="preserve"> направления в НЦЭЛС периодических отчетов по безопасности лекарственных средств, согласно предлагаемой форме </w:t>
      </w:r>
      <w:r w:rsidR="006E19B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50FD7">
        <w:rPr>
          <w:rFonts w:ascii="Times New Roman" w:hAnsi="Times New Roman" w:cs="Times New Roman"/>
          <w:sz w:val="28"/>
          <w:szCs w:val="28"/>
        </w:rPr>
        <w:t>3</w:t>
      </w:r>
      <w:r w:rsidR="006E19B0">
        <w:rPr>
          <w:rFonts w:ascii="Times New Roman" w:hAnsi="Times New Roman" w:cs="Times New Roman"/>
          <w:sz w:val="28"/>
          <w:szCs w:val="28"/>
        </w:rPr>
        <w:t>)</w:t>
      </w:r>
    </w:p>
    <w:p w:rsidR="00AE57FD" w:rsidRDefault="006D7676">
      <w:pPr>
        <w:rPr>
          <w:rFonts w:ascii="Times New Roman" w:hAnsi="Times New Roman" w:cs="Times New Roman"/>
          <w:sz w:val="28"/>
          <w:szCs w:val="28"/>
        </w:rPr>
      </w:pPr>
      <w:r w:rsidRPr="006D7676">
        <w:rPr>
          <w:rFonts w:ascii="Times New Roman" w:hAnsi="Times New Roman" w:cs="Times New Roman"/>
          <w:sz w:val="28"/>
          <w:szCs w:val="28"/>
        </w:rPr>
        <w:t xml:space="preserve">- перечень зарегистрированных лекарственных препаратов, фармаконадзор которых проводится в соответствии с представленным </w:t>
      </w:r>
      <w:r w:rsidR="002A3F98">
        <w:rPr>
          <w:rFonts w:ascii="Times New Roman" w:hAnsi="Times New Roman" w:cs="Times New Roman"/>
          <w:sz w:val="28"/>
          <w:szCs w:val="28"/>
        </w:rPr>
        <w:t xml:space="preserve">в НЦЭЛС </w:t>
      </w:r>
      <w:r w:rsidRPr="006D7676">
        <w:rPr>
          <w:rFonts w:ascii="Times New Roman" w:hAnsi="Times New Roman" w:cs="Times New Roman"/>
          <w:sz w:val="28"/>
          <w:szCs w:val="28"/>
        </w:rPr>
        <w:t xml:space="preserve">Мастер файлом системы </w:t>
      </w:r>
      <w:proofErr w:type="spellStart"/>
      <w:r w:rsidRPr="006D7676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(выгрузка из Государственного реестра отдельно по производителям) согласно формату (приложение 4)</w:t>
      </w:r>
    </w:p>
    <w:p w:rsidR="00791672" w:rsidRDefault="00791672" w:rsidP="000D799E">
      <w:pPr>
        <w:rPr>
          <w:rFonts w:ascii="Times New Roman" w:hAnsi="Times New Roman" w:cs="Times New Roman"/>
          <w:sz w:val="28"/>
          <w:szCs w:val="28"/>
        </w:rPr>
      </w:pPr>
    </w:p>
    <w:p w:rsidR="006E19B0" w:rsidRDefault="006E19B0" w:rsidP="000D799E">
      <w:pPr>
        <w:rPr>
          <w:rFonts w:ascii="Times New Roman" w:hAnsi="Times New Roman" w:cs="Times New Roman"/>
          <w:sz w:val="28"/>
          <w:szCs w:val="28"/>
        </w:rPr>
      </w:pPr>
    </w:p>
    <w:p w:rsidR="006E19B0" w:rsidRDefault="006E19B0" w:rsidP="000D799E">
      <w:pPr>
        <w:rPr>
          <w:rFonts w:ascii="Times New Roman" w:hAnsi="Times New Roman" w:cs="Times New Roman"/>
          <w:sz w:val="28"/>
          <w:szCs w:val="28"/>
        </w:rPr>
      </w:pPr>
    </w:p>
    <w:p w:rsidR="006E19B0" w:rsidRDefault="006E19B0" w:rsidP="000D799E">
      <w:pPr>
        <w:rPr>
          <w:rFonts w:ascii="Times New Roman" w:hAnsi="Times New Roman" w:cs="Times New Roman"/>
          <w:sz w:val="28"/>
          <w:szCs w:val="28"/>
        </w:rPr>
      </w:pPr>
    </w:p>
    <w:p w:rsidR="006E19B0" w:rsidRDefault="006E19B0" w:rsidP="000D799E">
      <w:pPr>
        <w:rPr>
          <w:rFonts w:ascii="Times New Roman" w:hAnsi="Times New Roman" w:cs="Times New Roman"/>
          <w:sz w:val="28"/>
          <w:szCs w:val="28"/>
        </w:rPr>
      </w:pPr>
    </w:p>
    <w:p w:rsidR="006E19B0" w:rsidRDefault="006E19B0" w:rsidP="000D799E">
      <w:pPr>
        <w:rPr>
          <w:rFonts w:ascii="Times New Roman" w:hAnsi="Times New Roman" w:cs="Times New Roman"/>
          <w:sz w:val="28"/>
          <w:szCs w:val="28"/>
        </w:rPr>
      </w:pPr>
    </w:p>
    <w:p w:rsidR="006E19B0" w:rsidRDefault="006E19B0" w:rsidP="000D799E">
      <w:pPr>
        <w:rPr>
          <w:rFonts w:ascii="Times New Roman" w:hAnsi="Times New Roman" w:cs="Times New Roman"/>
          <w:sz w:val="28"/>
          <w:szCs w:val="28"/>
        </w:rPr>
      </w:pPr>
    </w:p>
    <w:p w:rsidR="006E19B0" w:rsidRDefault="006E19B0" w:rsidP="000D799E">
      <w:pPr>
        <w:rPr>
          <w:rFonts w:ascii="Times New Roman" w:hAnsi="Times New Roman" w:cs="Times New Roman"/>
          <w:sz w:val="28"/>
          <w:szCs w:val="28"/>
        </w:rPr>
      </w:pPr>
    </w:p>
    <w:p w:rsidR="006E19B0" w:rsidRDefault="006E19B0" w:rsidP="00061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04CD">
        <w:rPr>
          <w:rFonts w:ascii="Times New Roman" w:hAnsi="Times New Roman" w:cs="Times New Roman"/>
          <w:sz w:val="28"/>
          <w:szCs w:val="28"/>
        </w:rPr>
        <w:t>2</w:t>
      </w:r>
    </w:p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A3F98" w:rsidRPr="002A3F98" w:rsidTr="00277C3B">
        <w:trPr>
          <w:trHeight w:val="808"/>
        </w:trPr>
        <w:tc>
          <w:tcPr>
            <w:tcW w:w="4644" w:type="dxa"/>
          </w:tcPr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2A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_______ </w:t>
            </w:r>
          </w:p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«__»_____20__  г.</w:t>
            </w:r>
          </w:p>
        </w:tc>
        <w:tc>
          <w:tcPr>
            <w:tcW w:w="4962" w:type="dxa"/>
            <w:vMerge w:val="restart"/>
          </w:tcPr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A3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 w:rsidRPr="002A3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Генерального директора</w:t>
            </w:r>
          </w:p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РГП на ПХВ «Национальный Центр экспертизы лекарственных средств, изделий медицинского назначения и </w:t>
            </w:r>
          </w:p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медицинской техники» МЗСР РК</w:t>
            </w:r>
          </w:p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A3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Шорановой</w:t>
            </w:r>
            <w:proofErr w:type="spellEnd"/>
            <w:r w:rsidRPr="002A3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А.Е.</w:t>
            </w:r>
          </w:p>
        </w:tc>
      </w:tr>
      <w:tr w:rsidR="002A3F98" w:rsidRPr="002A3F98" w:rsidTr="00277C3B">
        <w:tc>
          <w:tcPr>
            <w:tcW w:w="4644" w:type="dxa"/>
          </w:tcPr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Ваш исх. № ___ </w:t>
            </w:r>
          </w:p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«___»_____20__ г.</w:t>
            </w:r>
          </w:p>
        </w:tc>
        <w:tc>
          <w:tcPr>
            <w:tcW w:w="4962" w:type="dxa"/>
            <w:vMerge/>
          </w:tcPr>
          <w:p w:rsidR="002A3F98" w:rsidRPr="002A3F98" w:rsidRDefault="002A3F98" w:rsidP="002A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A3F98" w:rsidRPr="002A3F98" w:rsidRDefault="002A3F98" w:rsidP="002A3F98">
      <w:pPr>
        <w:spacing w:after="0" w:line="240" w:lineRule="auto"/>
        <w:ind w:left="4245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</w:p>
    <w:p w:rsidR="002A3F98" w:rsidRPr="002A3F98" w:rsidRDefault="002A3F98" w:rsidP="002A3F98">
      <w:pPr>
        <w:spacing w:after="0" w:line="240" w:lineRule="auto"/>
        <w:ind w:left="4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отчетов</w:t>
      </w:r>
    </w:p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</w:t>
      </w:r>
      <w:proofErr w:type="gramEnd"/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обновляемы</w:t>
      </w:r>
      <w:r w:rsidR="005D18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5D18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безопасности)</w:t>
      </w: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98" w:rsidRPr="00F12906" w:rsidRDefault="002A3F98" w:rsidP="002A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Уважаемая </w:t>
      </w:r>
      <w:proofErr w:type="spellStart"/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Айгуль</w:t>
      </w:r>
      <w:proofErr w:type="spellEnd"/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Едигеевна</w:t>
      </w:r>
      <w:proofErr w:type="spellEnd"/>
      <w:r w:rsidRPr="002A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EE43AA" w:rsidRPr="00F12906" w:rsidRDefault="00EE43AA" w:rsidP="002A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F98" w:rsidRPr="002A3F98" w:rsidRDefault="002A3F98" w:rsidP="002A3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_____Настоящим Компания (Представительство и т.д.) выражает Вам свое почтение и представляет обновленный периодический отчет по безопасности:__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ПОБ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Торговое название препарата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отчета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МНН, действующее вещество или состав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дата рождения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Регистрационного удостоверения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лекарственного препарата (оригинальный, </w:t>
      </w:r>
      <w:proofErr w:type="spellStart"/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генерик</w:t>
      </w:r>
      <w:proofErr w:type="spellEnd"/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Регистрационного удостоверения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закрытия данных ПОБ</w:t>
      </w:r>
    </w:p>
    <w:p w:rsidR="002A3F98" w:rsidRPr="002A3F98" w:rsidRDefault="002A3F98" w:rsidP="002A3F9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последующего ПОБ</w:t>
      </w:r>
    </w:p>
    <w:p w:rsidR="002A3F98" w:rsidRPr="002A3F98" w:rsidRDefault="002A3F98" w:rsidP="002A3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F98" w:rsidRPr="002A3F98" w:rsidRDefault="002A3F98" w:rsidP="002A3F9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F98">
        <w:rPr>
          <w:rFonts w:ascii="Times New Roman" w:hAnsi="Times New Roman" w:cs="Times New Roman"/>
          <w:b/>
          <w:sz w:val="28"/>
          <w:szCs w:val="28"/>
        </w:rPr>
        <w:t xml:space="preserve">должность                                  </w:t>
      </w:r>
      <w:r w:rsidRPr="002A3F98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Pr="002A3F98">
        <w:rPr>
          <w:rFonts w:ascii="Times New Roman" w:hAnsi="Times New Roman" w:cs="Times New Roman"/>
          <w:b/>
          <w:sz w:val="28"/>
          <w:szCs w:val="28"/>
        </w:rPr>
        <w:t xml:space="preserve">                               ФИО</w:t>
      </w:r>
    </w:p>
    <w:p w:rsidR="002A3F98" w:rsidRPr="002A3F98" w:rsidRDefault="002A3F98" w:rsidP="002A3F98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3F98" w:rsidRPr="002A3F98" w:rsidRDefault="002A3F98" w:rsidP="002A3F9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A3F98" w:rsidRPr="002A3F98" w:rsidRDefault="002A3F98" w:rsidP="002A3F9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A3F98">
        <w:rPr>
          <w:rFonts w:ascii="Times New Roman" w:hAnsi="Times New Roman" w:cs="Times New Roman"/>
          <w:sz w:val="24"/>
          <w:szCs w:val="24"/>
        </w:rPr>
        <w:t>Исп. Ф.И.О.</w:t>
      </w:r>
    </w:p>
    <w:p w:rsidR="002A3F98" w:rsidRPr="002A3F98" w:rsidRDefault="002A3F98" w:rsidP="002A3F9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A3F98">
        <w:rPr>
          <w:rFonts w:ascii="Times New Roman" w:hAnsi="Times New Roman" w:cs="Times New Roman"/>
          <w:sz w:val="24"/>
          <w:szCs w:val="24"/>
        </w:rPr>
        <w:lastRenderedPageBreak/>
        <w:t>Тел._________</w:t>
      </w:r>
    </w:p>
    <w:p w:rsidR="002A3F98" w:rsidRPr="002A3F98" w:rsidRDefault="002A3F98" w:rsidP="002A3F9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2A3F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3F98">
        <w:rPr>
          <w:rFonts w:ascii="Times New Roman" w:hAnsi="Times New Roman" w:cs="Times New Roman"/>
          <w:sz w:val="24"/>
          <w:szCs w:val="24"/>
        </w:rPr>
        <w:t>-</w:t>
      </w:r>
      <w:r w:rsidRPr="002A3F9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A3F98">
        <w:rPr>
          <w:rFonts w:ascii="Times New Roman" w:hAnsi="Times New Roman" w:cs="Times New Roman"/>
          <w:sz w:val="24"/>
          <w:szCs w:val="24"/>
        </w:rPr>
        <w:t>:</w:t>
      </w:r>
    </w:p>
    <w:p w:rsidR="006E19B0" w:rsidRDefault="006E19B0" w:rsidP="000D799E">
      <w:pPr>
        <w:rPr>
          <w:rFonts w:ascii="Times New Roman" w:hAnsi="Times New Roman" w:cs="Times New Roman"/>
          <w:sz w:val="28"/>
          <w:szCs w:val="28"/>
        </w:rPr>
        <w:sectPr w:rsidR="006E19B0" w:rsidSect="00791672">
          <w:headerReference w:type="default" r:id="rId11"/>
          <w:pgSz w:w="11906" w:h="16838"/>
          <w:pgMar w:top="1134" w:right="1276" w:bottom="1134" w:left="850" w:header="708" w:footer="708" w:gutter="0"/>
          <w:cols w:space="708"/>
          <w:docGrid w:linePitch="360"/>
        </w:sectPr>
      </w:pPr>
    </w:p>
    <w:p w:rsidR="00AE57FD" w:rsidRDefault="001504CD" w:rsidP="000D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D7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E57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E57FD" w:rsidRDefault="00AE57FD" w:rsidP="00AE5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представления периодических отчетов по безопасности  лекарственных препаратов (наименования заявит</w:t>
      </w:r>
      <w:r w:rsidR="00AF1979">
        <w:rPr>
          <w:rFonts w:ascii="Times New Roman" w:hAnsi="Times New Roman" w:cs="Times New Roman"/>
          <w:sz w:val="28"/>
          <w:szCs w:val="28"/>
        </w:rPr>
        <w:t xml:space="preserve">еля государственной регистраций, страна и (при наличии) его уполномоченного представителя в </w:t>
      </w:r>
      <w:r w:rsidR="00065E64">
        <w:rPr>
          <w:rFonts w:ascii="Times New Roman" w:hAnsi="Times New Roman" w:cs="Times New Roman"/>
          <w:sz w:val="28"/>
          <w:szCs w:val="28"/>
        </w:rPr>
        <w:t>Республики Казахстан)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1134"/>
        <w:gridCol w:w="708"/>
        <w:gridCol w:w="993"/>
        <w:gridCol w:w="708"/>
        <w:gridCol w:w="709"/>
        <w:gridCol w:w="992"/>
        <w:gridCol w:w="1134"/>
        <w:gridCol w:w="1276"/>
        <w:gridCol w:w="1276"/>
        <w:gridCol w:w="1134"/>
        <w:gridCol w:w="1134"/>
        <w:gridCol w:w="992"/>
        <w:gridCol w:w="1134"/>
        <w:gridCol w:w="1276"/>
      </w:tblGrid>
      <w:tr w:rsidR="001504CD" w:rsidTr="001504CD">
        <w:trPr>
          <w:trHeight w:val="5005"/>
        </w:trPr>
        <w:tc>
          <w:tcPr>
            <w:tcW w:w="425" w:type="dxa"/>
          </w:tcPr>
          <w:p w:rsidR="001504CD" w:rsidRPr="00AF1979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9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504CD" w:rsidRPr="00AF1979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9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197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0" w:type="dxa"/>
          </w:tcPr>
          <w:p w:rsidR="001504CD" w:rsidRPr="00AF1979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979">
              <w:rPr>
                <w:rFonts w:ascii="Times New Roman" w:hAnsi="Times New Roman" w:cs="Times New Roman"/>
                <w:sz w:val="20"/>
                <w:szCs w:val="20"/>
              </w:rPr>
              <w:t>Торговое название</w:t>
            </w:r>
          </w:p>
        </w:tc>
        <w:tc>
          <w:tcPr>
            <w:tcW w:w="1134" w:type="dxa"/>
          </w:tcPr>
          <w:p w:rsidR="001504CD" w:rsidRPr="00AF1979" w:rsidRDefault="001504CD" w:rsidP="007E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979">
              <w:rPr>
                <w:rFonts w:ascii="Times New Roman" w:hAnsi="Times New Roman" w:cs="Times New Roman"/>
                <w:sz w:val="20"/>
                <w:szCs w:val="20"/>
              </w:rPr>
              <w:t>Международное непатентованн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название, активное вещество или состав</w:t>
            </w:r>
          </w:p>
        </w:tc>
        <w:tc>
          <w:tcPr>
            <w:tcW w:w="708" w:type="dxa"/>
          </w:tcPr>
          <w:p w:rsidR="001504CD" w:rsidRPr="00AF1979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Лекарственная форма, дозировка</w:t>
            </w:r>
          </w:p>
        </w:tc>
        <w:tc>
          <w:tcPr>
            <w:tcW w:w="993" w:type="dxa"/>
          </w:tcPr>
          <w:p w:rsidR="001504CD" w:rsidRPr="00AF1979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  <w:tc>
          <w:tcPr>
            <w:tcW w:w="708" w:type="dxa"/>
          </w:tcPr>
          <w:p w:rsidR="001504CD" w:rsidRPr="00AF1979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709" w:type="dxa"/>
          </w:tcPr>
          <w:p w:rsidR="001504CD" w:rsidRPr="00AF1979" w:rsidRDefault="001504CD" w:rsidP="0015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Держатель регистрационного удостоверения </w:t>
            </w:r>
          </w:p>
        </w:tc>
        <w:tc>
          <w:tcPr>
            <w:tcW w:w="992" w:type="dxa"/>
          </w:tcPr>
          <w:p w:rsidR="001504CD" w:rsidRPr="00AF1979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134" w:type="dxa"/>
          </w:tcPr>
          <w:p w:rsidR="001504CD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 лекарственного препарата в стране, где был впервые разрешен к медицинскому применению</w:t>
            </w:r>
          </w:p>
          <w:p w:rsidR="001504CD" w:rsidRPr="00AF1979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1504CD" w:rsidRPr="00AF1979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Страна, в которой лекарственный препарат был впервые разрешен к медицинскому применению, а также торговое название, лекарственная форма, дозировка</w:t>
            </w:r>
          </w:p>
        </w:tc>
        <w:tc>
          <w:tcPr>
            <w:tcW w:w="1276" w:type="dxa"/>
          </w:tcPr>
          <w:p w:rsidR="001504CD" w:rsidRPr="00EE43AA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Интервал представления периодических отчетов по безопасности лекарственного препарата *</w:t>
            </w:r>
            <w:r w:rsidR="00EE43AA" w:rsidRPr="00EE43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E43AA">
              <w:rPr>
                <w:rFonts w:ascii="Times New Roman" w:hAnsi="Times New Roman" w:cs="Times New Roman"/>
                <w:sz w:val="20"/>
                <w:szCs w:val="20"/>
              </w:rPr>
              <w:t>периодичность)</w:t>
            </w:r>
          </w:p>
        </w:tc>
        <w:tc>
          <w:tcPr>
            <w:tcW w:w="1134" w:type="dxa"/>
          </w:tcPr>
          <w:p w:rsidR="001504CD" w:rsidRPr="00AF1979" w:rsidRDefault="001504CD" w:rsidP="0015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(дата) представления периодических отчетов по безопасности лекарственных препаратов НЦЭЛС</w:t>
            </w:r>
          </w:p>
        </w:tc>
        <w:tc>
          <w:tcPr>
            <w:tcW w:w="1134" w:type="dxa"/>
          </w:tcPr>
          <w:p w:rsidR="001504CD" w:rsidRPr="00284376" w:rsidRDefault="001504CD" w:rsidP="007E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EUDR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284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Европейское агентство по лекарственным средствам публикует перечень сроки и периодичность представления ПОБ»</w:t>
            </w:r>
            <w:r w:rsidRPr="00284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504CD" w:rsidRPr="00AF1979" w:rsidRDefault="001504CD" w:rsidP="007E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в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EUDR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284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Европейское агентство по лекарственным средствам публикует перечень сроки и периодичность представления ПОБ»</w:t>
            </w:r>
          </w:p>
        </w:tc>
        <w:tc>
          <w:tcPr>
            <w:tcW w:w="1134" w:type="dxa"/>
          </w:tcPr>
          <w:p w:rsidR="001504CD" w:rsidRDefault="001504CD" w:rsidP="007E0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уполномоченного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фармаконадзору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государственной регистрации лекарственного препарата или уполномоченного представителя***</w:t>
            </w:r>
          </w:p>
        </w:tc>
        <w:tc>
          <w:tcPr>
            <w:tcW w:w="1276" w:type="dxa"/>
          </w:tcPr>
          <w:p w:rsidR="001504CD" w:rsidRDefault="001504CD" w:rsidP="00150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контактного лица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фармаконадзору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Казахстан ***</w:t>
            </w:r>
          </w:p>
        </w:tc>
      </w:tr>
      <w:tr w:rsidR="001504CD" w:rsidRPr="00A16E30" w:rsidTr="001504CD">
        <w:tc>
          <w:tcPr>
            <w:tcW w:w="425" w:type="dxa"/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E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E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E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E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504CD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04CD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4CD" w:rsidRPr="00A16E30" w:rsidTr="001504CD">
        <w:trPr>
          <w:trHeight w:val="289"/>
        </w:trPr>
        <w:tc>
          <w:tcPr>
            <w:tcW w:w="425" w:type="dxa"/>
            <w:tcBorders>
              <w:bottom w:val="nil"/>
            </w:tcBorders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504CD" w:rsidRPr="00A16E30" w:rsidRDefault="001504CD" w:rsidP="00AE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1504CD" w:rsidRPr="00A16E30" w:rsidRDefault="001504CD" w:rsidP="000D7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504CD" w:rsidRPr="00A16E30" w:rsidRDefault="001504CD" w:rsidP="000D7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504CD" w:rsidRPr="00A16E30" w:rsidRDefault="001504CD" w:rsidP="000D7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4CD" w:rsidTr="001504CD">
        <w:tc>
          <w:tcPr>
            <w:tcW w:w="133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04CD" w:rsidRDefault="001504CD" w:rsidP="00A1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16E30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следующим образом:</w:t>
            </w:r>
          </w:p>
          <w:p w:rsidR="001504CD" w:rsidRDefault="001504CD" w:rsidP="00A1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 01.01.20ХХ - один раз в шесть месяцев</w:t>
            </w:r>
          </w:p>
          <w:p w:rsidR="001504CD" w:rsidRDefault="001504CD" w:rsidP="00A1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- 01.01.20ХХ - 01.01.20ХХ – один раз в год</w:t>
            </w:r>
          </w:p>
          <w:p w:rsidR="001504CD" w:rsidRDefault="001504CD" w:rsidP="00A1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01.01.20ХХ – один раз в три года</w:t>
            </w:r>
          </w:p>
          <w:p w:rsidR="001504CD" w:rsidRDefault="001504CD" w:rsidP="00A16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4CD" w:rsidRDefault="001504CD" w:rsidP="00A1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**В случае если один периодически отчет по безопасности охватывает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нескольео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лекарственных препаратов одного международного непатентованного названия в разных лекарственных формах, дозировках или с разными путями введения, указывается наиболее ранняя дата разрешения к применению одного из данных лекарственных препаратов</w:t>
            </w:r>
            <w:proofErr w:type="gramEnd"/>
          </w:p>
          <w:p w:rsidR="001504CD" w:rsidRDefault="001504CD" w:rsidP="00A16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4CD" w:rsidRPr="00A16E30" w:rsidRDefault="001504CD" w:rsidP="00A1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***ФИО, должность, адрес электронной почты, рабочий телефон, телефон 24-часовой доступности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04CD" w:rsidRDefault="001504CD" w:rsidP="00A16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4CD" w:rsidRDefault="001504CD" w:rsidP="00A16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E30" w:rsidRDefault="00A16E30" w:rsidP="00AC4D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DA1" w:rsidRDefault="00AC4DA1" w:rsidP="00AC4D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4DA1" w:rsidRPr="00AC4DA1" w:rsidRDefault="00AC4DA1" w:rsidP="00AC4DA1">
      <w:pPr>
        <w:rPr>
          <w:rFonts w:ascii="Times New Roman" w:hAnsi="Times New Roman" w:cs="Times New Roman"/>
          <w:color w:val="0C0000"/>
          <w:sz w:val="20"/>
          <w:szCs w:val="20"/>
        </w:rPr>
      </w:pPr>
      <w:r>
        <w:rPr>
          <w:rFonts w:ascii="Times New Roman" w:hAnsi="Times New Roman" w:cs="Times New Roman"/>
          <w:b/>
          <w:color w:val="0C0000"/>
          <w:sz w:val="20"/>
          <w:szCs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0"/>
        </w:rPr>
        <w:br/>
      </w:r>
      <w:r>
        <w:rPr>
          <w:rFonts w:ascii="Times New Roman" w:hAnsi="Times New Roman" w:cs="Times New Roman"/>
          <w:color w:val="0C0000"/>
          <w:sz w:val="20"/>
          <w:szCs w:val="20"/>
        </w:rPr>
        <w:t xml:space="preserve">18.7.2016: Байдуллаева Ш. А. (Байдуллаева Ш. А.) - - </w:t>
      </w:r>
      <w:proofErr w:type="spellStart"/>
      <w:r>
        <w:rPr>
          <w:rFonts w:ascii="Times New Roman" w:hAnsi="Times New Roman" w:cs="Times New Roman"/>
          <w:color w:val="0C0000"/>
          <w:sz w:val="20"/>
          <w:szCs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0"/>
        </w:rPr>
        <w:br/>
      </w:r>
      <w:bookmarkStart w:id="0" w:name="_GoBack"/>
      <w:bookmarkEnd w:id="0"/>
    </w:p>
    <w:sectPr w:rsidR="00AC4DA1" w:rsidRPr="00AC4DA1" w:rsidSect="000D799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4C" w:rsidRDefault="00A05A4C" w:rsidP="00AC4DA1">
      <w:pPr>
        <w:spacing w:after="0" w:line="240" w:lineRule="auto"/>
      </w:pPr>
      <w:r>
        <w:separator/>
      </w:r>
    </w:p>
  </w:endnote>
  <w:endnote w:type="continuationSeparator" w:id="0">
    <w:p w:rsidR="00A05A4C" w:rsidRDefault="00A05A4C" w:rsidP="00AC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4C" w:rsidRDefault="00A05A4C" w:rsidP="00AC4DA1">
      <w:pPr>
        <w:spacing w:after="0" w:line="240" w:lineRule="auto"/>
      </w:pPr>
      <w:r>
        <w:separator/>
      </w:r>
    </w:p>
  </w:footnote>
  <w:footnote w:type="continuationSeparator" w:id="0">
    <w:p w:rsidR="00A05A4C" w:rsidRDefault="00A05A4C" w:rsidP="00AC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A1" w:rsidRDefault="00AC4DA1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-539750</wp:posOffset>
              </wp:positionH>
              <wp:positionV relativeFrom="paragraph">
                <wp:posOffset>-449580</wp:posOffset>
              </wp:positionV>
              <wp:extent cx="0" cy="0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4DA1" w:rsidRPr="00AC4DA1" w:rsidRDefault="00AC4DA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05.07.2017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42.5pt;margin-top:-35.4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" filled="f" stroked="f" strokeweight=".5pt">
              <v:fill o:detectmouseclick="t"/>
              <v:textbox style="layout-flow:vertical;mso-layout-flow-alt:bottom-to-top">
                <w:txbxContent>
                  <w:p w:rsidR="00AC4DA1" w:rsidRPr="00AC4DA1" w:rsidRDefault="00AC4DA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05.07.2017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367"/>
    <w:multiLevelType w:val="hybridMultilevel"/>
    <w:tmpl w:val="8B6C2FAC"/>
    <w:lvl w:ilvl="0" w:tplc="B20E4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63EBB"/>
    <w:multiLevelType w:val="hybridMultilevel"/>
    <w:tmpl w:val="8F24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53ABC"/>
    <w:multiLevelType w:val="hybridMultilevel"/>
    <w:tmpl w:val="BA4EF24A"/>
    <w:lvl w:ilvl="0" w:tplc="B0728BC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C435CA"/>
    <w:multiLevelType w:val="hybridMultilevel"/>
    <w:tmpl w:val="85F2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13110"/>
    <w:multiLevelType w:val="multilevel"/>
    <w:tmpl w:val="CD40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9A"/>
    <w:rsid w:val="000613C8"/>
    <w:rsid w:val="00065E64"/>
    <w:rsid w:val="000D799E"/>
    <w:rsid w:val="00100CC1"/>
    <w:rsid w:val="0010445C"/>
    <w:rsid w:val="001504CD"/>
    <w:rsid w:val="001B7B5D"/>
    <w:rsid w:val="00284376"/>
    <w:rsid w:val="002A3F98"/>
    <w:rsid w:val="00305842"/>
    <w:rsid w:val="0032103E"/>
    <w:rsid w:val="00497B9A"/>
    <w:rsid w:val="005D18A1"/>
    <w:rsid w:val="006D7676"/>
    <w:rsid w:val="006E19B0"/>
    <w:rsid w:val="00791672"/>
    <w:rsid w:val="007C349D"/>
    <w:rsid w:val="007E0397"/>
    <w:rsid w:val="008603B7"/>
    <w:rsid w:val="00885072"/>
    <w:rsid w:val="00A05A4C"/>
    <w:rsid w:val="00A16E30"/>
    <w:rsid w:val="00A20BF8"/>
    <w:rsid w:val="00AC4DA1"/>
    <w:rsid w:val="00AE57FD"/>
    <w:rsid w:val="00AF1979"/>
    <w:rsid w:val="00C23677"/>
    <w:rsid w:val="00D03444"/>
    <w:rsid w:val="00D50FD7"/>
    <w:rsid w:val="00EE43AA"/>
    <w:rsid w:val="00F1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7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6E3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19B0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DA1"/>
  </w:style>
  <w:style w:type="paragraph" w:styleId="a9">
    <w:name w:val="footer"/>
    <w:basedOn w:val="a"/>
    <w:link w:val="aa"/>
    <w:uiPriority w:val="99"/>
    <w:unhideWhenUsed/>
    <w:rsid w:val="00AC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7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6E3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19B0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DA1"/>
  </w:style>
  <w:style w:type="paragraph" w:styleId="a9">
    <w:name w:val="footer"/>
    <w:basedOn w:val="a"/>
    <w:link w:val="aa"/>
    <w:uiPriority w:val="99"/>
    <w:unhideWhenUsed/>
    <w:rsid w:val="00AC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dlc@dari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ri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1119-617A-409E-8656-A8F07527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Максут Мадина Максуткызы</dc:creator>
  <cp:lastModifiedBy>Максут Мадина Максуткызы</cp:lastModifiedBy>
  <cp:revision>2</cp:revision>
  <dcterms:created xsi:type="dcterms:W3CDTF">2017-07-05T05:25:00Z</dcterms:created>
  <dcterms:modified xsi:type="dcterms:W3CDTF">2017-07-05T05:25:00Z</dcterms:modified>
</cp:coreProperties>
</file>