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C7" w:rsidRDefault="00CF5F68" w:rsidP="00A64D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Потенциальные р</w:t>
      </w:r>
      <w:r w:rsidR="00A64D30" w:rsidRPr="00A64D30">
        <w:rPr>
          <w:rFonts w:ascii="Times New Roman" w:hAnsi="Times New Roman" w:cs="Times New Roman"/>
          <w:b/>
          <w:sz w:val="28"/>
        </w:rPr>
        <w:t>иски Предприятия</w:t>
      </w:r>
    </w:p>
    <w:p w:rsidR="000D71B8" w:rsidRDefault="000D71B8" w:rsidP="000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Предприятие в рамках международного стандарта </w:t>
      </w:r>
      <w:r w:rsidRPr="000D71B8">
        <w:rPr>
          <w:rFonts w:ascii="Times New Roman" w:hAnsi="Times New Roman" w:cs="Times New Roman"/>
          <w:sz w:val="28"/>
        </w:rPr>
        <w:t>ISO 31000:2018</w:t>
      </w:r>
      <w:r>
        <w:rPr>
          <w:rFonts w:ascii="Times New Roman" w:hAnsi="Times New Roman" w:cs="Times New Roman"/>
          <w:sz w:val="28"/>
        </w:rPr>
        <w:t xml:space="preserve"> </w:t>
      </w:r>
      <w:r w:rsidRPr="000D71B8">
        <w:rPr>
          <w:rFonts w:ascii="Times New Roman" w:hAnsi="Times New Roman" w:cs="Times New Roman"/>
          <w:sz w:val="28"/>
        </w:rPr>
        <w:t>«Менеджмент рисков. Принципы и руководящие указания»</w:t>
      </w:r>
      <w:r>
        <w:rPr>
          <w:rFonts w:ascii="Times New Roman" w:hAnsi="Times New Roman" w:cs="Times New Roman"/>
          <w:sz w:val="28"/>
        </w:rPr>
        <w:t xml:space="preserve"> и </w:t>
      </w:r>
      <w:r w:rsidRPr="000D71B8">
        <w:rPr>
          <w:rFonts w:ascii="Times New Roman" w:hAnsi="Times New Roman" w:cs="Times New Roman"/>
          <w:sz w:val="28"/>
        </w:rPr>
        <w:t>P-А11-02</w:t>
      </w:r>
      <w:r>
        <w:rPr>
          <w:rFonts w:ascii="Times New Roman" w:hAnsi="Times New Roman" w:cs="Times New Roman"/>
          <w:sz w:val="28"/>
        </w:rPr>
        <w:t xml:space="preserve"> «</w:t>
      </w:r>
      <w:r w:rsidRPr="000D71B8">
        <w:rPr>
          <w:rFonts w:ascii="Times New Roman" w:hAnsi="Times New Roman" w:cs="Times New Roman"/>
          <w:sz w:val="28"/>
        </w:rPr>
        <w:t>Политика управления рисками</w:t>
      </w:r>
      <w:r>
        <w:rPr>
          <w:rFonts w:ascii="Times New Roman" w:hAnsi="Times New Roman" w:cs="Times New Roman"/>
          <w:sz w:val="28"/>
        </w:rPr>
        <w:t xml:space="preserve">» ведет </w:t>
      </w:r>
      <w:proofErr w:type="gramStart"/>
      <w:r>
        <w:rPr>
          <w:rFonts w:ascii="Times New Roman" w:hAnsi="Times New Roman" w:cs="Times New Roman"/>
          <w:sz w:val="28"/>
        </w:rPr>
        <w:t>активную</w:t>
      </w:r>
      <w:proofErr w:type="gramEnd"/>
      <w:r>
        <w:rPr>
          <w:rFonts w:ascii="Times New Roman" w:hAnsi="Times New Roman" w:cs="Times New Roman"/>
          <w:sz w:val="28"/>
        </w:rPr>
        <w:t xml:space="preserve"> работа по идентификации, оценке, обработке и мониторинге рисков.</w:t>
      </w:r>
    </w:p>
    <w:p w:rsidR="000D71B8" w:rsidRDefault="000D71B8" w:rsidP="000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на Предприятии выявлено и ведется работа по минимизации следующих рисков:</w:t>
      </w:r>
    </w:p>
    <w:p w:rsidR="000D71B8" w:rsidRDefault="000D71B8" w:rsidP="000D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репутационные риски – 109;</w:t>
      </w:r>
    </w:p>
    <w:p w:rsidR="000D71B8" w:rsidRDefault="000D71B8" w:rsidP="000D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операционные риски – 228;</w:t>
      </w:r>
    </w:p>
    <w:p w:rsidR="000D71B8" w:rsidRDefault="000D71B8" w:rsidP="000D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юридические (правовые) риски – 73;</w:t>
      </w:r>
    </w:p>
    <w:p w:rsidR="000D71B8" w:rsidRDefault="000D71B8" w:rsidP="000D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коррупционные риски – 60;</w:t>
      </w:r>
    </w:p>
    <w:p w:rsidR="000D71B8" w:rsidRDefault="000D71B8" w:rsidP="000D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финансовые – 105;</w:t>
      </w:r>
    </w:p>
    <w:p w:rsidR="000D71B8" w:rsidRPr="000D71B8" w:rsidRDefault="000D71B8" w:rsidP="000D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стратегические – 18.</w:t>
      </w:r>
    </w:p>
    <w:p w:rsidR="000D71B8" w:rsidRPr="000D71B8" w:rsidRDefault="000D71B8" w:rsidP="000D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1B8">
        <w:rPr>
          <w:rFonts w:ascii="Times New Roman" w:hAnsi="Times New Roman" w:cs="Times New Roman"/>
          <w:sz w:val="28"/>
        </w:rPr>
        <w:t xml:space="preserve">Работа по </w:t>
      </w:r>
      <w:r>
        <w:rPr>
          <w:rFonts w:ascii="Times New Roman" w:hAnsi="Times New Roman" w:cs="Times New Roman"/>
          <w:sz w:val="28"/>
        </w:rPr>
        <w:t xml:space="preserve">управлению рисками на Предприятии направлена на обеспечение надлежащего функционирования деятельности Предприятия и снижения негативных </w:t>
      </w:r>
      <w:proofErr w:type="gramStart"/>
      <w:r>
        <w:rPr>
          <w:rFonts w:ascii="Times New Roman" w:hAnsi="Times New Roman" w:cs="Times New Roman"/>
          <w:sz w:val="28"/>
        </w:rPr>
        <w:t>последствий</w:t>
      </w:r>
      <w:proofErr w:type="gramEnd"/>
      <w:r>
        <w:rPr>
          <w:rFonts w:ascii="Times New Roman" w:hAnsi="Times New Roman" w:cs="Times New Roman"/>
          <w:sz w:val="28"/>
        </w:rPr>
        <w:t xml:space="preserve"> как на Предприятие, так и на потребителей услуг и иных заинтересованных сторон.</w:t>
      </w:r>
    </w:p>
    <w:p w:rsidR="00A64D30" w:rsidRPr="00A64D30" w:rsidRDefault="00A64D30" w:rsidP="00A64D30">
      <w:pPr>
        <w:jc w:val="center"/>
        <w:rPr>
          <w:rFonts w:ascii="Times New Roman" w:hAnsi="Times New Roman" w:cs="Times New Roman"/>
          <w:sz w:val="28"/>
        </w:rPr>
      </w:pPr>
    </w:p>
    <w:sectPr w:rsidR="00A64D30" w:rsidRPr="00A64D30" w:rsidSect="00A64D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D5"/>
    <w:multiLevelType w:val="hybridMultilevel"/>
    <w:tmpl w:val="0ADE41AE"/>
    <w:lvl w:ilvl="0" w:tplc="C780E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A"/>
    <w:rsid w:val="000D71B8"/>
    <w:rsid w:val="001201C7"/>
    <w:rsid w:val="00A64D30"/>
    <w:rsid w:val="00CF5F68"/>
    <w:rsid w:val="00E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Бережная</dc:creator>
  <cp:keywords/>
  <dc:description/>
  <cp:lastModifiedBy>Вика Бережная</cp:lastModifiedBy>
  <cp:revision>4</cp:revision>
  <dcterms:created xsi:type="dcterms:W3CDTF">2020-06-16T15:54:00Z</dcterms:created>
  <dcterms:modified xsi:type="dcterms:W3CDTF">2020-06-16T16:05:00Z</dcterms:modified>
</cp:coreProperties>
</file>