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475151" w:rsidTr="007E1D85">
        <w:tc>
          <w:tcPr>
            <w:tcW w:w="5211" w:type="dxa"/>
            <w:hideMark/>
          </w:tcPr>
          <w:p w:rsidR="007E1D85" w:rsidRPr="00475151" w:rsidRDefault="007E1D85" w:rsidP="00475151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hideMark/>
          </w:tcPr>
          <w:p w:rsidR="00883D6B" w:rsidRPr="00883D6B" w:rsidRDefault="00883D6B" w:rsidP="00883D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83D6B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«Қазақстан Республикасы </w:t>
            </w:r>
          </w:p>
          <w:p w:rsidR="00883D6B" w:rsidRPr="00883D6B" w:rsidRDefault="00883D6B" w:rsidP="00883D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83D6B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Денсаулық сақтау министрлігі </w:t>
            </w:r>
          </w:p>
          <w:p w:rsidR="00883D6B" w:rsidRPr="00883D6B" w:rsidRDefault="00883D6B" w:rsidP="00883D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83D6B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Тауарлар мен көрсетілетін </w:t>
            </w:r>
          </w:p>
          <w:p w:rsidR="00883D6B" w:rsidRPr="00883D6B" w:rsidRDefault="00883D6B" w:rsidP="00883D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83D6B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қызметтердің сапасы мен </w:t>
            </w:r>
          </w:p>
          <w:p w:rsidR="00883D6B" w:rsidRPr="00883D6B" w:rsidRDefault="00883D6B" w:rsidP="00883D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83D6B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қауіпсіздігін бақылау </w:t>
            </w:r>
          </w:p>
          <w:p w:rsidR="00883D6B" w:rsidRPr="00883D6B" w:rsidRDefault="00883D6B" w:rsidP="00883D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83D6B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комитеті» РММ төрағасының </w:t>
            </w:r>
          </w:p>
          <w:p w:rsidR="00883D6B" w:rsidRPr="00883D6B" w:rsidRDefault="00883D6B" w:rsidP="00883D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83D6B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20_ ж. «____» ___________</w:t>
            </w:r>
          </w:p>
          <w:p w:rsidR="00883D6B" w:rsidRPr="00883D6B" w:rsidRDefault="00883D6B" w:rsidP="00883D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83D6B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№ _____ бұйрығымен</w:t>
            </w:r>
          </w:p>
          <w:p w:rsidR="00523D82" w:rsidRPr="00475151" w:rsidRDefault="00883D6B" w:rsidP="00883D6B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883D6B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БЕКІТІЛГЕН</w:t>
            </w:r>
          </w:p>
        </w:tc>
        <w:tc>
          <w:tcPr>
            <w:tcW w:w="4536" w:type="dxa"/>
          </w:tcPr>
          <w:p w:rsidR="00523D82" w:rsidRPr="00475151" w:rsidRDefault="00D46B0B" w:rsidP="00475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475151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475151" w:rsidTr="007E1D85">
        <w:tc>
          <w:tcPr>
            <w:tcW w:w="5211" w:type="dxa"/>
          </w:tcPr>
          <w:p w:rsidR="00523D82" w:rsidRPr="00475151" w:rsidRDefault="00523D82" w:rsidP="00475151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475151" w:rsidRDefault="00523D82" w:rsidP="00475151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475151" w:rsidRDefault="00523D82" w:rsidP="004751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:rsidR="003662F1" w:rsidRPr="00475151" w:rsidRDefault="003662F1" w:rsidP="004751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3D6B" w:rsidRPr="00883D6B" w:rsidRDefault="00883D6B" w:rsidP="00883D6B">
      <w:pPr>
        <w:widowControl w:val="0"/>
        <w:tabs>
          <w:tab w:val="center" w:pos="4535"/>
          <w:tab w:val="left" w:pos="69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883D6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Дәрілік препаратты медициналық қолдану</w:t>
      </w:r>
    </w:p>
    <w:p w:rsidR="00883D6B" w:rsidRPr="003732A6" w:rsidRDefault="00883D6B" w:rsidP="00883D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83D6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жөніндегі нұсқаулық</w:t>
      </w:r>
      <w:r w:rsidRPr="003732A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32A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(</w:t>
      </w:r>
      <w:r w:rsidRPr="00883D6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Қосымша парақ)</w:t>
      </w:r>
    </w:p>
    <w:p w:rsidR="002C76D7" w:rsidRPr="003732A6" w:rsidRDefault="002C76D7" w:rsidP="004751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883D6B" w:rsidRPr="00883D6B" w:rsidRDefault="00883D6B" w:rsidP="00883D6B">
      <w:pPr>
        <w:tabs>
          <w:tab w:val="left" w:pos="562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3732A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Саудалық атауы </w:t>
      </w:r>
    </w:p>
    <w:p w:rsidR="00B83F33" w:rsidRPr="00106D50" w:rsidRDefault="00C174BB" w:rsidP="00475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06D50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475151" w:rsidRPr="00106D50">
        <w:rPr>
          <w:rFonts w:ascii="Times New Roman" w:eastAsia="Times New Roman" w:hAnsi="Times New Roman"/>
          <w:sz w:val="28"/>
          <w:szCs w:val="28"/>
          <w:lang w:val="kk-KZ" w:eastAsia="ru-RU"/>
        </w:rPr>
        <w:t>ваксим</w:t>
      </w:r>
      <w:r w:rsidRPr="00106D50">
        <w:rPr>
          <w:sz w:val="28"/>
          <w:szCs w:val="28"/>
          <w:lang w:val="kk-KZ"/>
        </w:rPr>
        <w:t xml:space="preserve"> </w:t>
      </w:r>
      <w:r w:rsidR="00174E57" w:rsidRPr="00106D50">
        <w:rPr>
          <w:rFonts w:ascii="Times New Roman" w:eastAsia="Times New Roman" w:hAnsi="Times New Roman"/>
          <w:sz w:val="28"/>
          <w:szCs w:val="28"/>
          <w:lang w:val="kk-KZ" w:eastAsia="ru-RU"/>
        </w:rPr>
        <w:t>80 (</w:t>
      </w:r>
      <w:r w:rsidR="00106D50" w:rsidRPr="00106D50">
        <w:rPr>
          <w:rFonts w:ascii="Times New Roman" w:eastAsia="Times New Roman" w:hAnsi="Times New Roman"/>
          <w:sz w:val="28"/>
          <w:szCs w:val="28"/>
          <w:lang w:val="kk-KZ" w:eastAsia="ru-RU"/>
        </w:rPr>
        <w:t>А гепатитінің алдын алуға арналған белсенділігі жойылған, сіңірілген вакцина</w:t>
      </w:r>
      <w:r w:rsidR="00174E57" w:rsidRPr="00106D50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="00106D5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174E57" w:rsidRPr="00106D50" w:rsidRDefault="00174E57" w:rsidP="004751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883D6B" w:rsidRPr="00DB4489" w:rsidRDefault="00883D6B" w:rsidP="00883D6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DB448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Халықаралық патенттелмеген атауы</w:t>
      </w:r>
      <w:r w:rsidRPr="00DB448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233502" w:rsidRPr="00B21F15" w:rsidRDefault="00B21F15" w:rsidP="0047515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жоқ</w:t>
      </w:r>
    </w:p>
    <w:p w:rsidR="00314D2E" w:rsidRPr="00DB4489" w:rsidRDefault="00314D2E" w:rsidP="004751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883D6B" w:rsidRPr="00883D6B" w:rsidRDefault="00883D6B" w:rsidP="00883D6B">
      <w:pPr>
        <w:keepNext/>
        <w:tabs>
          <w:tab w:val="left" w:pos="954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DB448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Дәрілік түрі</w:t>
      </w:r>
      <w:r w:rsidRPr="00883D6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, дозасы </w:t>
      </w:r>
    </w:p>
    <w:p w:rsidR="00B01011" w:rsidRPr="00883D6B" w:rsidRDefault="00B21F15" w:rsidP="00475151">
      <w:pPr>
        <w:pStyle w:val="Normal1"/>
        <w:rPr>
          <w:sz w:val="28"/>
          <w:szCs w:val="28"/>
          <w:lang w:val="kk-KZ"/>
        </w:rPr>
      </w:pPr>
      <w:r w:rsidRPr="001525E6">
        <w:rPr>
          <w:sz w:val="28"/>
          <w:szCs w:val="28"/>
          <w:lang w:val="kk-KZ"/>
        </w:rPr>
        <w:t>Алдын ала толтырылған шприцтегі инъекцияға арналған суспензия</w:t>
      </w:r>
      <w:r w:rsidR="00233502" w:rsidRPr="00883D6B">
        <w:rPr>
          <w:sz w:val="28"/>
          <w:szCs w:val="28"/>
          <w:lang w:val="kk-KZ"/>
        </w:rPr>
        <w:t xml:space="preserve">, 1 доза (0.5 мл) </w:t>
      </w:r>
    </w:p>
    <w:p w:rsidR="00174E57" w:rsidRPr="00883D6B" w:rsidRDefault="00174E57" w:rsidP="00475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 w:eastAsia="ru-RU"/>
        </w:rPr>
      </w:pPr>
      <w:bookmarkStart w:id="1" w:name="OCRUncertain022"/>
    </w:p>
    <w:bookmarkEnd w:id="1"/>
    <w:p w:rsidR="00B21F15" w:rsidRPr="00B21F15" w:rsidRDefault="00B21F15" w:rsidP="00B21F1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B21F1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Фармакотерапиялық тобы</w:t>
      </w:r>
    </w:p>
    <w:p w:rsidR="003732A6" w:rsidRDefault="00B21F15" w:rsidP="003732A6">
      <w:pPr>
        <w:pStyle w:val="af8"/>
        <w:jc w:val="both"/>
        <w:rPr>
          <w:sz w:val="28"/>
          <w:lang w:val="ru-RU" w:eastAsia="ru-RU"/>
        </w:rPr>
      </w:pPr>
      <w:r w:rsidRPr="00B21F15">
        <w:rPr>
          <w:sz w:val="28"/>
          <w:szCs w:val="28"/>
          <w:lang w:val="kk-KZ" w:eastAsia="ru-RU"/>
        </w:rPr>
        <w:t>Жүйелі қолдануға арналған инфекцияға қарсы препараттар.</w:t>
      </w:r>
      <w:r w:rsidRPr="00B21F15">
        <w:rPr>
          <w:sz w:val="28"/>
          <w:lang w:val="kk-KZ" w:eastAsia="ru-RU"/>
        </w:rPr>
        <w:t xml:space="preserve"> </w:t>
      </w:r>
      <w:proofErr w:type="spellStart"/>
      <w:r w:rsidR="003732A6" w:rsidRPr="003732A6">
        <w:rPr>
          <w:sz w:val="28"/>
          <w:lang w:val="ru-RU" w:eastAsia="ru-RU"/>
        </w:rPr>
        <w:t>Вакциналар</w:t>
      </w:r>
      <w:proofErr w:type="spellEnd"/>
      <w:r w:rsidR="003732A6" w:rsidRPr="003732A6">
        <w:rPr>
          <w:sz w:val="28"/>
          <w:lang w:val="ru-RU" w:eastAsia="ru-RU"/>
        </w:rPr>
        <w:t xml:space="preserve">. </w:t>
      </w:r>
      <w:proofErr w:type="spellStart"/>
      <w:r w:rsidR="003732A6" w:rsidRPr="003732A6">
        <w:rPr>
          <w:sz w:val="28"/>
          <w:lang w:val="ru-RU" w:eastAsia="ru-RU"/>
        </w:rPr>
        <w:t>Вирустық</w:t>
      </w:r>
      <w:proofErr w:type="spellEnd"/>
      <w:r w:rsidR="003732A6" w:rsidRPr="003732A6">
        <w:rPr>
          <w:sz w:val="28"/>
          <w:lang w:val="ru-RU" w:eastAsia="ru-RU"/>
        </w:rPr>
        <w:t xml:space="preserve"> </w:t>
      </w:r>
      <w:proofErr w:type="spellStart"/>
      <w:r w:rsidR="003732A6" w:rsidRPr="003732A6">
        <w:rPr>
          <w:sz w:val="28"/>
          <w:lang w:val="ru-RU" w:eastAsia="ru-RU"/>
        </w:rPr>
        <w:t>вакциналар</w:t>
      </w:r>
      <w:proofErr w:type="spellEnd"/>
      <w:r w:rsidR="003732A6" w:rsidRPr="003732A6">
        <w:rPr>
          <w:sz w:val="28"/>
          <w:lang w:val="ru-RU" w:eastAsia="ru-RU"/>
        </w:rPr>
        <w:t xml:space="preserve">. </w:t>
      </w:r>
      <w:proofErr w:type="spellStart"/>
      <w:r w:rsidR="003732A6" w:rsidRPr="003732A6">
        <w:rPr>
          <w:sz w:val="28"/>
          <w:lang w:val="ru-RU" w:eastAsia="ru-RU"/>
        </w:rPr>
        <w:t>Гепатитке</w:t>
      </w:r>
      <w:proofErr w:type="spellEnd"/>
      <w:r w:rsidR="003732A6" w:rsidRPr="003732A6">
        <w:rPr>
          <w:sz w:val="28"/>
          <w:lang w:val="ru-RU" w:eastAsia="ru-RU"/>
        </w:rPr>
        <w:t xml:space="preserve"> </w:t>
      </w:r>
      <w:proofErr w:type="spellStart"/>
      <w:r w:rsidR="003732A6" w:rsidRPr="003732A6">
        <w:rPr>
          <w:sz w:val="28"/>
          <w:lang w:val="ru-RU" w:eastAsia="ru-RU"/>
        </w:rPr>
        <w:t>қарсы</w:t>
      </w:r>
      <w:proofErr w:type="spellEnd"/>
      <w:r w:rsidR="003732A6" w:rsidRPr="003732A6">
        <w:rPr>
          <w:sz w:val="28"/>
          <w:lang w:val="ru-RU" w:eastAsia="ru-RU"/>
        </w:rPr>
        <w:t xml:space="preserve"> </w:t>
      </w:r>
      <w:proofErr w:type="spellStart"/>
      <w:r w:rsidR="003732A6" w:rsidRPr="003732A6">
        <w:rPr>
          <w:sz w:val="28"/>
          <w:lang w:val="ru-RU" w:eastAsia="ru-RU"/>
        </w:rPr>
        <w:t>вакциналар</w:t>
      </w:r>
      <w:proofErr w:type="spellEnd"/>
      <w:r w:rsidR="003732A6" w:rsidRPr="003732A6">
        <w:rPr>
          <w:sz w:val="28"/>
          <w:lang w:val="ru-RU" w:eastAsia="ru-RU"/>
        </w:rPr>
        <w:t xml:space="preserve">. А </w:t>
      </w:r>
      <w:proofErr w:type="spellStart"/>
      <w:r w:rsidR="003732A6" w:rsidRPr="003732A6">
        <w:rPr>
          <w:sz w:val="28"/>
          <w:lang w:val="ru-RU" w:eastAsia="ru-RU"/>
        </w:rPr>
        <w:t>гепатитіне</w:t>
      </w:r>
      <w:proofErr w:type="spellEnd"/>
      <w:r w:rsidR="003732A6" w:rsidRPr="003732A6">
        <w:rPr>
          <w:sz w:val="28"/>
          <w:lang w:val="ru-RU" w:eastAsia="ru-RU"/>
        </w:rPr>
        <w:t xml:space="preserve"> </w:t>
      </w:r>
      <w:proofErr w:type="spellStart"/>
      <w:r w:rsidR="003732A6" w:rsidRPr="003732A6">
        <w:rPr>
          <w:sz w:val="28"/>
          <w:lang w:val="ru-RU" w:eastAsia="ru-RU"/>
        </w:rPr>
        <w:t>қарсы</w:t>
      </w:r>
      <w:proofErr w:type="spellEnd"/>
      <w:r w:rsidR="003732A6" w:rsidRPr="003732A6">
        <w:rPr>
          <w:sz w:val="28"/>
          <w:lang w:val="ru-RU" w:eastAsia="ru-RU"/>
        </w:rPr>
        <w:t xml:space="preserve"> </w:t>
      </w:r>
      <w:proofErr w:type="spellStart"/>
      <w:r w:rsidR="003732A6" w:rsidRPr="003732A6">
        <w:rPr>
          <w:sz w:val="28"/>
          <w:lang w:val="ru-RU" w:eastAsia="ru-RU"/>
        </w:rPr>
        <w:t>белсенділігі</w:t>
      </w:r>
      <w:proofErr w:type="spellEnd"/>
      <w:r w:rsidR="003732A6" w:rsidRPr="003732A6">
        <w:rPr>
          <w:sz w:val="28"/>
          <w:lang w:val="ru-RU" w:eastAsia="ru-RU"/>
        </w:rPr>
        <w:t xml:space="preserve"> </w:t>
      </w:r>
      <w:proofErr w:type="spellStart"/>
      <w:r w:rsidR="003732A6" w:rsidRPr="003732A6">
        <w:rPr>
          <w:sz w:val="28"/>
          <w:lang w:val="ru-RU" w:eastAsia="ru-RU"/>
        </w:rPr>
        <w:t>жойылған</w:t>
      </w:r>
      <w:proofErr w:type="spellEnd"/>
      <w:r w:rsidR="003732A6" w:rsidRPr="003732A6">
        <w:rPr>
          <w:sz w:val="28"/>
          <w:lang w:val="ru-RU" w:eastAsia="ru-RU"/>
        </w:rPr>
        <w:t xml:space="preserve">, </w:t>
      </w:r>
      <w:proofErr w:type="spellStart"/>
      <w:r w:rsidR="003732A6" w:rsidRPr="003732A6">
        <w:rPr>
          <w:sz w:val="28"/>
          <w:lang w:val="ru-RU" w:eastAsia="ru-RU"/>
        </w:rPr>
        <w:t>ыдыратылмаған</w:t>
      </w:r>
      <w:proofErr w:type="spellEnd"/>
      <w:r w:rsidR="003732A6" w:rsidRPr="003732A6">
        <w:rPr>
          <w:sz w:val="28"/>
          <w:lang w:val="ru-RU" w:eastAsia="ru-RU"/>
        </w:rPr>
        <w:t xml:space="preserve"> </w:t>
      </w:r>
      <w:proofErr w:type="spellStart"/>
      <w:r w:rsidR="003732A6" w:rsidRPr="003732A6">
        <w:rPr>
          <w:sz w:val="28"/>
          <w:lang w:val="ru-RU" w:eastAsia="ru-RU"/>
        </w:rPr>
        <w:t>вирусты</w:t>
      </w:r>
      <w:proofErr w:type="spellEnd"/>
      <w:r w:rsidR="003732A6" w:rsidRPr="003732A6">
        <w:rPr>
          <w:sz w:val="28"/>
          <w:lang w:val="ru-RU" w:eastAsia="ru-RU"/>
        </w:rPr>
        <w:t xml:space="preserve"> вакцина. </w:t>
      </w:r>
    </w:p>
    <w:p w:rsidR="005C0E3F" w:rsidRPr="003732A6" w:rsidRDefault="00B21F15" w:rsidP="003732A6">
      <w:pPr>
        <w:pStyle w:val="af8"/>
        <w:jc w:val="both"/>
        <w:rPr>
          <w:rFonts w:eastAsia="Calibri"/>
          <w:sz w:val="28"/>
          <w:szCs w:val="28"/>
          <w:lang w:val="ru-RU" w:eastAsia="en-US"/>
        </w:rPr>
      </w:pPr>
      <w:r w:rsidRPr="00B21F15">
        <w:rPr>
          <w:sz w:val="28"/>
          <w:szCs w:val="28"/>
          <w:lang w:val="kk-KZ"/>
        </w:rPr>
        <w:t>АТХ коды</w:t>
      </w:r>
      <w:r w:rsidR="005C0E3F" w:rsidRPr="003732A6">
        <w:rPr>
          <w:rFonts w:eastAsia="Calibri"/>
          <w:sz w:val="28"/>
          <w:szCs w:val="28"/>
          <w:lang w:val="ru-RU" w:eastAsia="en-US"/>
        </w:rPr>
        <w:t xml:space="preserve">: </w:t>
      </w:r>
      <w:r w:rsidR="005C0E3F" w:rsidRPr="00475151">
        <w:rPr>
          <w:rFonts w:eastAsia="Calibri"/>
          <w:sz w:val="28"/>
          <w:szCs w:val="28"/>
          <w:lang w:eastAsia="en-US"/>
        </w:rPr>
        <w:t>J</w:t>
      </w:r>
      <w:r w:rsidR="005C0E3F" w:rsidRPr="003732A6">
        <w:rPr>
          <w:rFonts w:eastAsia="Calibri"/>
          <w:sz w:val="28"/>
          <w:szCs w:val="28"/>
          <w:lang w:val="ru-RU" w:eastAsia="en-US"/>
        </w:rPr>
        <w:t>07</w:t>
      </w:r>
      <w:r w:rsidR="005C0E3F" w:rsidRPr="00475151">
        <w:rPr>
          <w:rFonts w:eastAsia="Calibri"/>
          <w:sz w:val="28"/>
          <w:szCs w:val="28"/>
          <w:lang w:eastAsia="en-US"/>
        </w:rPr>
        <w:t>B</w:t>
      </w:r>
      <w:r w:rsidR="005C0E3F" w:rsidRPr="003732A6">
        <w:rPr>
          <w:rFonts w:eastAsia="Calibri"/>
          <w:sz w:val="28"/>
          <w:szCs w:val="28"/>
          <w:lang w:val="ru-RU" w:eastAsia="en-US"/>
        </w:rPr>
        <w:t>С02</w:t>
      </w:r>
    </w:p>
    <w:p w:rsidR="002F44BE" w:rsidRDefault="002F44BE" w:rsidP="0047515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883D6B" w:rsidRDefault="00883D6B" w:rsidP="00475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proofErr w:type="spellStart"/>
      <w:r w:rsidRPr="006536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Қолданылуы</w:t>
      </w:r>
      <w:proofErr w:type="spellEnd"/>
      <w:r w:rsidRPr="004751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3688" w:rsidRPr="00883D6B" w:rsidRDefault="000D3688" w:rsidP="004751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883D6B">
        <w:rPr>
          <w:rFonts w:ascii="Times New Roman" w:hAnsi="Times New Roman"/>
          <w:color w:val="000000"/>
          <w:sz w:val="28"/>
          <w:szCs w:val="28"/>
          <w:lang w:val="kk-KZ"/>
        </w:rPr>
        <w:t xml:space="preserve">- </w:t>
      </w:r>
      <w:r w:rsidR="00401C04" w:rsidRPr="00883D6B">
        <w:rPr>
          <w:rFonts w:ascii="Times New Roman" w:hAnsi="Times New Roman"/>
          <w:color w:val="000000"/>
          <w:sz w:val="28"/>
          <w:szCs w:val="28"/>
          <w:lang w:val="kk-KZ"/>
        </w:rPr>
        <w:t>елде вакцинация жүргізу бойынша Ұлттық ұсыныстарға сәйкес 12 айдан 15 жасқа дейінгі балаларды қоса, А гепатиті вирусы  туындатқан инфекцияларға қарсы белсенді  иммунизация үшін</w:t>
      </w:r>
      <w:r w:rsidR="00233502" w:rsidRPr="00883D6B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314D2E" w:rsidRPr="00883D6B" w:rsidRDefault="00314D2E" w:rsidP="004751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883D6B" w:rsidRPr="00883D6B" w:rsidRDefault="00883D6B" w:rsidP="00883D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883D6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Қолдануды бастағанға дейін қажетті мәліметтер тізбесі</w:t>
      </w:r>
    </w:p>
    <w:p w:rsidR="007D0E84" w:rsidRPr="00106D50" w:rsidRDefault="00883D6B" w:rsidP="00883D6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106D50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Қолдануға болмайтын жағдайлар</w:t>
      </w:r>
    </w:p>
    <w:p w:rsidR="00106D50" w:rsidRPr="00106D50" w:rsidRDefault="00FA212A" w:rsidP="00106D50">
      <w:pPr>
        <w:pStyle w:val="af8"/>
        <w:jc w:val="both"/>
        <w:rPr>
          <w:sz w:val="28"/>
          <w:szCs w:val="28"/>
          <w:lang w:val="kk-KZ"/>
        </w:rPr>
      </w:pPr>
      <w:r w:rsidRPr="00106D50">
        <w:rPr>
          <w:sz w:val="28"/>
          <w:szCs w:val="28"/>
          <w:lang w:val="kk-KZ"/>
        </w:rPr>
        <w:t xml:space="preserve">- </w:t>
      </w:r>
      <w:r w:rsidR="00106D50">
        <w:rPr>
          <w:sz w:val="28"/>
          <w:szCs w:val="28"/>
          <w:lang w:val="kk-KZ"/>
        </w:rPr>
        <w:t>белсенді компонентке немесе «Қ</w:t>
      </w:r>
      <w:r w:rsidR="00106D50" w:rsidRPr="00106D50">
        <w:rPr>
          <w:sz w:val="28"/>
          <w:szCs w:val="28"/>
          <w:lang w:val="kk-KZ"/>
        </w:rPr>
        <w:t>ұрам</w:t>
      </w:r>
      <w:r w:rsidR="00106D50">
        <w:rPr>
          <w:sz w:val="28"/>
          <w:szCs w:val="28"/>
          <w:lang w:val="kk-KZ"/>
        </w:rPr>
        <w:t>ы»</w:t>
      </w:r>
      <w:r w:rsidR="00106D50" w:rsidRPr="00106D50">
        <w:rPr>
          <w:sz w:val="28"/>
          <w:szCs w:val="28"/>
          <w:lang w:val="kk-KZ"/>
        </w:rPr>
        <w:t xml:space="preserve"> бөлімінде </w:t>
      </w:r>
      <w:r w:rsidR="00106D50">
        <w:rPr>
          <w:sz w:val="28"/>
          <w:szCs w:val="28"/>
          <w:lang w:val="kk-KZ"/>
        </w:rPr>
        <w:t>атап көрсетілген</w:t>
      </w:r>
      <w:r w:rsidR="00106D50" w:rsidRPr="00106D50">
        <w:rPr>
          <w:sz w:val="28"/>
          <w:szCs w:val="28"/>
          <w:lang w:val="kk-KZ"/>
        </w:rPr>
        <w:t xml:space="preserve"> </w:t>
      </w:r>
      <w:r w:rsidR="00106D50">
        <w:rPr>
          <w:sz w:val="28"/>
          <w:szCs w:val="28"/>
          <w:lang w:val="kk-KZ"/>
        </w:rPr>
        <w:t>қосымша</w:t>
      </w:r>
      <w:r w:rsidR="00106D50" w:rsidRPr="00106D50">
        <w:rPr>
          <w:sz w:val="28"/>
          <w:szCs w:val="28"/>
          <w:lang w:val="kk-KZ"/>
        </w:rPr>
        <w:t xml:space="preserve"> заттардың кез келгеніне</w:t>
      </w:r>
      <w:r w:rsidR="00763C03">
        <w:rPr>
          <w:sz w:val="28"/>
          <w:szCs w:val="28"/>
          <w:lang w:val="kk-KZ"/>
        </w:rPr>
        <w:t>,</w:t>
      </w:r>
      <w:r w:rsidR="00106D50" w:rsidRPr="00106D50">
        <w:rPr>
          <w:sz w:val="28"/>
          <w:szCs w:val="28"/>
          <w:lang w:val="kk-KZ"/>
        </w:rPr>
        <w:t xml:space="preserve"> неомицинге аса жоғары сезімталдық (ол өндіріс </w:t>
      </w:r>
      <w:r w:rsidR="00763C03">
        <w:rPr>
          <w:sz w:val="28"/>
          <w:szCs w:val="28"/>
          <w:lang w:val="kk-KZ"/>
        </w:rPr>
        <w:t>үдерісінде</w:t>
      </w:r>
      <w:r w:rsidR="00106D50" w:rsidRPr="00106D50">
        <w:rPr>
          <w:sz w:val="28"/>
          <w:szCs w:val="28"/>
          <w:lang w:val="kk-KZ"/>
        </w:rPr>
        <w:t xml:space="preserve"> пайдаланылатын және іздік мөлшерлерде болуы мүмкін);</w:t>
      </w:r>
    </w:p>
    <w:p w:rsidR="00106D50" w:rsidRPr="00106D50" w:rsidRDefault="00106D50" w:rsidP="00106D50">
      <w:pPr>
        <w:pStyle w:val="af8"/>
        <w:jc w:val="both"/>
        <w:rPr>
          <w:sz w:val="28"/>
          <w:szCs w:val="28"/>
          <w:lang w:val="kk-KZ"/>
        </w:rPr>
      </w:pPr>
      <w:r w:rsidRPr="00106D50">
        <w:rPr>
          <w:sz w:val="28"/>
          <w:szCs w:val="28"/>
          <w:lang w:val="kk-KZ"/>
        </w:rPr>
        <w:t>- осы вакцинаны алдыңғы енгізу үшін аса жоғары сезімталдық;</w:t>
      </w:r>
    </w:p>
    <w:p w:rsidR="00FA212A" w:rsidRPr="00014FB8" w:rsidRDefault="00106D50" w:rsidP="00475151">
      <w:pPr>
        <w:pStyle w:val="af8"/>
        <w:jc w:val="both"/>
        <w:rPr>
          <w:sz w:val="28"/>
          <w:szCs w:val="28"/>
          <w:lang w:val="kk-KZ"/>
        </w:rPr>
      </w:pPr>
      <w:r w:rsidRPr="00014FB8">
        <w:rPr>
          <w:sz w:val="28"/>
          <w:szCs w:val="28"/>
          <w:lang w:val="kk-KZ"/>
        </w:rPr>
        <w:t xml:space="preserve">- дененің фебрильді температурасымен </w:t>
      </w:r>
      <w:r w:rsidR="00014FB8" w:rsidRPr="00014FB8">
        <w:rPr>
          <w:sz w:val="28"/>
          <w:szCs w:val="28"/>
          <w:lang w:val="kk-KZ"/>
        </w:rPr>
        <w:t>қатар</w:t>
      </w:r>
      <w:r w:rsidRPr="00014FB8">
        <w:rPr>
          <w:sz w:val="28"/>
          <w:szCs w:val="28"/>
          <w:lang w:val="kk-KZ"/>
        </w:rPr>
        <w:t xml:space="preserve"> жүретін ауыр </w:t>
      </w:r>
      <w:r w:rsidR="00014FB8">
        <w:rPr>
          <w:sz w:val="28"/>
          <w:szCs w:val="28"/>
          <w:lang w:val="kk-KZ"/>
        </w:rPr>
        <w:t>жедел</w:t>
      </w:r>
      <w:r w:rsidRPr="00014FB8">
        <w:rPr>
          <w:sz w:val="28"/>
          <w:szCs w:val="28"/>
          <w:lang w:val="kk-KZ"/>
        </w:rPr>
        <w:t xml:space="preserve"> аурулар жағдайында вакцинациялауды кейінге қалдыру керек</w:t>
      </w:r>
      <w:r w:rsidR="00FA212A" w:rsidRPr="00014FB8">
        <w:rPr>
          <w:sz w:val="28"/>
          <w:szCs w:val="28"/>
          <w:lang w:val="kk-KZ"/>
        </w:rPr>
        <w:t>.</w:t>
      </w:r>
    </w:p>
    <w:p w:rsidR="00C14E40" w:rsidRPr="00E43D91" w:rsidRDefault="00014FB8" w:rsidP="0047515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lastRenderedPageBreak/>
        <w:t>Қолданған кездегі қажетті сақтандыру шаралары</w:t>
      </w:r>
    </w:p>
    <w:p w:rsidR="00E43D91" w:rsidRPr="00E43D91" w:rsidRDefault="00E43D91" w:rsidP="00E43D91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E43D91">
        <w:rPr>
          <w:rFonts w:ascii="Times New Roman" w:hAnsi="Times New Roman"/>
          <w:spacing w:val="-1"/>
          <w:sz w:val="28"/>
          <w:szCs w:val="28"/>
          <w:lang w:val="kk-KZ"/>
        </w:rPr>
        <w:t>Барлық инъекциялық вакциналарды қолданғандағыдай, вакцинаны енгізгеннен кейін анафилак</w:t>
      </w:r>
      <w:r>
        <w:rPr>
          <w:rFonts w:ascii="Times New Roman" w:hAnsi="Times New Roman"/>
          <w:spacing w:val="-1"/>
          <w:sz w:val="28"/>
          <w:szCs w:val="28"/>
          <w:lang w:val="kk-KZ"/>
        </w:rPr>
        <w:t>сиялық</w:t>
      </w:r>
      <w:r w:rsidRPr="00E43D91">
        <w:rPr>
          <w:rFonts w:ascii="Times New Roman" w:hAnsi="Times New Roman"/>
          <w:spacing w:val="-1"/>
          <w:sz w:val="28"/>
          <w:szCs w:val="28"/>
          <w:lang w:val="kk-KZ"/>
        </w:rPr>
        <w:t xml:space="preserve"> реакция жағдайында медициналық препараттар және бақылау шарттары болуы қажет.</w:t>
      </w:r>
    </w:p>
    <w:p w:rsidR="00E43D91" w:rsidRPr="00E43D91" w:rsidRDefault="00E43D91" w:rsidP="00E43D91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E43D91">
        <w:rPr>
          <w:rFonts w:ascii="Times New Roman" w:hAnsi="Times New Roman"/>
          <w:spacing w:val="-1"/>
          <w:sz w:val="28"/>
          <w:szCs w:val="28"/>
          <w:lang w:val="kk-KZ"/>
        </w:rPr>
        <w:t>Естен тану (</w:t>
      </w:r>
      <w:r w:rsidR="00D12B03">
        <w:rPr>
          <w:rFonts w:ascii="Times New Roman" w:hAnsi="Times New Roman"/>
          <w:spacing w:val="-1"/>
          <w:sz w:val="28"/>
          <w:szCs w:val="28"/>
          <w:lang w:val="kk-KZ"/>
        </w:rPr>
        <w:t>санадан айрылу</w:t>
      </w:r>
      <w:r w:rsidRPr="00E43D91">
        <w:rPr>
          <w:rFonts w:ascii="Times New Roman" w:hAnsi="Times New Roman"/>
          <w:spacing w:val="-1"/>
          <w:sz w:val="28"/>
          <w:szCs w:val="28"/>
          <w:lang w:val="kk-KZ"/>
        </w:rPr>
        <w:t>) инені инъекциялауға психогенді жауап ретінде вакцинациядан кейін немесе тіпті бұрын, әсіресе жасөспірімдерде болуы мүмкін. Бұл жағдай қалпына келтіру кезеңі ішінде қысқа мерзімді</w:t>
      </w:r>
      <w:r w:rsidR="00D12B03">
        <w:rPr>
          <w:rFonts w:ascii="Times New Roman" w:hAnsi="Times New Roman"/>
          <w:spacing w:val="-1"/>
          <w:sz w:val="28"/>
          <w:szCs w:val="28"/>
          <w:lang w:val="kk-KZ"/>
        </w:rPr>
        <w:t>к</w:t>
      </w:r>
      <w:r w:rsidRPr="00E43D91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="00D12B03" w:rsidRPr="00E43D91">
        <w:rPr>
          <w:rFonts w:ascii="Times New Roman" w:hAnsi="Times New Roman"/>
          <w:spacing w:val="-1"/>
          <w:sz w:val="28"/>
          <w:szCs w:val="28"/>
          <w:lang w:val="kk-KZ"/>
        </w:rPr>
        <w:t>көру</w:t>
      </w:r>
      <w:r w:rsidR="00D12B03">
        <w:rPr>
          <w:rFonts w:ascii="Times New Roman" w:hAnsi="Times New Roman"/>
          <w:spacing w:val="-1"/>
          <w:sz w:val="28"/>
          <w:szCs w:val="28"/>
          <w:lang w:val="kk-KZ"/>
        </w:rPr>
        <w:t xml:space="preserve"> бұзылыстары</w:t>
      </w:r>
      <w:r w:rsidRPr="00E43D91">
        <w:rPr>
          <w:rFonts w:ascii="Times New Roman" w:hAnsi="Times New Roman"/>
          <w:spacing w:val="-1"/>
          <w:sz w:val="28"/>
          <w:szCs w:val="28"/>
          <w:lang w:val="kk-KZ"/>
        </w:rPr>
        <w:t>, парестезия және тон</w:t>
      </w:r>
      <w:r w:rsidR="00D12B03">
        <w:rPr>
          <w:rFonts w:ascii="Times New Roman" w:hAnsi="Times New Roman"/>
          <w:spacing w:val="-1"/>
          <w:sz w:val="28"/>
          <w:szCs w:val="28"/>
          <w:lang w:val="kk-KZ"/>
        </w:rPr>
        <w:t>устық</w:t>
      </w:r>
      <w:r w:rsidRPr="00E43D91">
        <w:rPr>
          <w:rFonts w:ascii="Times New Roman" w:hAnsi="Times New Roman"/>
          <w:spacing w:val="-1"/>
          <w:sz w:val="28"/>
          <w:szCs w:val="28"/>
          <w:lang w:val="kk-KZ"/>
        </w:rPr>
        <w:t>-клон</w:t>
      </w:r>
      <w:r w:rsidR="00D12B03">
        <w:rPr>
          <w:rFonts w:ascii="Times New Roman" w:hAnsi="Times New Roman"/>
          <w:spacing w:val="-1"/>
          <w:sz w:val="28"/>
          <w:szCs w:val="28"/>
          <w:lang w:val="kk-KZ"/>
        </w:rPr>
        <w:t>устық құр</w:t>
      </w:r>
      <w:r w:rsidRPr="00E43D91">
        <w:rPr>
          <w:rFonts w:ascii="Times New Roman" w:hAnsi="Times New Roman"/>
          <w:spacing w:val="-1"/>
          <w:sz w:val="28"/>
          <w:szCs w:val="28"/>
          <w:lang w:val="kk-KZ"/>
        </w:rPr>
        <w:t xml:space="preserve">ысулар сияқты неврологиялық белгілермен </w:t>
      </w:r>
      <w:r w:rsidR="00D12B03">
        <w:rPr>
          <w:rFonts w:ascii="Times New Roman" w:hAnsi="Times New Roman"/>
          <w:spacing w:val="-1"/>
          <w:sz w:val="28"/>
          <w:szCs w:val="28"/>
          <w:lang w:val="kk-KZ"/>
        </w:rPr>
        <w:t>қатар жүруі</w:t>
      </w:r>
      <w:r w:rsidRPr="00E43D91">
        <w:rPr>
          <w:rFonts w:ascii="Times New Roman" w:hAnsi="Times New Roman"/>
          <w:spacing w:val="-1"/>
          <w:sz w:val="28"/>
          <w:szCs w:val="28"/>
          <w:lang w:val="kk-KZ"/>
        </w:rPr>
        <w:t xml:space="preserve"> мүмкін. </w:t>
      </w:r>
      <w:r w:rsidR="00D12B03">
        <w:rPr>
          <w:rFonts w:ascii="Times New Roman" w:hAnsi="Times New Roman"/>
          <w:spacing w:val="-1"/>
          <w:sz w:val="28"/>
          <w:szCs w:val="28"/>
          <w:lang w:val="kk-KZ"/>
        </w:rPr>
        <w:t>Естен тану</w:t>
      </w:r>
      <w:r w:rsidRPr="00E43D91">
        <w:rPr>
          <w:rFonts w:ascii="Times New Roman" w:hAnsi="Times New Roman"/>
          <w:spacing w:val="-1"/>
          <w:sz w:val="28"/>
          <w:szCs w:val="28"/>
          <w:lang w:val="kk-KZ"/>
        </w:rPr>
        <w:t xml:space="preserve"> кезінде медициналық көмек көрсету мүмкіндігі бар жерлерде және </w:t>
      </w:r>
      <w:r w:rsidR="00D12B03">
        <w:rPr>
          <w:rFonts w:ascii="Times New Roman" w:hAnsi="Times New Roman"/>
          <w:spacing w:val="-1"/>
          <w:sz w:val="28"/>
          <w:szCs w:val="28"/>
          <w:lang w:val="kk-KZ"/>
        </w:rPr>
        <w:t>естен тану</w:t>
      </w:r>
      <w:r w:rsidRPr="00E43D91">
        <w:rPr>
          <w:rFonts w:ascii="Times New Roman" w:hAnsi="Times New Roman"/>
          <w:spacing w:val="-1"/>
          <w:sz w:val="28"/>
          <w:szCs w:val="28"/>
          <w:lang w:val="kk-KZ"/>
        </w:rPr>
        <w:t xml:space="preserve"> кезінде жарақаттануды болдырмауға мүмкіндік беретін жағдайларда вакцинациялауды жүргізу маңызды.</w:t>
      </w:r>
    </w:p>
    <w:p w:rsidR="00E43D91" w:rsidRPr="00E43D91" w:rsidRDefault="00E43D91" w:rsidP="00E43D91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E43D91">
        <w:rPr>
          <w:rFonts w:ascii="Times New Roman" w:hAnsi="Times New Roman"/>
          <w:spacing w:val="-1"/>
          <w:sz w:val="28"/>
          <w:szCs w:val="28"/>
          <w:lang w:val="kk-KZ"/>
        </w:rPr>
        <w:t xml:space="preserve">Аваксим 80 әсері иммунитеті әлсіреген </w:t>
      </w:r>
      <w:r w:rsidR="00D12B03">
        <w:rPr>
          <w:rFonts w:ascii="Times New Roman" w:hAnsi="Times New Roman"/>
          <w:spacing w:val="-1"/>
          <w:sz w:val="28"/>
          <w:szCs w:val="28"/>
          <w:lang w:val="kk-KZ"/>
        </w:rPr>
        <w:t>пациенттерде</w:t>
      </w:r>
      <w:r w:rsidRPr="00E43D91">
        <w:rPr>
          <w:rFonts w:ascii="Times New Roman" w:hAnsi="Times New Roman"/>
          <w:spacing w:val="-1"/>
          <w:sz w:val="28"/>
          <w:szCs w:val="28"/>
          <w:lang w:val="kk-KZ"/>
        </w:rPr>
        <w:t xml:space="preserve"> зерттелмеген.</w:t>
      </w:r>
    </w:p>
    <w:p w:rsidR="00E43D91" w:rsidRPr="00E43D91" w:rsidRDefault="00E43D91" w:rsidP="00E43D91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E43D91">
        <w:rPr>
          <w:rFonts w:ascii="Times New Roman" w:hAnsi="Times New Roman"/>
          <w:spacing w:val="-1"/>
          <w:sz w:val="28"/>
          <w:szCs w:val="28"/>
          <w:lang w:val="kk-KZ"/>
        </w:rPr>
        <w:t>Вакциналауды вакцинаны енгізгеннен кейін анафилак</w:t>
      </w:r>
      <w:r w:rsidR="00D12B03">
        <w:rPr>
          <w:rFonts w:ascii="Times New Roman" w:hAnsi="Times New Roman"/>
          <w:spacing w:val="-1"/>
          <w:sz w:val="28"/>
          <w:szCs w:val="28"/>
          <w:lang w:val="kk-KZ"/>
        </w:rPr>
        <w:t>сиялық</w:t>
      </w:r>
      <w:r w:rsidRPr="00E43D91">
        <w:rPr>
          <w:rFonts w:ascii="Times New Roman" w:hAnsi="Times New Roman"/>
          <w:spacing w:val="-1"/>
          <w:sz w:val="28"/>
          <w:szCs w:val="28"/>
          <w:lang w:val="kk-KZ"/>
        </w:rPr>
        <w:t xml:space="preserve"> реакция</w:t>
      </w:r>
      <w:r w:rsidR="00DB4489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Pr="00E43D91">
        <w:rPr>
          <w:rFonts w:ascii="Times New Roman" w:hAnsi="Times New Roman"/>
          <w:spacing w:val="-1"/>
          <w:sz w:val="28"/>
          <w:szCs w:val="28"/>
          <w:lang w:val="kk-KZ"/>
        </w:rPr>
        <w:t>дамы</w:t>
      </w:r>
      <w:r w:rsidR="00DB4489">
        <w:rPr>
          <w:rFonts w:ascii="Times New Roman" w:hAnsi="Times New Roman"/>
          <w:spacing w:val="-1"/>
          <w:sz w:val="28"/>
          <w:szCs w:val="28"/>
          <w:lang w:val="kk-KZ"/>
        </w:rPr>
        <w:t>ған жағдайда</w:t>
      </w:r>
      <w:r w:rsidRPr="00E43D91">
        <w:rPr>
          <w:rFonts w:ascii="Times New Roman" w:hAnsi="Times New Roman"/>
          <w:spacing w:val="-1"/>
          <w:sz w:val="28"/>
          <w:szCs w:val="28"/>
          <w:lang w:val="kk-KZ"/>
        </w:rPr>
        <w:t xml:space="preserve"> медициналық көмек көрсету үшін қажетті медициналық препараттар мен керек-жарақтар жиынтығымен жабдықталған егу кабинеттерінде ғана жүргізу қажет.</w:t>
      </w:r>
    </w:p>
    <w:p w:rsidR="00E43D91" w:rsidRDefault="00E43D91" w:rsidP="00E43D91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E43D91">
        <w:rPr>
          <w:rFonts w:ascii="Times New Roman" w:hAnsi="Times New Roman"/>
          <w:spacing w:val="-1"/>
          <w:sz w:val="28"/>
          <w:szCs w:val="28"/>
          <w:lang w:val="kk-KZ"/>
        </w:rPr>
        <w:t>Вакцинацияға иммундық реакция иммуносупресси</w:t>
      </w:r>
      <w:r w:rsidR="00D12B03">
        <w:rPr>
          <w:rFonts w:ascii="Times New Roman" w:hAnsi="Times New Roman"/>
          <w:spacing w:val="-1"/>
          <w:sz w:val="28"/>
          <w:szCs w:val="28"/>
          <w:lang w:val="kk-KZ"/>
        </w:rPr>
        <w:t>ялық</w:t>
      </w:r>
      <w:r w:rsidRPr="00E43D91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="00D12B03">
        <w:rPr>
          <w:rFonts w:ascii="Times New Roman" w:hAnsi="Times New Roman"/>
          <w:spacing w:val="-1"/>
          <w:sz w:val="28"/>
          <w:szCs w:val="28"/>
          <w:lang w:val="kk-KZ"/>
        </w:rPr>
        <w:t>ем</w:t>
      </w:r>
      <w:r w:rsidR="00DB4489">
        <w:rPr>
          <w:rFonts w:ascii="Times New Roman" w:hAnsi="Times New Roman"/>
          <w:spacing w:val="-1"/>
          <w:sz w:val="28"/>
          <w:szCs w:val="28"/>
          <w:lang w:val="kk-KZ"/>
        </w:rPr>
        <w:t>деуден</w:t>
      </w:r>
      <w:r w:rsidRPr="00E43D91">
        <w:rPr>
          <w:rFonts w:ascii="Times New Roman" w:hAnsi="Times New Roman"/>
          <w:spacing w:val="-1"/>
          <w:sz w:val="28"/>
          <w:szCs w:val="28"/>
          <w:lang w:val="kk-KZ"/>
        </w:rPr>
        <w:t xml:space="preserve"> немесе иммун тапшылы</w:t>
      </w:r>
      <w:r w:rsidR="006E5CB5">
        <w:rPr>
          <w:rFonts w:ascii="Times New Roman" w:hAnsi="Times New Roman"/>
          <w:spacing w:val="-1"/>
          <w:sz w:val="28"/>
          <w:szCs w:val="28"/>
          <w:lang w:val="kk-KZ"/>
        </w:rPr>
        <w:t>ғымен</w:t>
      </w:r>
      <w:r w:rsidRPr="00E43D91">
        <w:rPr>
          <w:rFonts w:ascii="Times New Roman" w:hAnsi="Times New Roman"/>
          <w:spacing w:val="-1"/>
          <w:sz w:val="28"/>
          <w:szCs w:val="28"/>
          <w:lang w:val="kk-KZ"/>
        </w:rPr>
        <w:t xml:space="preserve"> әлсіреуі мүмкін</w:t>
      </w:r>
      <w:r w:rsidR="006E5CB5">
        <w:rPr>
          <w:rFonts w:ascii="Times New Roman" w:hAnsi="Times New Roman"/>
          <w:spacing w:val="-1"/>
          <w:sz w:val="28"/>
          <w:szCs w:val="28"/>
          <w:lang w:val="kk-KZ"/>
        </w:rPr>
        <w:t>.</w:t>
      </w:r>
    </w:p>
    <w:p w:rsidR="00ED02B6" w:rsidRPr="00ED02B6" w:rsidRDefault="00ED02B6" w:rsidP="00ED02B6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ED02B6">
        <w:rPr>
          <w:rFonts w:ascii="Times New Roman" w:hAnsi="Times New Roman"/>
          <w:spacing w:val="-1"/>
          <w:sz w:val="28"/>
          <w:szCs w:val="28"/>
          <w:lang w:val="kk-KZ"/>
        </w:rPr>
        <w:t xml:space="preserve">Мұндай жағдайларда вакцинацияны ем аяқталғанға дейін кейінге қалдыру немесе егілетін адамның иммундық </w:t>
      </w:r>
      <w:r>
        <w:rPr>
          <w:rFonts w:ascii="Times New Roman" w:hAnsi="Times New Roman"/>
          <w:spacing w:val="-1"/>
          <w:sz w:val="28"/>
          <w:szCs w:val="28"/>
          <w:lang w:val="kk-KZ"/>
        </w:rPr>
        <w:t>құзыреттілігін</w:t>
      </w:r>
      <w:r w:rsidRPr="00ED02B6">
        <w:rPr>
          <w:rFonts w:ascii="Times New Roman" w:hAnsi="Times New Roman"/>
          <w:spacing w:val="-1"/>
          <w:sz w:val="28"/>
          <w:szCs w:val="28"/>
          <w:lang w:val="kk-KZ"/>
        </w:rPr>
        <w:t xml:space="preserve"> растау ұсынылады. Дегенмен, созылмалы иммун тапшылығы</w:t>
      </w:r>
      <w:r>
        <w:rPr>
          <w:rFonts w:ascii="Times New Roman" w:hAnsi="Times New Roman"/>
          <w:spacing w:val="-1"/>
          <w:sz w:val="28"/>
          <w:szCs w:val="28"/>
          <w:lang w:val="kk-KZ"/>
        </w:rPr>
        <w:t>,</w:t>
      </w:r>
      <w:r w:rsidRPr="00ED02B6">
        <w:rPr>
          <w:rFonts w:ascii="Times New Roman" w:hAnsi="Times New Roman"/>
          <w:spacing w:val="-1"/>
          <w:sz w:val="28"/>
          <w:szCs w:val="28"/>
          <w:lang w:val="kk-KZ"/>
        </w:rPr>
        <w:t xml:space="preserve"> мысалы, АИТВ-инфекциясы</w:t>
      </w:r>
      <w:r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Pr="00ED02B6">
        <w:rPr>
          <w:rFonts w:ascii="Times New Roman" w:hAnsi="Times New Roman"/>
          <w:spacing w:val="-1"/>
          <w:sz w:val="28"/>
          <w:szCs w:val="28"/>
          <w:lang w:val="kk-KZ"/>
        </w:rPr>
        <w:t xml:space="preserve"> бар адамдарды вакцинациялау</w:t>
      </w:r>
      <w:r w:rsidR="00B005E3">
        <w:rPr>
          <w:rFonts w:ascii="Times New Roman" w:hAnsi="Times New Roman"/>
          <w:spacing w:val="-1"/>
          <w:sz w:val="28"/>
          <w:szCs w:val="28"/>
          <w:lang w:val="kk-KZ"/>
        </w:rPr>
        <w:t xml:space="preserve"> иммундық жауабы</w:t>
      </w:r>
      <w:r w:rsidRPr="00ED02B6">
        <w:rPr>
          <w:rFonts w:ascii="Times New Roman" w:hAnsi="Times New Roman"/>
          <w:spacing w:val="-1"/>
          <w:sz w:val="28"/>
          <w:szCs w:val="28"/>
          <w:lang w:val="kk-KZ"/>
        </w:rPr>
        <w:t xml:space="preserve"> төмендеуі мүмкін жағдайда да ұсынылады.</w:t>
      </w:r>
    </w:p>
    <w:p w:rsidR="00ED02B6" w:rsidRPr="00ED02B6" w:rsidRDefault="00ED02B6" w:rsidP="00ED02B6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ED02B6">
        <w:rPr>
          <w:rFonts w:ascii="Times New Roman" w:hAnsi="Times New Roman"/>
          <w:spacing w:val="-1"/>
          <w:sz w:val="28"/>
          <w:szCs w:val="28"/>
          <w:lang w:val="kk-KZ"/>
        </w:rPr>
        <w:t xml:space="preserve">Аурудың инкубациялық кезеңінде А гепатиті симптомсыз </w:t>
      </w:r>
      <w:r w:rsidR="002D0ED4">
        <w:rPr>
          <w:rFonts w:ascii="Times New Roman" w:hAnsi="Times New Roman"/>
          <w:spacing w:val="-1"/>
          <w:sz w:val="28"/>
          <w:szCs w:val="28"/>
          <w:lang w:val="kk-KZ"/>
        </w:rPr>
        <w:t>өтуі</w:t>
      </w:r>
      <w:r w:rsidRPr="00ED02B6">
        <w:rPr>
          <w:rFonts w:ascii="Times New Roman" w:hAnsi="Times New Roman"/>
          <w:spacing w:val="-1"/>
          <w:sz w:val="28"/>
          <w:szCs w:val="28"/>
          <w:lang w:val="kk-KZ"/>
        </w:rPr>
        <w:t xml:space="preserve"> мүмкін. Инкубациялық кезең </w:t>
      </w:r>
      <w:r w:rsidR="00DB4489">
        <w:rPr>
          <w:rFonts w:ascii="Times New Roman" w:hAnsi="Times New Roman"/>
          <w:spacing w:val="-1"/>
          <w:sz w:val="28"/>
          <w:szCs w:val="28"/>
          <w:lang w:val="kk-KZ"/>
        </w:rPr>
        <w:t>уақытында</w:t>
      </w:r>
      <w:r w:rsidRPr="00ED02B6">
        <w:rPr>
          <w:rFonts w:ascii="Times New Roman" w:hAnsi="Times New Roman"/>
          <w:spacing w:val="-1"/>
          <w:sz w:val="28"/>
          <w:szCs w:val="28"/>
          <w:lang w:val="kk-KZ"/>
        </w:rPr>
        <w:t xml:space="preserve"> Аваксим 80 вакцинасының тиімділігі құжатпен расталған жоқ. Мұндай жағдайларда вакцина А гепатиті ауру</w:t>
      </w:r>
      <w:r w:rsidR="00987355">
        <w:rPr>
          <w:rFonts w:ascii="Times New Roman" w:hAnsi="Times New Roman"/>
          <w:spacing w:val="-1"/>
          <w:sz w:val="28"/>
          <w:szCs w:val="28"/>
          <w:lang w:val="kk-KZ"/>
        </w:rPr>
        <w:t>ының</w:t>
      </w:r>
      <w:r w:rsidRPr="00ED02B6">
        <w:rPr>
          <w:rFonts w:ascii="Times New Roman" w:hAnsi="Times New Roman"/>
          <w:spacing w:val="-1"/>
          <w:sz w:val="28"/>
          <w:szCs w:val="28"/>
          <w:lang w:val="kk-KZ"/>
        </w:rPr>
        <w:t xml:space="preserve"> дамуына әсер ет</w:t>
      </w:r>
      <w:r w:rsidR="00DB4489">
        <w:rPr>
          <w:rFonts w:ascii="Times New Roman" w:hAnsi="Times New Roman"/>
          <w:spacing w:val="-1"/>
          <w:sz w:val="28"/>
          <w:szCs w:val="28"/>
          <w:lang w:val="kk-KZ"/>
        </w:rPr>
        <w:t>е алмайды</w:t>
      </w:r>
      <w:r w:rsidRPr="00ED02B6">
        <w:rPr>
          <w:rFonts w:ascii="Times New Roman" w:hAnsi="Times New Roman"/>
          <w:spacing w:val="-1"/>
          <w:sz w:val="28"/>
          <w:szCs w:val="28"/>
          <w:lang w:val="kk-KZ"/>
        </w:rPr>
        <w:t>.</w:t>
      </w:r>
    </w:p>
    <w:p w:rsidR="00ED02B6" w:rsidRPr="00ED02B6" w:rsidRDefault="00ED02B6" w:rsidP="00ED02B6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ED02B6">
        <w:rPr>
          <w:rFonts w:ascii="Times New Roman" w:hAnsi="Times New Roman"/>
          <w:spacing w:val="-1"/>
          <w:sz w:val="28"/>
          <w:szCs w:val="28"/>
          <w:lang w:val="kk-KZ"/>
        </w:rPr>
        <w:t>Бауыр аурулары бар адамдарда қолдану туралы зерттеулердің болмауына байланысты осы вакцина сақтықпен қолданылады.</w:t>
      </w:r>
    </w:p>
    <w:p w:rsidR="00ED02B6" w:rsidRPr="00ED02B6" w:rsidRDefault="00ED02B6" w:rsidP="00ED02B6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ED02B6">
        <w:rPr>
          <w:rFonts w:ascii="Times New Roman" w:hAnsi="Times New Roman"/>
          <w:spacing w:val="-1"/>
          <w:sz w:val="28"/>
          <w:szCs w:val="28"/>
          <w:lang w:val="kk-KZ"/>
        </w:rPr>
        <w:t>Басқа вакциналарды пайдаланғандағыдай, осы вакцинаны қолдану кейбір егілген адамдарда аурудан қорғауды қамтамасыз етпеуі мүмкін.</w:t>
      </w:r>
    </w:p>
    <w:p w:rsidR="00E43D91" w:rsidRDefault="00ED02B6" w:rsidP="00ED02B6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ED02B6">
        <w:rPr>
          <w:rFonts w:ascii="Times New Roman" w:hAnsi="Times New Roman"/>
          <w:spacing w:val="-1"/>
          <w:sz w:val="28"/>
          <w:szCs w:val="28"/>
          <w:lang w:val="kk-KZ"/>
        </w:rPr>
        <w:t>Бұл вакцина В гепатиті вирусы, С гепатиті вирусы, Е гепатиті вирусы, сондай-ақ бауырдың зақымдануын тудыратын басқа да белгілі патогендерден қорғауды қамтамасыз етпейді</w:t>
      </w:r>
      <w:r>
        <w:rPr>
          <w:rFonts w:ascii="Times New Roman" w:hAnsi="Times New Roman"/>
          <w:spacing w:val="-1"/>
          <w:sz w:val="28"/>
          <w:szCs w:val="28"/>
          <w:lang w:val="kk-KZ"/>
        </w:rPr>
        <w:t>.</w:t>
      </w:r>
    </w:p>
    <w:p w:rsidR="00B239AA" w:rsidRPr="00B239AA" w:rsidRDefault="00B239AA" w:rsidP="00B239AA">
      <w:pPr>
        <w:pStyle w:val="a9"/>
        <w:spacing w:after="0"/>
        <w:jc w:val="both"/>
        <w:rPr>
          <w:sz w:val="28"/>
          <w:szCs w:val="28"/>
          <w:lang w:val="kk-KZ"/>
        </w:rPr>
      </w:pPr>
      <w:r w:rsidRPr="00B239AA">
        <w:rPr>
          <w:sz w:val="28"/>
          <w:szCs w:val="28"/>
          <w:lang w:val="kk-KZ"/>
        </w:rPr>
        <w:t>Аваксим 80, алдын ала толтырылған шприцтегі инъекцияға арналған суспензия құрамында этил спирті, фенилаланин, калий және натрий бар</w:t>
      </w:r>
    </w:p>
    <w:p w:rsidR="00B239AA" w:rsidRPr="00B239AA" w:rsidRDefault="00B239AA" w:rsidP="00B239AA">
      <w:pPr>
        <w:pStyle w:val="a9"/>
        <w:spacing w:after="0"/>
        <w:jc w:val="both"/>
        <w:rPr>
          <w:sz w:val="28"/>
          <w:szCs w:val="28"/>
          <w:lang w:val="kk-KZ"/>
        </w:rPr>
      </w:pPr>
      <w:r w:rsidRPr="00B239AA">
        <w:rPr>
          <w:sz w:val="28"/>
          <w:szCs w:val="28"/>
          <w:lang w:val="kk-KZ"/>
        </w:rPr>
        <w:t xml:space="preserve">- Аваксим 80 </w:t>
      </w:r>
      <w:r w:rsidR="00B32EA3">
        <w:rPr>
          <w:sz w:val="28"/>
          <w:szCs w:val="28"/>
          <w:lang w:val="kk-KZ"/>
        </w:rPr>
        <w:t xml:space="preserve">құрамында </w:t>
      </w:r>
      <w:r w:rsidR="00B32EA3" w:rsidRPr="00B239AA">
        <w:rPr>
          <w:sz w:val="28"/>
          <w:szCs w:val="28"/>
          <w:lang w:val="kk-KZ"/>
        </w:rPr>
        <w:t xml:space="preserve">дозаға 100 мг кем </w:t>
      </w:r>
      <w:r w:rsidRPr="00B239AA">
        <w:rPr>
          <w:sz w:val="28"/>
          <w:szCs w:val="28"/>
          <w:lang w:val="kk-KZ"/>
        </w:rPr>
        <w:t>этанолдың (спирттің) аз мөлшері</w:t>
      </w:r>
      <w:r w:rsidR="00B32EA3">
        <w:rPr>
          <w:sz w:val="28"/>
          <w:szCs w:val="28"/>
          <w:lang w:val="kk-KZ"/>
        </w:rPr>
        <w:t xml:space="preserve"> бар</w:t>
      </w:r>
      <w:r w:rsidRPr="00B239AA">
        <w:rPr>
          <w:sz w:val="28"/>
          <w:szCs w:val="28"/>
          <w:lang w:val="kk-KZ"/>
        </w:rPr>
        <w:t>.</w:t>
      </w:r>
    </w:p>
    <w:p w:rsidR="00B239AA" w:rsidRPr="00B32EA3" w:rsidRDefault="00B239AA" w:rsidP="00B239AA">
      <w:pPr>
        <w:pStyle w:val="a9"/>
        <w:spacing w:after="0"/>
        <w:jc w:val="both"/>
        <w:rPr>
          <w:sz w:val="28"/>
          <w:szCs w:val="28"/>
          <w:lang w:val="kk-KZ"/>
        </w:rPr>
      </w:pPr>
      <w:r w:rsidRPr="00B239AA">
        <w:rPr>
          <w:sz w:val="28"/>
          <w:szCs w:val="28"/>
          <w:lang w:val="kk-KZ"/>
        </w:rPr>
        <w:t xml:space="preserve">- Аваксим 80 құрамында әрбір 0,5 мл дозада 10 мкг фенилаланин бар, ол салмағы 60 кг адам үшін 0,17 мкг / кг </w:t>
      </w:r>
      <w:r w:rsidR="00B32EA3">
        <w:rPr>
          <w:sz w:val="28"/>
          <w:szCs w:val="28"/>
          <w:lang w:val="kk-KZ"/>
        </w:rPr>
        <w:t>баламалы</w:t>
      </w:r>
      <w:r w:rsidRPr="00B239AA">
        <w:rPr>
          <w:sz w:val="28"/>
          <w:szCs w:val="28"/>
          <w:lang w:val="kk-KZ"/>
        </w:rPr>
        <w:t>.</w:t>
      </w:r>
      <w:r w:rsidR="00B32EA3" w:rsidRPr="00B32EA3">
        <w:rPr>
          <w:rFonts w:eastAsia="Calibri"/>
          <w:sz w:val="28"/>
          <w:szCs w:val="28"/>
          <w:lang w:val="kk-KZ" w:eastAsia="en-US"/>
        </w:rPr>
        <w:t xml:space="preserve"> Фенилаланин фенилкетонури</w:t>
      </w:r>
      <w:r w:rsidR="00B32EA3">
        <w:rPr>
          <w:rFonts w:eastAsia="Calibri"/>
          <w:sz w:val="28"/>
          <w:szCs w:val="28"/>
          <w:lang w:val="kk-KZ" w:eastAsia="en-US"/>
        </w:rPr>
        <w:t>ясы</w:t>
      </w:r>
      <w:r w:rsidR="00B32EA3" w:rsidRPr="00B32EA3">
        <w:rPr>
          <w:rFonts w:eastAsia="Calibri"/>
          <w:sz w:val="28"/>
          <w:szCs w:val="28"/>
          <w:lang w:val="kk-KZ" w:eastAsia="en-US"/>
        </w:rPr>
        <w:t xml:space="preserve"> (ФКУ), фенилаланин </w:t>
      </w:r>
      <w:r w:rsidR="00B32EA3">
        <w:rPr>
          <w:rFonts w:eastAsia="Calibri"/>
          <w:sz w:val="28"/>
          <w:szCs w:val="28"/>
          <w:lang w:val="kk-KZ" w:eastAsia="en-US"/>
        </w:rPr>
        <w:t>жинақталатын сирек генетикалық ауруы бар адамдар үшін зиянды болуы мүмкін</w:t>
      </w:r>
      <w:r w:rsidR="00B32EA3" w:rsidRPr="00B32EA3">
        <w:rPr>
          <w:rFonts w:eastAsia="Calibri"/>
          <w:sz w:val="28"/>
          <w:szCs w:val="28"/>
          <w:lang w:val="kk-KZ" w:eastAsia="en-US"/>
        </w:rPr>
        <w:t xml:space="preserve">, </w:t>
      </w:r>
      <w:r w:rsidR="00B32EA3">
        <w:rPr>
          <w:rFonts w:eastAsia="Calibri"/>
          <w:sz w:val="28"/>
          <w:szCs w:val="28"/>
          <w:lang w:val="kk-KZ" w:eastAsia="en-US"/>
        </w:rPr>
        <w:t>себебі</w:t>
      </w:r>
      <w:r w:rsidR="00B32EA3" w:rsidRPr="00B32EA3">
        <w:rPr>
          <w:rFonts w:eastAsia="Calibri"/>
          <w:sz w:val="28"/>
          <w:szCs w:val="28"/>
          <w:lang w:val="kk-KZ" w:eastAsia="en-US"/>
        </w:rPr>
        <w:t xml:space="preserve"> организм </w:t>
      </w:r>
      <w:r w:rsidR="00B32EA3">
        <w:rPr>
          <w:rFonts w:eastAsia="Calibri"/>
          <w:sz w:val="28"/>
          <w:szCs w:val="28"/>
          <w:lang w:val="kk-KZ" w:eastAsia="en-US"/>
        </w:rPr>
        <w:t xml:space="preserve">оны тиісінше жоя алмайды.  </w:t>
      </w:r>
    </w:p>
    <w:p w:rsidR="00FA212A" w:rsidRPr="006E5CB5" w:rsidRDefault="00B239AA" w:rsidP="00B239AA">
      <w:pPr>
        <w:pStyle w:val="a9"/>
        <w:spacing w:after="0"/>
        <w:jc w:val="both"/>
        <w:rPr>
          <w:sz w:val="28"/>
          <w:szCs w:val="28"/>
          <w:lang w:val="kk-KZ"/>
        </w:rPr>
      </w:pPr>
      <w:r w:rsidRPr="00B239AA">
        <w:rPr>
          <w:sz w:val="28"/>
          <w:szCs w:val="28"/>
          <w:lang w:val="kk-KZ"/>
        </w:rPr>
        <w:lastRenderedPageBreak/>
        <w:t xml:space="preserve">- Аваксим 80 құрамында </w:t>
      </w:r>
      <w:r w:rsidR="00B32EA3">
        <w:rPr>
          <w:sz w:val="28"/>
          <w:szCs w:val="28"/>
          <w:lang w:val="kk-KZ"/>
        </w:rPr>
        <w:t xml:space="preserve">дозаға </w:t>
      </w:r>
      <w:r w:rsidRPr="00B239AA">
        <w:rPr>
          <w:sz w:val="28"/>
          <w:szCs w:val="28"/>
          <w:lang w:val="kk-KZ"/>
        </w:rPr>
        <w:t xml:space="preserve">1 ммоль калий (39 мг) және натрий (23 мг) бар, яғни </w:t>
      </w:r>
      <w:r w:rsidR="00B32EA3">
        <w:rPr>
          <w:sz w:val="28"/>
          <w:szCs w:val="28"/>
          <w:lang w:val="kk-KZ"/>
        </w:rPr>
        <w:t>түптеп келгенде «</w:t>
      </w:r>
      <w:r w:rsidRPr="00B239AA">
        <w:rPr>
          <w:sz w:val="28"/>
          <w:szCs w:val="28"/>
          <w:lang w:val="kk-KZ"/>
        </w:rPr>
        <w:t>құрамында калий жоқ</w:t>
      </w:r>
      <w:r w:rsidR="00B32EA3">
        <w:rPr>
          <w:sz w:val="28"/>
          <w:szCs w:val="28"/>
          <w:lang w:val="kk-KZ"/>
        </w:rPr>
        <w:t>» және «</w:t>
      </w:r>
      <w:r w:rsidRPr="00B239AA">
        <w:rPr>
          <w:sz w:val="28"/>
          <w:szCs w:val="28"/>
          <w:lang w:val="kk-KZ"/>
        </w:rPr>
        <w:t>құрамында натрий жоқ</w:t>
      </w:r>
      <w:r w:rsidR="00B32EA3">
        <w:rPr>
          <w:sz w:val="28"/>
          <w:szCs w:val="28"/>
          <w:lang w:val="kk-KZ"/>
        </w:rPr>
        <w:t>»</w:t>
      </w:r>
      <w:r w:rsidRPr="00B239AA">
        <w:rPr>
          <w:sz w:val="28"/>
          <w:szCs w:val="28"/>
          <w:lang w:val="kk-KZ"/>
        </w:rPr>
        <w:t>.</w:t>
      </w:r>
    </w:p>
    <w:p w:rsidR="00883D6B" w:rsidRPr="00883D6B" w:rsidRDefault="00883D6B" w:rsidP="00883D6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883D6B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Басқа дәрілік препараттармен  өзара әрекеттесуі</w:t>
      </w:r>
    </w:p>
    <w:p w:rsidR="00B32EA3" w:rsidRPr="00B32EA3" w:rsidRDefault="00B32EA3" w:rsidP="00B32E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32EA3">
        <w:rPr>
          <w:rFonts w:ascii="Times New Roman" w:hAnsi="Times New Roman"/>
          <w:color w:val="000000"/>
          <w:sz w:val="28"/>
          <w:szCs w:val="28"/>
          <w:lang w:val="kk-KZ"/>
        </w:rPr>
        <w:t xml:space="preserve">Аваксим 80 вакцинасы А гепатитіне қарсы иммуноглобулинмен бір мезгілде, дененің әр бөлігіне енгізілуі мүмкін. Бұл серопротекция деңгейіне әсер етпейді, бірақ тек вакцинаны енгізгеннен гөрі антиденелердің төменгі титрін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өндіруге</w:t>
      </w:r>
      <w:r w:rsidRPr="00B32EA3">
        <w:rPr>
          <w:rFonts w:ascii="Times New Roman" w:hAnsi="Times New Roman"/>
          <w:color w:val="000000"/>
          <w:sz w:val="28"/>
          <w:szCs w:val="28"/>
          <w:lang w:val="kk-KZ"/>
        </w:rPr>
        <w:t xml:space="preserve"> әкелуі мүмкін. </w:t>
      </w:r>
    </w:p>
    <w:p w:rsidR="00B32EA3" w:rsidRPr="00B32EA3" w:rsidRDefault="00B32EA3" w:rsidP="00B32E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32EA3">
        <w:rPr>
          <w:rFonts w:ascii="Times New Roman" w:hAnsi="Times New Roman"/>
          <w:color w:val="000000"/>
          <w:sz w:val="28"/>
          <w:szCs w:val="28"/>
          <w:lang w:val="kk-KZ"/>
        </w:rPr>
        <w:t>Бір мезгілде егілген жағдайда вакцина бір шприцте басқа вакциналармен аралас</w:t>
      </w:r>
      <w:r w:rsidR="0011596B">
        <w:rPr>
          <w:rFonts w:ascii="Times New Roman" w:hAnsi="Times New Roman"/>
          <w:color w:val="000000"/>
          <w:sz w:val="28"/>
          <w:szCs w:val="28"/>
          <w:lang w:val="kk-KZ"/>
        </w:rPr>
        <w:t>тырылмауы</w:t>
      </w:r>
      <w:r w:rsidRPr="00B32EA3">
        <w:rPr>
          <w:rFonts w:ascii="Times New Roman" w:hAnsi="Times New Roman"/>
          <w:color w:val="000000"/>
          <w:sz w:val="28"/>
          <w:szCs w:val="28"/>
          <w:lang w:val="kk-KZ"/>
        </w:rPr>
        <w:t xml:space="preserve"> тиіс. Вакцина бір уақытта (бір күнде), бірақ дененің әр түрлі </w:t>
      </w:r>
      <w:r w:rsidR="0011596B">
        <w:rPr>
          <w:rFonts w:ascii="Times New Roman" w:hAnsi="Times New Roman"/>
          <w:color w:val="000000"/>
          <w:sz w:val="28"/>
          <w:szCs w:val="28"/>
          <w:lang w:val="kk-KZ"/>
        </w:rPr>
        <w:t>бөліктеріне</w:t>
      </w:r>
      <w:r w:rsidRPr="00B32EA3">
        <w:rPr>
          <w:rFonts w:ascii="Times New Roman" w:hAnsi="Times New Roman"/>
          <w:color w:val="000000"/>
          <w:sz w:val="28"/>
          <w:szCs w:val="28"/>
          <w:lang w:val="kk-KZ"/>
        </w:rPr>
        <w:t xml:space="preserve">, екі жастағы балаларға ревакцинация жүргізу кезінде басқа вакциналармен, оның ішінде құрамында </w:t>
      </w:r>
      <w:r w:rsidR="008C5F27">
        <w:rPr>
          <w:rFonts w:ascii="Times New Roman" w:hAnsi="Times New Roman"/>
          <w:color w:val="000000"/>
          <w:sz w:val="28"/>
          <w:szCs w:val="28"/>
          <w:lang w:val="kk-KZ"/>
        </w:rPr>
        <w:t>күлге</w:t>
      </w:r>
      <w:r w:rsidRPr="00B32EA3">
        <w:rPr>
          <w:rFonts w:ascii="Times New Roman" w:hAnsi="Times New Roman"/>
          <w:color w:val="000000"/>
          <w:sz w:val="28"/>
          <w:szCs w:val="28"/>
          <w:lang w:val="kk-KZ"/>
        </w:rPr>
        <w:t xml:space="preserve">, сіреспеге, көкжөтелге (жасушасыз немесе тұтас жасушалы компонент), </w:t>
      </w:r>
      <w:r w:rsidR="0011596B" w:rsidRPr="0011596B">
        <w:rPr>
          <w:color w:val="000000"/>
          <w:sz w:val="28"/>
          <w:szCs w:val="28"/>
          <w:lang w:val="kk-KZ"/>
        </w:rPr>
        <w:t>b</w:t>
      </w:r>
      <w:r w:rsidR="0011596B" w:rsidRPr="00B32EA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32EA3">
        <w:rPr>
          <w:rFonts w:ascii="Times New Roman" w:hAnsi="Times New Roman"/>
          <w:color w:val="000000"/>
          <w:sz w:val="28"/>
          <w:szCs w:val="28"/>
          <w:lang w:val="kk-KZ"/>
        </w:rPr>
        <w:t xml:space="preserve"> типті </w:t>
      </w:r>
      <w:r w:rsidRPr="0011596B">
        <w:rPr>
          <w:rFonts w:ascii="Times New Roman" w:hAnsi="Times New Roman"/>
          <w:i/>
          <w:color w:val="000000"/>
          <w:sz w:val="28"/>
          <w:szCs w:val="28"/>
          <w:lang w:val="kk-KZ"/>
        </w:rPr>
        <w:t>Haemophilus influenzae</w:t>
      </w:r>
      <w:r w:rsidRPr="00B32EA3">
        <w:rPr>
          <w:rFonts w:ascii="Times New Roman" w:hAnsi="Times New Roman"/>
          <w:color w:val="000000"/>
          <w:sz w:val="28"/>
          <w:szCs w:val="28"/>
          <w:lang w:val="kk-KZ"/>
        </w:rPr>
        <w:t>, полиомиелитке қарсы компоненттері бар вакциналармен енгізілуі мүмкін.</w:t>
      </w:r>
    </w:p>
    <w:p w:rsidR="00B32EA3" w:rsidRPr="00B32EA3" w:rsidRDefault="00B32EA3" w:rsidP="00B32E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32EA3">
        <w:rPr>
          <w:rFonts w:ascii="Times New Roman" w:hAnsi="Times New Roman"/>
          <w:color w:val="000000"/>
          <w:sz w:val="28"/>
          <w:szCs w:val="28"/>
          <w:lang w:val="kk-KZ"/>
        </w:rPr>
        <w:t xml:space="preserve">Вакцина қызылшаға, паротитке және қызамыққа қарсы </w:t>
      </w:r>
      <w:r w:rsidR="0011596B">
        <w:rPr>
          <w:rFonts w:ascii="Times New Roman" w:hAnsi="Times New Roman"/>
          <w:color w:val="000000"/>
          <w:sz w:val="28"/>
          <w:szCs w:val="28"/>
          <w:lang w:val="kk-KZ"/>
        </w:rPr>
        <w:t>вакцинанамен</w:t>
      </w:r>
      <w:r w:rsidRPr="00B32EA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11596B" w:rsidRPr="00B32EA3">
        <w:rPr>
          <w:rFonts w:ascii="Times New Roman" w:hAnsi="Times New Roman"/>
          <w:color w:val="000000"/>
          <w:sz w:val="28"/>
          <w:szCs w:val="28"/>
          <w:lang w:val="kk-KZ"/>
        </w:rPr>
        <w:t xml:space="preserve">бір мезгілде, </w:t>
      </w:r>
      <w:r w:rsidR="0011596B">
        <w:rPr>
          <w:rFonts w:ascii="Times New Roman" w:hAnsi="Times New Roman"/>
          <w:color w:val="000000"/>
          <w:sz w:val="28"/>
          <w:szCs w:val="28"/>
          <w:lang w:val="kk-KZ"/>
        </w:rPr>
        <w:t xml:space="preserve">бірақ </w:t>
      </w:r>
      <w:r w:rsidRPr="00B32EA3">
        <w:rPr>
          <w:rFonts w:ascii="Times New Roman" w:hAnsi="Times New Roman"/>
          <w:color w:val="000000"/>
          <w:sz w:val="28"/>
          <w:szCs w:val="28"/>
          <w:lang w:val="kk-KZ"/>
        </w:rPr>
        <w:t>екі түрлі жеріне енгізілуі мүмкін.</w:t>
      </w:r>
    </w:p>
    <w:p w:rsidR="00B32EA3" w:rsidRPr="003E357E" w:rsidRDefault="008C5F27" w:rsidP="00B32E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Егер алғашқы вакцинация жүргізілгенде</w:t>
      </w:r>
      <w:r w:rsidR="00B32EA3" w:rsidRPr="00DB4489">
        <w:rPr>
          <w:rFonts w:ascii="Times New Roman" w:hAnsi="Times New Roman"/>
          <w:color w:val="000000"/>
          <w:sz w:val="28"/>
          <w:szCs w:val="28"/>
          <w:lang w:val="kk-KZ"/>
        </w:rPr>
        <w:t xml:space="preserve"> А гепатитіне қарсы белсенді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лігі</w:t>
      </w:r>
      <w:r w:rsidR="00B32EA3" w:rsidRPr="00DB448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жойылған </w:t>
      </w:r>
      <w:r w:rsidR="00B32EA3" w:rsidRPr="00DB4489">
        <w:rPr>
          <w:rFonts w:ascii="Times New Roman" w:hAnsi="Times New Roman"/>
          <w:color w:val="000000"/>
          <w:sz w:val="28"/>
          <w:szCs w:val="28"/>
          <w:lang w:val="kk-KZ"/>
        </w:rPr>
        <w:t>вакцина пайдаланылған жағдайда вакцина ревакцинациялаушы доза ретінде пайдаланылуы мүмкін.</w:t>
      </w:r>
    </w:p>
    <w:p w:rsidR="00883D6B" w:rsidRPr="003E357E" w:rsidRDefault="00883D6B" w:rsidP="00883D6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3E357E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Арнайы ескертулер</w:t>
      </w:r>
    </w:p>
    <w:p w:rsidR="00D43297" w:rsidRPr="003E357E" w:rsidRDefault="0011596B" w:rsidP="00475151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3E357E">
        <w:rPr>
          <w:rFonts w:ascii="Times New Roman" w:hAnsi="Times New Roman"/>
          <w:i/>
          <w:sz w:val="28"/>
          <w:szCs w:val="28"/>
          <w:lang w:val="kk-KZ"/>
        </w:rPr>
        <w:t>Жүктілік немесе лактация кезеңінде</w:t>
      </w:r>
    </w:p>
    <w:p w:rsidR="0011596B" w:rsidRPr="003E357E" w:rsidRDefault="0011596B" w:rsidP="0011596B">
      <w:pPr>
        <w:pStyle w:val="Normal1"/>
        <w:jc w:val="both"/>
        <w:rPr>
          <w:rFonts w:cs="Arial Unicode MS"/>
          <w:sz w:val="28"/>
          <w:szCs w:val="28"/>
          <w:lang w:val="kk-KZ" w:eastAsia="hu-HU" w:bidi="ml-IN"/>
        </w:rPr>
      </w:pPr>
      <w:r w:rsidRPr="003E357E">
        <w:rPr>
          <w:rFonts w:cs="Arial Unicode MS"/>
          <w:sz w:val="28"/>
          <w:szCs w:val="28"/>
          <w:lang w:val="kk-KZ" w:eastAsia="hu-HU" w:bidi="ml-IN"/>
        </w:rPr>
        <w:t>Жануарларға вакцинаның тератогенділігін зерттеу</w:t>
      </w:r>
      <w:r w:rsidR="008C5F27">
        <w:rPr>
          <w:rFonts w:cs="Arial Unicode MS"/>
          <w:sz w:val="28"/>
          <w:szCs w:val="28"/>
          <w:lang w:val="kk-KZ" w:eastAsia="hu-HU" w:bidi="ml-IN"/>
        </w:rPr>
        <w:t>ге</w:t>
      </w:r>
      <w:r w:rsidRPr="003E357E">
        <w:rPr>
          <w:rFonts w:cs="Arial Unicode MS"/>
          <w:sz w:val="28"/>
          <w:szCs w:val="28"/>
          <w:lang w:val="kk-KZ" w:eastAsia="hu-HU" w:bidi="ml-IN"/>
        </w:rPr>
        <w:t xml:space="preserve"> </w:t>
      </w:r>
      <w:r w:rsidR="008C5F27" w:rsidRPr="003E357E">
        <w:rPr>
          <w:rFonts w:cs="Arial Unicode MS"/>
          <w:sz w:val="28"/>
          <w:szCs w:val="28"/>
          <w:lang w:val="kk-KZ" w:eastAsia="hu-HU" w:bidi="ml-IN"/>
        </w:rPr>
        <w:t xml:space="preserve">тиісті </w:t>
      </w:r>
      <w:r w:rsidR="008C5F27">
        <w:rPr>
          <w:rFonts w:cs="Arial Unicode MS"/>
          <w:sz w:val="28"/>
          <w:szCs w:val="28"/>
          <w:lang w:val="kk-KZ" w:eastAsia="hu-HU" w:bidi="ml-IN"/>
        </w:rPr>
        <w:t xml:space="preserve">зерттеулер жүргізілген </w:t>
      </w:r>
      <w:r w:rsidRPr="003E357E">
        <w:rPr>
          <w:rFonts w:cs="Arial Unicode MS"/>
          <w:sz w:val="28"/>
          <w:szCs w:val="28"/>
          <w:lang w:val="kk-KZ" w:eastAsia="hu-HU" w:bidi="ml-IN"/>
        </w:rPr>
        <w:t>жоқ.</w:t>
      </w:r>
    </w:p>
    <w:p w:rsidR="0011596B" w:rsidRPr="0011596B" w:rsidRDefault="0011596B" w:rsidP="0011596B">
      <w:pPr>
        <w:pStyle w:val="Normal1"/>
        <w:jc w:val="both"/>
        <w:rPr>
          <w:rFonts w:cs="Arial Unicode MS"/>
          <w:sz w:val="28"/>
          <w:szCs w:val="28"/>
          <w:lang w:val="kk-KZ" w:eastAsia="hu-HU" w:bidi="ml-IN"/>
        </w:rPr>
      </w:pPr>
      <w:r w:rsidRPr="003E357E">
        <w:rPr>
          <w:rFonts w:cs="Arial Unicode MS"/>
          <w:sz w:val="28"/>
          <w:szCs w:val="28"/>
          <w:lang w:val="kk-KZ" w:eastAsia="hu-HU" w:bidi="ml-IN"/>
        </w:rPr>
        <w:t>Қазіргі уақытта жүктілік кезінде енгізген кезде А гепатитіне қарсы вакцинаның тератогенді немесе фетоуытты</w:t>
      </w:r>
      <w:r w:rsidRPr="0011596B">
        <w:rPr>
          <w:rFonts w:cs="Arial Unicode MS"/>
          <w:sz w:val="28"/>
          <w:szCs w:val="28"/>
          <w:lang w:val="kk-KZ" w:eastAsia="hu-HU" w:bidi="ml-IN"/>
        </w:rPr>
        <w:t xml:space="preserve"> әсерін бағалау үшін адамдарға қатысты деректер жеткіліксіз. Сақтық шаралары ретінде, аурудың жоғары қаупінің болуын қоспағанда, жүктілік кезінде вакцинаны қолдану ұсынылмайды.</w:t>
      </w:r>
    </w:p>
    <w:p w:rsidR="0011596B" w:rsidRPr="0011596B" w:rsidRDefault="0011596B" w:rsidP="0011596B">
      <w:pPr>
        <w:pStyle w:val="Normal1"/>
        <w:jc w:val="both"/>
        <w:rPr>
          <w:rFonts w:cs="Arial Unicode MS"/>
          <w:sz w:val="28"/>
          <w:szCs w:val="28"/>
          <w:lang w:eastAsia="hu-HU" w:bidi="ml-IN"/>
        </w:rPr>
      </w:pPr>
      <w:proofErr w:type="spellStart"/>
      <w:r w:rsidRPr="0011596B">
        <w:rPr>
          <w:rFonts w:cs="Arial Unicode MS"/>
          <w:sz w:val="28"/>
          <w:szCs w:val="28"/>
          <w:lang w:eastAsia="hu-HU" w:bidi="ml-IN"/>
        </w:rPr>
        <w:t>Вакцинаны</w:t>
      </w:r>
      <w:proofErr w:type="spellEnd"/>
      <w:r w:rsidRPr="0011596B">
        <w:rPr>
          <w:rFonts w:cs="Arial Unicode MS"/>
          <w:sz w:val="28"/>
          <w:szCs w:val="28"/>
          <w:lang w:eastAsia="hu-HU" w:bidi="ml-IN"/>
        </w:rPr>
        <w:t xml:space="preserve"> бала </w:t>
      </w:r>
      <w:proofErr w:type="spellStart"/>
      <w:r w:rsidRPr="0011596B">
        <w:rPr>
          <w:rFonts w:cs="Arial Unicode MS"/>
          <w:sz w:val="28"/>
          <w:szCs w:val="28"/>
          <w:lang w:eastAsia="hu-HU" w:bidi="ml-IN"/>
        </w:rPr>
        <w:t>емізу</w:t>
      </w:r>
      <w:proofErr w:type="spellEnd"/>
      <w:r w:rsidRPr="0011596B">
        <w:rPr>
          <w:rFonts w:cs="Arial Unicode MS"/>
          <w:sz w:val="28"/>
          <w:szCs w:val="28"/>
          <w:lang w:eastAsia="hu-HU" w:bidi="ml-IN"/>
        </w:rPr>
        <w:t xml:space="preserve"> </w:t>
      </w:r>
      <w:proofErr w:type="spellStart"/>
      <w:r w:rsidRPr="0011596B">
        <w:rPr>
          <w:rFonts w:cs="Arial Unicode MS"/>
          <w:sz w:val="28"/>
          <w:szCs w:val="28"/>
          <w:lang w:eastAsia="hu-HU" w:bidi="ml-IN"/>
        </w:rPr>
        <w:t>кезінде</w:t>
      </w:r>
      <w:proofErr w:type="spellEnd"/>
      <w:r w:rsidRPr="0011596B">
        <w:rPr>
          <w:rFonts w:cs="Arial Unicode MS"/>
          <w:sz w:val="28"/>
          <w:szCs w:val="28"/>
          <w:lang w:eastAsia="hu-HU" w:bidi="ml-IN"/>
        </w:rPr>
        <w:t xml:space="preserve"> </w:t>
      </w:r>
      <w:proofErr w:type="spellStart"/>
      <w:r w:rsidRPr="0011596B">
        <w:rPr>
          <w:rFonts w:cs="Arial Unicode MS"/>
          <w:sz w:val="28"/>
          <w:szCs w:val="28"/>
          <w:lang w:eastAsia="hu-HU" w:bidi="ml-IN"/>
        </w:rPr>
        <w:t>қ</w:t>
      </w:r>
      <w:proofErr w:type="gramStart"/>
      <w:r w:rsidRPr="0011596B">
        <w:rPr>
          <w:rFonts w:cs="Arial Unicode MS"/>
          <w:sz w:val="28"/>
          <w:szCs w:val="28"/>
          <w:lang w:eastAsia="hu-HU" w:bidi="ml-IN"/>
        </w:rPr>
        <w:t>олдану</w:t>
      </w:r>
      <w:proofErr w:type="gramEnd"/>
      <w:r w:rsidRPr="0011596B">
        <w:rPr>
          <w:rFonts w:cs="Arial Unicode MS"/>
          <w:sz w:val="28"/>
          <w:szCs w:val="28"/>
          <w:lang w:eastAsia="hu-HU" w:bidi="ml-IN"/>
        </w:rPr>
        <w:t>ға</w:t>
      </w:r>
      <w:proofErr w:type="spellEnd"/>
      <w:r w:rsidRPr="0011596B">
        <w:rPr>
          <w:rFonts w:cs="Arial Unicode MS"/>
          <w:sz w:val="28"/>
          <w:szCs w:val="28"/>
          <w:lang w:eastAsia="hu-HU" w:bidi="ml-IN"/>
        </w:rPr>
        <w:t xml:space="preserve"> </w:t>
      </w:r>
      <w:proofErr w:type="spellStart"/>
      <w:r w:rsidRPr="0011596B">
        <w:rPr>
          <w:rFonts w:cs="Arial Unicode MS"/>
          <w:sz w:val="28"/>
          <w:szCs w:val="28"/>
          <w:lang w:eastAsia="hu-HU" w:bidi="ml-IN"/>
        </w:rPr>
        <w:t>болады</w:t>
      </w:r>
      <w:proofErr w:type="spellEnd"/>
      <w:r w:rsidRPr="0011596B">
        <w:rPr>
          <w:rFonts w:cs="Arial Unicode MS"/>
          <w:sz w:val="28"/>
          <w:szCs w:val="28"/>
          <w:lang w:eastAsia="hu-HU" w:bidi="ml-IN"/>
        </w:rPr>
        <w:t>.</w:t>
      </w:r>
    </w:p>
    <w:p w:rsidR="0011596B" w:rsidRPr="0011596B" w:rsidRDefault="0011596B" w:rsidP="0011596B">
      <w:pPr>
        <w:pStyle w:val="Normal1"/>
        <w:jc w:val="both"/>
        <w:rPr>
          <w:rFonts w:cs="Arial Unicode MS"/>
          <w:i/>
          <w:sz w:val="28"/>
          <w:szCs w:val="28"/>
          <w:lang w:eastAsia="hu-HU" w:bidi="ml-IN"/>
        </w:rPr>
      </w:pPr>
      <w:proofErr w:type="spellStart"/>
      <w:r w:rsidRPr="0011596B">
        <w:rPr>
          <w:rFonts w:cs="Arial Unicode MS"/>
          <w:i/>
          <w:sz w:val="28"/>
          <w:szCs w:val="28"/>
          <w:lang w:eastAsia="hu-HU" w:bidi="ml-IN"/>
        </w:rPr>
        <w:t>Препараттың</w:t>
      </w:r>
      <w:proofErr w:type="spellEnd"/>
      <w:r w:rsidRPr="0011596B">
        <w:rPr>
          <w:rFonts w:cs="Arial Unicode MS"/>
          <w:i/>
          <w:sz w:val="28"/>
          <w:szCs w:val="28"/>
          <w:lang w:eastAsia="hu-HU" w:bidi="ml-IN"/>
        </w:rPr>
        <w:t xml:space="preserve"> </w:t>
      </w:r>
      <w:proofErr w:type="spellStart"/>
      <w:r w:rsidRPr="0011596B">
        <w:rPr>
          <w:rFonts w:cs="Arial Unicode MS"/>
          <w:i/>
          <w:sz w:val="28"/>
          <w:szCs w:val="28"/>
          <w:lang w:eastAsia="hu-HU" w:bidi="ml-IN"/>
        </w:rPr>
        <w:t>кө</w:t>
      </w:r>
      <w:proofErr w:type="gramStart"/>
      <w:r w:rsidRPr="0011596B">
        <w:rPr>
          <w:rFonts w:cs="Arial Unicode MS"/>
          <w:i/>
          <w:sz w:val="28"/>
          <w:szCs w:val="28"/>
          <w:lang w:eastAsia="hu-HU" w:bidi="ml-IN"/>
        </w:rPr>
        <w:t>л</w:t>
      </w:r>
      <w:proofErr w:type="gramEnd"/>
      <w:r w:rsidRPr="0011596B">
        <w:rPr>
          <w:rFonts w:cs="Arial Unicode MS"/>
          <w:i/>
          <w:sz w:val="28"/>
          <w:szCs w:val="28"/>
          <w:lang w:eastAsia="hu-HU" w:bidi="ml-IN"/>
        </w:rPr>
        <w:t>ік</w:t>
      </w:r>
      <w:proofErr w:type="spellEnd"/>
      <w:r w:rsidRPr="0011596B">
        <w:rPr>
          <w:rFonts w:cs="Arial Unicode MS"/>
          <w:i/>
          <w:sz w:val="28"/>
          <w:szCs w:val="28"/>
          <w:lang w:eastAsia="hu-HU" w:bidi="ml-IN"/>
        </w:rPr>
        <w:t xml:space="preserve"> </w:t>
      </w:r>
      <w:proofErr w:type="spellStart"/>
      <w:r w:rsidRPr="0011596B">
        <w:rPr>
          <w:rFonts w:cs="Arial Unicode MS"/>
          <w:i/>
          <w:sz w:val="28"/>
          <w:szCs w:val="28"/>
          <w:lang w:eastAsia="hu-HU" w:bidi="ml-IN"/>
        </w:rPr>
        <w:t>құралын</w:t>
      </w:r>
      <w:proofErr w:type="spellEnd"/>
      <w:r w:rsidRPr="0011596B">
        <w:rPr>
          <w:rFonts w:cs="Arial Unicode MS"/>
          <w:i/>
          <w:sz w:val="28"/>
          <w:szCs w:val="28"/>
          <w:lang w:eastAsia="hu-HU" w:bidi="ml-IN"/>
        </w:rPr>
        <w:t xml:space="preserve"> </w:t>
      </w:r>
      <w:proofErr w:type="spellStart"/>
      <w:r w:rsidRPr="0011596B">
        <w:rPr>
          <w:rFonts w:cs="Arial Unicode MS"/>
          <w:i/>
          <w:sz w:val="28"/>
          <w:szCs w:val="28"/>
          <w:lang w:eastAsia="hu-HU" w:bidi="ml-IN"/>
        </w:rPr>
        <w:t>немесе</w:t>
      </w:r>
      <w:proofErr w:type="spellEnd"/>
      <w:r w:rsidRPr="0011596B">
        <w:rPr>
          <w:rFonts w:cs="Arial Unicode MS"/>
          <w:i/>
          <w:sz w:val="28"/>
          <w:szCs w:val="28"/>
          <w:lang w:eastAsia="hu-HU" w:bidi="ml-IN"/>
        </w:rPr>
        <w:t xml:space="preserve"> </w:t>
      </w:r>
      <w:proofErr w:type="spellStart"/>
      <w:r w:rsidRPr="0011596B">
        <w:rPr>
          <w:rFonts w:cs="Arial Unicode MS"/>
          <w:i/>
          <w:sz w:val="28"/>
          <w:szCs w:val="28"/>
          <w:lang w:eastAsia="hu-HU" w:bidi="ml-IN"/>
        </w:rPr>
        <w:t>қауіптілігі</w:t>
      </w:r>
      <w:proofErr w:type="spellEnd"/>
      <w:r w:rsidRPr="0011596B">
        <w:rPr>
          <w:rFonts w:cs="Arial Unicode MS"/>
          <w:i/>
          <w:sz w:val="28"/>
          <w:szCs w:val="28"/>
          <w:lang w:eastAsia="hu-HU" w:bidi="ml-IN"/>
        </w:rPr>
        <w:t xml:space="preserve"> </w:t>
      </w:r>
      <w:proofErr w:type="spellStart"/>
      <w:r w:rsidRPr="0011596B">
        <w:rPr>
          <w:rFonts w:cs="Arial Unicode MS"/>
          <w:i/>
          <w:sz w:val="28"/>
          <w:szCs w:val="28"/>
          <w:lang w:eastAsia="hu-HU" w:bidi="ml-IN"/>
        </w:rPr>
        <w:t>зор</w:t>
      </w:r>
      <w:proofErr w:type="spellEnd"/>
      <w:r w:rsidRPr="0011596B">
        <w:rPr>
          <w:rFonts w:cs="Arial Unicode MS"/>
          <w:i/>
          <w:sz w:val="28"/>
          <w:szCs w:val="28"/>
          <w:lang w:eastAsia="hu-HU" w:bidi="ml-IN"/>
        </w:rPr>
        <w:t xml:space="preserve"> </w:t>
      </w:r>
      <w:proofErr w:type="spellStart"/>
      <w:r w:rsidRPr="0011596B">
        <w:rPr>
          <w:rFonts w:cs="Arial Unicode MS"/>
          <w:i/>
          <w:sz w:val="28"/>
          <w:szCs w:val="28"/>
          <w:lang w:eastAsia="hu-HU" w:bidi="ml-IN"/>
        </w:rPr>
        <w:t>механизмдерді</w:t>
      </w:r>
      <w:proofErr w:type="spellEnd"/>
      <w:r w:rsidRPr="0011596B">
        <w:rPr>
          <w:rFonts w:cs="Arial Unicode MS"/>
          <w:i/>
          <w:sz w:val="28"/>
          <w:szCs w:val="28"/>
          <w:lang w:eastAsia="hu-HU" w:bidi="ml-IN"/>
        </w:rPr>
        <w:t xml:space="preserve"> </w:t>
      </w:r>
      <w:proofErr w:type="spellStart"/>
      <w:r w:rsidRPr="0011596B">
        <w:rPr>
          <w:rFonts w:cs="Arial Unicode MS"/>
          <w:i/>
          <w:sz w:val="28"/>
          <w:szCs w:val="28"/>
          <w:lang w:eastAsia="hu-HU" w:bidi="ml-IN"/>
        </w:rPr>
        <w:t>басқару</w:t>
      </w:r>
      <w:proofErr w:type="spellEnd"/>
      <w:r w:rsidRPr="0011596B">
        <w:rPr>
          <w:rFonts w:cs="Arial Unicode MS"/>
          <w:i/>
          <w:sz w:val="28"/>
          <w:szCs w:val="28"/>
          <w:lang w:eastAsia="hu-HU" w:bidi="ml-IN"/>
        </w:rPr>
        <w:t xml:space="preserve"> </w:t>
      </w:r>
      <w:proofErr w:type="spellStart"/>
      <w:r w:rsidRPr="0011596B">
        <w:rPr>
          <w:rFonts w:cs="Arial Unicode MS"/>
          <w:i/>
          <w:sz w:val="28"/>
          <w:szCs w:val="28"/>
          <w:lang w:eastAsia="hu-HU" w:bidi="ml-IN"/>
        </w:rPr>
        <w:t>қабілетіне</w:t>
      </w:r>
      <w:proofErr w:type="spellEnd"/>
      <w:r w:rsidRPr="0011596B">
        <w:rPr>
          <w:rFonts w:cs="Arial Unicode MS"/>
          <w:i/>
          <w:sz w:val="28"/>
          <w:szCs w:val="28"/>
          <w:lang w:eastAsia="hu-HU" w:bidi="ml-IN"/>
        </w:rPr>
        <w:t xml:space="preserve"> </w:t>
      </w:r>
      <w:proofErr w:type="spellStart"/>
      <w:r w:rsidRPr="0011596B">
        <w:rPr>
          <w:rFonts w:cs="Arial Unicode MS"/>
          <w:i/>
          <w:sz w:val="28"/>
          <w:szCs w:val="28"/>
          <w:lang w:eastAsia="hu-HU" w:bidi="ml-IN"/>
        </w:rPr>
        <w:t>әсер</w:t>
      </w:r>
      <w:proofErr w:type="spellEnd"/>
      <w:r w:rsidRPr="0011596B">
        <w:rPr>
          <w:rFonts w:cs="Arial Unicode MS"/>
          <w:i/>
          <w:sz w:val="28"/>
          <w:szCs w:val="28"/>
          <w:lang w:eastAsia="hu-HU" w:bidi="ml-IN"/>
        </w:rPr>
        <w:t xml:space="preserve"> </w:t>
      </w:r>
      <w:proofErr w:type="spellStart"/>
      <w:r w:rsidRPr="0011596B">
        <w:rPr>
          <w:rFonts w:cs="Arial Unicode MS"/>
          <w:i/>
          <w:sz w:val="28"/>
          <w:szCs w:val="28"/>
          <w:lang w:eastAsia="hu-HU" w:bidi="ml-IN"/>
        </w:rPr>
        <w:t>ету</w:t>
      </w:r>
      <w:proofErr w:type="spellEnd"/>
      <w:r w:rsidRPr="0011596B">
        <w:rPr>
          <w:rFonts w:cs="Arial Unicode MS"/>
          <w:i/>
          <w:sz w:val="28"/>
          <w:szCs w:val="28"/>
          <w:lang w:eastAsia="hu-HU" w:bidi="ml-IN"/>
        </w:rPr>
        <w:t xml:space="preserve"> </w:t>
      </w:r>
      <w:proofErr w:type="spellStart"/>
      <w:r w:rsidRPr="0011596B">
        <w:rPr>
          <w:rFonts w:cs="Arial Unicode MS"/>
          <w:i/>
          <w:sz w:val="28"/>
          <w:szCs w:val="28"/>
          <w:lang w:eastAsia="hu-HU" w:bidi="ml-IN"/>
        </w:rPr>
        <w:t>ерекшеліктері</w:t>
      </w:r>
      <w:proofErr w:type="spellEnd"/>
    </w:p>
    <w:p w:rsidR="0011596B" w:rsidRDefault="0011596B" w:rsidP="0011596B">
      <w:pPr>
        <w:pStyle w:val="Normal1"/>
        <w:jc w:val="both"/>
        <w:rPr>
          <w:rFonts w:cs="Arial Unicode MS"/>
          <w:sz w:val="28"/>
          <w:szCs w:val="28"/>
          <w:lang w:val="kk-KZ" w:eastAsia="hu-HU" w:bidi="ml-IN"/>
        </w:rPr>
      </w:pPr>
      <w:proofErr w:type="spellStart"/>
      <w:r w:rsidRPr="0011596B">
        <w:rPr>
          <w:rFonts w:cs="Arial Unicode MS"/>
          <w:sz w:val="28"/>
          <w:szCs w:val="28"/>
          <w:lang w:eastAsia="hu-HU" w:bidi="ml-IN"/>
        </w:rPr>
        <w:t>Көлік</w:t>
      </w:r>
      <w:proofErr w:type="spellEnd"/>
      <w:r w:rsidRPr="0011596B">
        <w:rPr>
          <w:rFonts w:cs="Arial Unicode MS"/>
          <w:sz w:val="28"/>
          <w:szCs w:val="28"/>
          <w:lang w:eastAsia="hu-HU" w:bidi="ml-IN"/>
        </w:rPr>
        <w:t xml:space="preserve"> </w:t>
      </w:r>
      <w:proofErr w:type="spellStart"/>
      <w:r w:rsidRPr="0011596B">
        <w:rPr>
          <w:rFonts w:cs="Arial Unicode MS"/>
          <w:sz w:val="28"/>
          <w:szCs w:val="28"/>
          <w:lang w:eastAsia="hu-HU" w:bidi="ml-IN"/>
        </w:rPr>
        <w:t>құралдары</w:t>
      </w:r>
      <w:proofErr w:type="spellEnd"/>
      <w:r w:rsidRPr="0011596B">
        <w:rPr>
          <w:rFonts w:cs="Arial Unicode MS"/>
          <w:sz w:val="28"/>
          <w:szCs w:val="28"/>
          <w:lang w:eastAsia="hu-HU" w:bidi="ml-IN"/>
        </w:rPr>
        <w:t xml:space="preserve"> мен </w:t>
      </w:r>
      <w:proofErr w:type="spellStart"/>
      <w:r w:rsidRPr="0011596B">
        <w:rPr>
          <w:rFonts w:cs="Arial Unicode MS"/>
          <w:sz w:val="28"/>
          <w:szCs w:val="28"/>
          <w:lang w:eastAsia="hu-HU" w:bidi="ml-IN"/>
        </w:rPr>
        <w:t>механизмдерді</w:t>
      </w:r>
      <w:proofErr w:type="spellEnd"/>
      <w:r w:rsidRPr="0011596B">
        <w:rPr>
          <w:rFonts w:cs="Arial Unicode MS"/>
          <w:sz w:val="28"/>
          <w:szCs w:val="28"/>
          <w:lang w:eastAsia="hu-HU" w:bidi="ml-IN"/>
        </w:rPr>
        <w:t xml:space="preserve"> </w:t>
      </w:r>
      <w:proofErr w:type="spellStart"/>
      <w:r w:rsidRPr="0011596B">
        <w:rPr>
          <w:rFonts w:cs="Arial Unicode MS"/>
          <w:sz w:val="28"/>
          <w:szCs w:val="28"/>
          <w:lang w:eastAsia="hu-HU" w:bidi="ml-IN"/>
        </w:rPr>
        <w:t>басқару</w:t>
      </w:r>
      <w:proofErr w:type="spellEnd"/>
      <w:r w:rsidRPr="0011596B">
        <w:rPr>
          <w:rFonts w:cs="Arial Unicode MS"/>
          <w:sz w:val="28"/>
          <w:szCs w:val="28"/>
          <w:lang w:eastAsia="hu-HU" w:bidi="ml-IN"/>
        </w:rPr>
        <w:t xml:space="preserve"> </w:t>
      </w:r>
      <w:proofErr w:type="spellStart"/>
      <w:r w:rsidRPr="0011596B">
        <w:rPr>
          <w:rFonts w:cs="Arial Unicode MS"/>
          <w:sz w:val="28"/>
          <w:szCs w:val="28"/>
          <w:lang w:eastAsia="hu-HU" w:bidi="ml-IN"/>
        </w:rPr>
        <w:t>қабілетіне</w:t>
      </w:r>
      <w:proofErr w:type="spellEnd"/>
      <w:r w:rsidRPr="0011596B">
        <w:rPr>
          <w:rFonts w:cs="Arial Unicode MS"/>
          <w:sz w:val="28"/>
          <w:szCs w:val="28"/>
          <w:lang w:eastAsia="hu-HU" w:bidi="ml-IN"/>
        </w:rPr>
        <w:t xml:space="preserve"> </w:t>
      </w:r>
      <w:proofErr w:type="spellStart"/>
      <w:r w:rsidRPr="0011596B">
        <w:rPr>
          <w:rFonts w:cs="Arial Unicode MS"/>
          <w:sz w:val="28"/>
          <w:szCs w:val="28"/>
          <w:lang w:eastAsia="hu-HU" w:bidi="ml-IN"/>
        </w:rPr>
        <w:t>әсері</w:t>
      </w:r>
      <w:proofErr w:type="spellEnd"/>
      <w:r w:rsidRPr="0011596B">
        <w:rPr>
          <w:rFonts w:cs="Arial Unicode MS"/>
          <w:sz w:val="28"/>
          <w:szCs w:val="28"/>
          <w:lang w:eastAsia="hu-HU" w:bidi="ml-IN"/>
        </w:rPr>
        <w:t xml:space="preserve"> </w:t>
      </w:r>
      <w:proofErr w:type="spellStart"/>
      <w:r w:rsidRPr="0011596B">
        <w:rPr>
          <w:rFonts w:cs="Arial Unicode MS"/>
          <w:sz w:val="28"/>
          <w:szCs w:val="28"/>
          <w:lang w:eastAsia="hu-HU" w:bidi="ml-IN"/>
        </w:rPr>
        <w:t>зерттелмеген</w:t>
      </w:r>
      <w:proofErr w:type="spellEnd"/>
      <w:r w:rsidRPr="0011596B">
        <w:rPr>
          <w:rFonts w:cs="Arial Unicode MS"/>
          <w:sz w:val="28"/>
          <w:szCs w:val="28"/>
          <w:lang w:eastAsia="hu-HU" w:bidi="ml-IN"/>
        </w:rPr>
        <w:t>.</w:t>
      </w:r>
    </w:p>
    <w:p w:rsidR="0011596B" w:rsidRDefault="0011596B" w:rsidP="0011596B">
      <w:pPr>
        <w:pStyle w:val="Normal1"/>
        <w:jc w:val="both"/>
        <w:rPr>
          <w:rFonts w:cs="Arial Unicode MS"/>
          <w:sz w:val="28"/>
          <w:szCs w:val="28"/>
          <w:lang w:val="kk-KZ" w:eastAsia="hu-HU" w:bidi="ml-IN"/>
        </w:rPr>
      </w:pPr>
    </w:p>
    <w:p w:rsidR="00883D6B" w:rsidRPr="00883D6B" w:rsidRDefault="00883D6B" w:rsidP="00883D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2" w:name="2175220274"/>
      <w:r w:rsidRPr="00883D6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Қолдану жөніндегі нұсқаулар</w:t>
      </w:r>
    </w:p>
    <w:p w:rsidR="00883D6B" w:rsidRPr="00883D6B" w:rsidRDefault="00883D6B" w:rsidP="00883D6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bookmarkStart w:id="3" w:name="2175220277"/>
      <w:bookmarkEnd w:id="2"/>
      <w:r w:rsidRPr="00883D6B">
        <w:rPr>
          <w:rFonts w:ascii="Times New Roman" w:eastAsia="Times New Roman" w:hAnsi="Times New Roman"/>
          <w:b/>
          <w:i/>
          <w:sz w:val="28"/>
          <w:szCs w:val="28"/>
          <w:lang w:val="kk-KZ"/>
        </w:rPr>
        <w:t>Дозалау режимі</w:t>
      </w:r>
    </w:p>
    <w:p w:rsidR="00FA212A" w:rsidRPr="00DB4489" w:rsidRDefault="00883D6B" w:rsidP="00475151">
      <w:pPr>
        <w:pStyle w:val="AmmCorpsTexte"/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DB4489">
        <w:rPr>
          <w:rFonts w:ascii="Times New Roman" w:hAnsi="Times New Roman"/>
          <w:i/>
          <w:sz w:val="28"/>
          <w:szCs w:val="28"/>
          <w:lang w:val="kk-KZ"/>
        </w:rPr>
        <w:t>Балалар</w:t>
      </w:r>
    </w:p>
    <w:p w:rsidR="00FA212A" w:rsidRPr="00DB4489" w:rsidRDefault="0011596B" w:rsidP="004751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1596B">
        <w:rPr>
          <w:rFonts w:ascii="Times New Roman" w:hAnsi="Times New Roman"/>
          <w:i/>
          <w:sz w:val="28"/>
          <w:szCs w:val="28"/>
          <w:lang w:val="kk-KZ"/>
        </w:rPr>
        <w:t>Бастапқы</w:t>
      </w:r>
      <w:r w:rsidR="00FA212A" w:rsidRPr="00DB4489">
        <w:rPr>
          <w:rFonts w:ascii="Times New Roman" w:hAnsi="Times New Roman"/>
          <w:i/>
          <w:sz w:val="28"/>
          <w:szCs w:val="28"/>
          <w:lang w:val="kk-KZ"/>
        </w:rPr>
        <w:t xml:space="preserve"> вакцинация:</w:t>
      </w:r>
      <w:r w:rsidR="00FA212A" w:rsidRPr="00DB448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A212A" w:rsidRPr="00DB4489" w:rsidRDefault="0011596B" w:rsidP="004751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1596B">
        <w:rPr>
          <w:rFonts w:ascii="Times New Roman" w:hAnsi="Times New Roman"/>
          <w:sz w:val="28"/>
          <w:szCs w:val="28"/>
          <w:lang w:val="kk-KZ"/>
        </w:rPr>
        <w:t>Бастапқы</w:t>
      </w:r>
      <w:r w:rsidR="00FA212A" w:rsidRPr="00DB4489">
        <w:rPr>
          <w:rFonts w:ascii="Times New Roman" w:hAnsi="Times New Roman"/>
          <w:sz w:val="28"/>
          <w:szCs w:val="28"/>
          <w:lang w:val="kk-KZ"/>
        </w:rPr>
        <w:t xml:space="preserve"> вакцинация </w:t>
      </w:r>
      <w:r w:rsidRPr="0011596B">
        <w:rPr>
          <w:rFonts w:ascii="Times New Roman" w:hAnsi="Times New Roman"/>
          <w:sz w:val="28"/>
          <w:szCs w:val="28"/>
          <w:lang w:val="kk-KZ"/>
        </w:rPr>
        <w:t xml:space="preserve">вакцинаның </w:t>
      </w:r>
      <w:r w:rsidR="00FA212A" w:rsidRPr="00DB4489">
        <w:rPr>
          <w:rFonts w:ascii="Times New Roman" w:hAnsi="Times New Roman"/>
          <w:sz w:val="28"/>
          <w:szCs w:val="28"/>
          <w:lang w:val="kk-KZ"/>
        </w:rPr>
        <w:t xml:space="preserve"> 0.5 мл</w:t>
      </w:r>
      <w:r w:rsidRPr="0011596B">
        <w:rPr>
          <w:rFonts w:ascii="Times New Roman" w:hAnsi="Times New Roman"/>
          <w:sz w:val="28"/>
          <w:szCs w:val="28"/>
          <w:lang w:val="kk-KZ"/>
        </w:rPr>
        <w:t xml:space="preserve"> бір дозасын енгізумен жүргізіледі</w:t>
      </w:r>
      <w:r w:rsidR="00FA212A" w:rsidRPr="00DB4489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FA212A" w:rsidRPr="0011596B" w:rsidRDefault="00FA212A" w:rsidP="00475151">
      <w:pPr>
        <w:pStyle w:val="Normal1"/>
        <w:jc w:val="both"/>
        <w:rPr>
          <w:sz w:val="28"/>
          <w:szCs w:val="28"/>
        </w:rPr>
      </w:pPr>
      <w:r w:rsidRPr="0011596B">
        <w:rPr>
          <w:rFonts w:eastAsia="Calibri"/>
          <w:i/>
          <w:sz w:val="28"/>
          <w:szCs w:val="28"/>
          <w:lang w:eastAsia="en-US"/>
        </w:rPr>
        <w:t>Ревакцинация:</w:t>
      </w:r>
      <w:r w:rsidRPr="0011596B">
        <w:rPr>
          <w:sz w:val="28"/>
          <w:szCs w:val="28"/>
        </w:rPr>
        <w:t xml:space="preserve"> </w:t>
      </w:r>
    </w:p>
    <w:p w:rsidR="0011596B" w:rsidRPr="0011596B" w:rsidRDefault="0011596B" w:rsidP="0011596B">
      <w:pPr>
        <w:pStyle w:val="af8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Ұзақ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мерзімдік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қорғанысты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қамтамасыз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ету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үшін</w:t>
      </w:r>
      <w:proofErr w:type="spellEnd"/>
      <w:r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cs="Times New Roman"/>
          <w:sz w:val="28"/>
          <w:szCs w:val="28"/>
          <w:lang w:val="ru-RU"/>
        </w:rPr>
        <w:t>бі</w:t>
      </w:r>
      <w:proofErr w:type="gramStart"/>
      <w:r>
        <w:rPr>
          <w:rFonts w:cs="Times New Roman"/>
          <w:sz w:val="28"/>
          <w:szCs w:val="28"/>
          <w:lang w:val="ru-RU"/>
        </w:rPr>
        <w:t>р</w:t>
      </w:r>
      <w:proofErr w:type="spellEnd"/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бустерлік</w:t>
      </w:r>
      <w:proofErr w:type="spellEnd"/>
      <w:r>
        <w:rPr>
          <w:rFonts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cs="Times New Roman"/>
          <w:sz w:val="28"/>
          <w:szCs w:val="28"/>
          <w:lang w:val="ru-RU"/>
        </w:rPr>
        <w:t>ревакцинациялайтын</w:t>
      </w:r>
      <w:proofErr w:type="spellEnd"/>
      <w:r>
        <w:rPr>
          <w:rFonts w:cs="Times New Roman"/>
          <w:sz w:val="28"/>
          <w:szCs w:val="28"/>
          <w:lang w:val="ru-RU"/>
        </w:rPr>
        <w:t xml:space="preserve">) доза </w:t>
      </w:r>
      <w:proofErr w:type="spellStart"/>
      <w:r>
        <w:rPr>
          <w:rFonts w:cs="Times New Roman"/>
          <w:sz w:val="28"/>
          <w:szCs w:val="28"/>
          <w:lang w:val="ru-RU"/>
        </w:rPr>
        <w:t>ұсынылады</w:t>
      </w:r>
      <w:proofErr w:type="spellEnd"/>
      <w:r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Вакцинаның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бі</w:t>
      </w:r>
      <w:proofErr w:type="gramStart"/>
      <w:r w:rsidRPr="0011596B">
        <w:rPr>
          <w:rFonts w:cs="Times New Roman"/>
          <w:sz w:val="28"/>
          <w:szCs w:val="28"/>
          <w:lang w:val="ru-RU"/>
        </w:rPr>
        <w:t>р</w:t>
      </w:r>
      <w:proofErr w:type="gramEnd"/>
      <w:r w:rsidRPr="0011596B">
        <w:rPr>
          <w:rFonts w:cs="Times New Roman"/>
          <w:sz w:val="28"/>
          <w:szCs w:val="28"/>
          <w:lang w:val="ru-RU"/>
        </w:rPr>
        <w:t>інші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дозасынан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кейін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6-36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айдан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кейін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ревакцинация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жүргізген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дұрыс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алғашқы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вакцинациядан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кейін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7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жыл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ішінде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екінші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дозаны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енгізуге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рұқсат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етіледі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. </w:t>
      </w:r>
    </w:p>
    <w:p w:rsidR="00FA212A" w:rsidRPr="00565492" w:rsidRDefault="0011596B" w:rsidP="00475151">
      <w:pPr>
        <w:pStyle w:val="af8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11596B">
        <w:rPr>
          <w:rFonts w:cs="Times New Roman"/>
          <w:sz w:val="28"/>
          <w:szCs w:val="28"/>
          <w:lang w:val="ru-RU"/>
        </w:rPr>
        <w:lastRenderedPageBreak/>
        <w:t>Аваксим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80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вакцинациясы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туралы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қолда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бар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деректер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көрсетілген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565492">
        <w:rPr>
          <w:rFonts w:cs="Times New Roman"/>
          <w:sz w:val="28"/>
          <w:szCs w:val="28"/>
          <w:lang w:val="ru-RU"/>
        </w:rPr>
        <w:t>сызба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бойынша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вакцинаның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екі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дозасы</w:t>
      </w:r>
      <w:r w:rsidR="00565492">
        <w:rPr>
          <w:rFonts w:cs="Times New Roman"/>
          <w:sz w:val="28"/>
          <w:szCs w:val="28"/>
          <w:lang w:val="ru-RU"/>
        </w:rPr>
        <w:t>ме</w:t>
      </w:r>
      <w:r w:rsidRPr="0011596B">
        <w:rPr>
          <w:rFonts w:cs="Times New Roman"/>
          <w:sz w:val="28"/>
          <w:szCs w:val="28"/>
          <w:lang w:val="ru-RU"/>
        </w:rPr>
        <w:t>н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иммун</w:t>
      </w:r>
      <w:r w:rsidR="00565492">
        <w:rPr>
          <w:rFonts w:cs="Times New Roman"/>
          <w:sz w:val="28"/>
          <w:szCs w:val="28"/>
          <w:lang w:val="ru-RU"/>
        </w:rPr>
        <w:t>изация</w:t>
      </w:r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қосымша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ревакцинация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жүргізуді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талап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етпейді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бұл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ресми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ұ</w:t>
      </w:r>
      <w:proofErr w:type="gramStart"/>
      <w:r w:rsidRPr="0011596B">
        <w:rPr>
          <w:rFonts w:cs="Times New Roman"/>
          <w:sz w:val="28"/>
          <w:szCs w:val="28"/>
          <w:lang w:val="ru-RU"/>
        </w:rPr>
        <w:t>сыныстар</w:t>
      </w:r>
      <w:proofErr w:type="gramEnd"/>
      <w:r w:rsidRPr="0011596B">
        <w:rPr>
          <w:rFonts w:cs="Times New Roman"/>
          <w:sz w:val="28"/>
          <w:szCs w:val="28"/>
          <w:lang w:val="ru-RU"/>
        </w:rPr>
        <w:t>ға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сәйкес</w:t>
      </w:r>
      <w:proofErr w:type="spellEnd"/>
      <w:r w:rsidRPr="0011596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1596B">
        <w:rPr>
          <w:rFonts w:cs="Times New Roman"/>
          <w:sz w:val="28"/>
          <w:szCs w:val="28"/>
          <w:lang w:val="ru-RU"/>
        </w:rPr>
        <w:t>келеді</w:t>
      </w:r>
      <w:proofErr w:type="spellEnd"/>
      <w:r w:rsidR="00FA212A" w:rsidRPr="0011596B">
        <w:rPr>
          <w:sz w:val="28"/>
          <w:szCs w:val="28"/>
          <w:lang w:val="ru-RU"/>
        </w:rPr>
        <w:t xml:space="preserve">. </w:t>
      </w:r>
    </w:p>
    <w:p w:rsidR="00BC6A05" w:rsidRPr="0011596B" w:rsidRDefault="0011596B" w:rsidP="0047515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11596B">
        <w:rPr>
          <w:rFonts w:ascii="Times New Roman" w:hAnsi="Times New Roman"/>
          <w:b/>
          <w:i/>
          <w:sz w:val="28"/>
          <w:szCs w:val="28"/>
          <w:lang w:val="kk-KZ"/>
        </w:rPr>
        <w:t>Енгізу әдісі мен жолы</w:t>
      </w:r>
    </w:p>
    <w:p w:rsidR="00565492" w:rsidRPr="00565492" w:rsidRDefault="00565492" w:rsidP="00565492">
      <w:pPr>
        <w:pStyle w:val="af8"/>
        <w:jc w:val="both"/>
        <w:rPr>
          <w:rFonts w:cs="Times New Roman"/>
          <w:sz w:val="28"/>
          <w:szCs w:val="28"/>
          <w:lang w:val="kk-KZ" w:eastAsia="ru-RU" w:bidi="ar-SA"/>
        </w:rPr>
      </w:pPr>
      <w:bookmarkStart w:id="4" w:name="2175220278"/>
      <w:bookmarkEnd w:id="3"/>
      <w:r w:rsidRPr="00565492">
        <w:rPr>
          <w:rFonts w:cs="Times New Roman"/>
          <w:sz w:val="28"/>
          <w:szCs w:val="28"/>
          <w:lang w:val="kk-KZ" w:eastAsia="ru-RU" w:bidi="ar-SA"/>
        </w:rPr>
        <w:t>Аваксим 80 бұлшықетке енгізіледі. Инъекция үшін ұсынылатын орын-бұл дельта тәрізді бұлшық</w:t>
      </w:r>
      <w:r>
        <w:rPr>
          <w:rFonts w:cs="Times New Roman"/>
          <w:sz w:val="28"/>
          <w:szCs w:val="28"/>
          <w:lang w:val="kk-KZ" w:eastAsia="ru-RU" w:bidi="ar-SA"/>
        </w:rPr>
        <w:t>ет</w:t>
      </w:r>
      <w:r w:rsidRPr="00565492">
        <w:rPr>
          <w:rFonts w:cs="Times New Roman"/>
          <w:sz w:val="28"/>
          <w:szCs w:val="28"/>
          <w:lang w:val="kk-KZ" w:eastAsia="ru-RU" w:bidi="ar-SA"/>
        </w:rPr>
        <w:t>.</w:t>
      </w:r>
    </w:p>
    <w:p w:rsidR="00565492" w:rsidRPr="00565492" w:rsidRDefault="00565492" w:rsidP="00565492">
      <w:pPr>
        <w:pStyle w:val="af8"/>
        <w:jc w:val="both"/>
        <w:rPr>
          <w:rFonts w:cs="Times New Roman"/>
          <w:sz w:val="28"/>
          <w:szCs w:val="28"/>
          <w:lang w:val="kk-KZ" w:eastAsia="ru-RU" w:bidi="ar-SA"/>
        </w:rPr>
      </w:pPr>
      <w:r w:rsidRPr="00565492">
        <w:rPr>
          <w:rFonts w:cs="Times New Roman"/>
          <w:sz w:val="28"/>
          <w:szCs w:val="28"/>
          <w:lang w:val="kk-KZ" w:eastAsia="ru-RU" w:bidi="ar-SA"/>
        </w:rPr>
        <w:t>Ерекше жағдайларда тромбоцитопениямен ауыратын пациенттерге немесе қан кету қаупі бар пациенттерге вакцина тері астына енгізілуі мүмкін.</w:t>
      </w:r>
    </w:p>
    <w:p w:rsidR="00565492" w:rsidRPr="00565492" w:rsidRDefault="00565492" w:rsidP="00565492">
      <w:pPr>
        <w:pStyle w:val="af8"/>
        <w:jc w:val="both"/>
        <w:rPr>
          <w:rFonts w:cs="Times New Roman"/>
          <w:sz w:val="28"/>
          <w:szCs w:val="28"/>
          <w:lang w:val="kk-KZ" w:eastAsia="ru-RU" w:bidi="ar-SA"/>
        </w:rPr>
      </w:pPr>
      <w:r w:rsidRPr="00565492">
        <w:rPr>
          <w:rFonts w:cs="Times New Roman"/>
          <w:sz w:val="28"/>
          <w:szCs w:val="28"/>
          <w:lang w:val="kk-KZ" w:eastAsia="ru-RU" w:bidi="ar-SA"/>
        </w:rPr>
        <w:t xml:space="preserve">Вакцинаның тиімділігін өзгертуге ықпал ететін осы </w:t>
      </w:r>
      <w:r>
        <w:rPr>
          <w:rFonts w:cs="Times New Roman"/>
          <w:sz w:val="28"/>
          <w:szCs w:val="28"/>
          <w:lang w:val="kk-KZ" w:eastAsia="ru-RU" w:bidi="ar-SA"/>
        </w:rPr>
        <w:t>аумақтағы</w:t>
      </w:r>
      <w:r w:rsidRPr="00565492">
        <w:rPr>
          <w:rFonts w:cs="Times New Roman"/>
          <w:sz w:val="28"/>
          <w:szCs w:val="28"/>
          <w:lang w:val="kk-KZ" w:eastAsia="ru-RU" w:bidi="ar-SA"/>
        </w:rPr>
        <w:t xml:space="preserve"> майлы тіннің әртүрлі қалыңдығына байланысты вакцинаны </w:t>
      </w:r>
      <w:r>
        <w:rPr>
          <w:rFonts w:cs="Times New Roman"/>
          <w:sz w:val="28"/>
          <w:szCs w:val="28"/>
          <w:lang w:val="kk-KZ" w:eastAsia="ru-RU" w:bidi="ar-SA"/>
        </w:rPr>
        <w:t>бөксе ау</w:t>
      </w:r>
      <w:r w:rsidRPr="00565492">
        <w:rPr>
          <w:rFonts w:cs="Times New Roman"/>
          <w:sz w:val="28"/>
          <w:szCs w:val="28"/>
          <w:lang w:val="kk-KZ" w:eastAsia="ru-RU" w:bidi="ar-SA"/>
        </w:rPr>
        <w:t>мағына енгізуге болмайды.</w:t>
      </w:r>
    </w:p>
    <w:p w:rsidR="00565492" w:rsidRPr="00565492" w:rsidRDefault="00565492" w:rsidP="00565492">
      <w:pPr>
        <w:pStyle w:val="af8"/>
        <w:jc w:val="both"/>
        <w:rPr>
          <w:rFonts w:cs="Times New Roman"/>
          <w:sz w:val="28"/>
          <w:szCs w:val="28"/>
          <w:lang w:val="kk-KZ" w:eastAsia="ru-RU" w:bidi="ar-SA"/>
        </w:rPr>
      </w:pPr>
      <w:r w:rsidRPr="00565492">
        <w:rPr>
          <w:rFonts w:cs="Times New Roman"/>
          <w:sz w:val="28"/>
          <w:szCs w:val="28"/>
          <w:u w:val="single"/>
          <w:lang w:val="kk-KZ" w:eastAsia="ru-RU" w:bidi="ar-SA"/>
        </w:rPr>
        <w:t>Тамыр арна</w:t>
      </w:r>
      <w:r>
        <w:rPr>
          <w:rFonts w:cs="Times New Roman"/>
          <w:sz w:val="28"/>
          <w:szCs w:val="28"/>
          <w:u w:val="single"/>
          <w:lang w:val="kk-KZ" w:eastAsia="ru-RU" w:bidi="ar-SA"/>
        </w:rPr>
        <w:t>сын</w:t>
      </w:r>
      <w:r w:rsidRPr="00565492">
        <w:rPr>
          <w:rFonts w:cs="Times New Roman"/>
          <w:sz w:val="28"/>
          <w:szCs w:val="28"/>
          <w:u w:val="single"/>
          <w:lang w:val="kk-KZ" w:eastAsia="ru-RU" w:bidi="ar-SA"/>
        </w:rPr>
        <w:t>а енгізбеңіз</w:t>
      </w:r>
      <w:r w:rsidRPr="00565492">
        <w:rPr>
          <w:rFonts w:cs="Times New Roman"/>
          <w:sz w:val="28"/>
          <w:szCs w:val="28"/>
          <w:lang w:val="kk-KZ" w:eastAsia="ru-RU" w:bidi="ar-SA"/>
        </w:rPr>
        <w:t>: енгізу алдында иненің қан тамырларына түспегеніне көз жеткізу қажет.</w:t>
      </w:r>
    </w:p>
    <w:p w:rsidR="00565492" w:rsidRPr="00DB4489" w:rsidRDefault="00565492" w:rsidP="00565492">
      <w:pPr>
        <w:pStyle w:val="af8"/>
        <w:jc w:val="both"/>
        <w:rPr>
          <w:rFonts w:cs="Times New Roman"/>
          <w:sz w:val="28"/>
          <w:szCs w:val="28"/>
          <w:lang w:val="kk-KZ" w:eastAsia="ru-RU" w:bidi="ar-SA"/>
        </w:rPr>
      </w:pPr>
      <w:r w:rsidRPr="00DB4489">
        <w:rPr>
          <w:rFonts w:cs="Times New Roman"/>
          <w:sz w:val="28"/>
          <w:szCs w:val="28"/>
          <w:lang w:val="kk-KZ" w:eastAsia="ru-RU" w:bidi="ar-SA"/>
        </w:rPr>
        <w:t>Тері ішіне енгізуге болмайды.</w:t>
      </w:r>
    </w:p>
    <w:p w:rsidR="00883D6B" w:rsidRPr="00883D6B" w:rsidRDefault="00883D6B" w:rsidP="00883D6B">
      <w:pPr>
        <w:spacing w:after="0"/>
        <w:jc w:val="both"/>
        <w:rPr>
          <w:rFonts w:ascii="Times New Roman" w:hAnsi="Times New Roman"/>
          <w:i/>
          <w:color w:val="000000"/>
          <w:sz w:val="24"/>
          <w:lang w:val="kk-KZ"/>
        </w:rPr>
      </w:pPr>
      <w:bookmarkStart w:id="5" w:name="2175220282"/>
      <w:bookmarkEnd w:id="4"/>
      <w:r w:rsidRPr="00883D6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Артық дозаланған жағдайда қабылдануы тиіс шаралар </w:t>
      </w:r>
      <w:r w:rsidRPr="00883D6B">
        <w:rPr>
          <w:rFonts w:ascii="Times New Roman" w:hAnsi="Times New Roman"/>
          <w:i/>
          <w:color w:val="000000"/>
          <w:sz w:val="24"/>
          <w:lang w:val="kk-KZ"/>
        </w:rPr>
        <w:t xml:space="preserve"> </w:t>
      </w:r>
    </w:p>
    <w:p w:rsidR="00FA212A" w:rsidRPr="00565492" w:rsidRDefault="00565492" w:rsidP="0047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spacing w:val="-1"/>
          <w:sz w:val="28"/>
          <w:szCs w:val="28"/>
          <w:lang w:val="kk-KZ"/>
        </w:rPr>
        <w:t>Артық дозалану нәтижесінде зиянды әсерінің пайда болу ықтималдығы аз</w:t>
      </w:r>
      <w:r w:rsidR="00FA212A" w:rsidRPr="00565492">
        <w:rPr>
          <w:rFonts w:ascii="Times New Roman" w:hAnsi="Times New Roman"/>
          <w:spacing w:val="-1"/>
          <w:sz w:val="28"/>
          <w:szCs w:val="28"/>
          <w:lang w:val="kk-KZ"/>
        </w:rPr>
        <w:t>.</w:t>
      </w:r>
      <w:r w:rsidR="00FA212A" w:rsidRPr="00565492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4E7B51" w:rsidRPr="00565492" w:rsidRDefault="004E7B51" w:rsidP="004751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5"/>
    <w:p w:rsidR="00883D6B" w:rsidRPr="00883D6B" w:rsidRDefault="00883D6B" w:rsidP="00883D6B">
      <w:pPr>
        <w:keepNext/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/>
        </w:rPr>
      </w:pPr>
      <w:r w:rsidRPr="00883D6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ДП стандартты қолданған кезде байқалатын жағымсыз реакциялардың сипаттамасы және осы жағдайда қабылдауға тиісті шаралар</w:t>
      </w:r>
      <w:r w:rsidRPr="00DB4489">
        <w:rPr>
          <w:rFonts w:ascii="Times New Roman" w:eastAsia="Times New Roman" w:hAnsi="Times New Roman"/>
          <w:i/>
          <w:sz w:val="28"/>
          <w:szCs w:val="28"/>
          <w:lang w:val="kk-KZ"/>
        </w:rPr>
        <w:t xml:space="preserve"> </w:t>
      </w:r>
    </w:p>
    <w:p w:rsidR="004E7B51" w:rsidRPr="00565492" w:rsidRDefault="00565492" w:rsidP="0047515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56549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Бастапқы дозадан кейінгі жиілігі</w:t>
      </w:r>
    </w:p>
    <w:p w:rsidR="001937AD" w:rsidRPr="00565492" w:rsidRDefault="00565492" w:rsidP="0047515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 w:bidi="ru-RU"/>
        </w:rPr>
      </w:pPr>
      <w:r w:rsidRPr="00565492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Өте жиі</w:t>
      </w:r>
      <w:r w:rsidR="001937AD" w:rsidRPr="00565492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</w:t>
      </w:r>
      <w:r w:rsidR="008423B9" w:rsidRPr="00565492">
        <w:rPr>
          <w:rFonts w:ascii="Times New Roman" w:hAnsi="Times New Roman"/>
          <w:i/>
          <w:sz w:val="28"/>
          <w:szCs w:val="28"/>
          <w:lang w:val="kk-KZ"/>
        </w:rPr>
        <w:t>(≥ 1/10</w:t>
      </w:r>
      <w:r w:rsidR="008423B9" w:rsidRPr="00565492">
        <w:rPr>
          <w:rFonts w:ascii="Times New Roman" w:hAnsi="Times New Roman"/>
          <w:i/>
          <w:sz w:val="28"/>
          <w:szCs w:val="28"/>
          <w:lang w:val="kk-KZ" w:bidi="ru-RU"/>
        </w:rPr>
        <w:t>)</w:t>
      </w:r>
    </w:p>
    <w:p w:rsidR="00C17740" w:rsidRPr="00565492" w:rsidRDefault="00C17740" w:rsidP="0047515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 психи</w:t>
      </w:r>
      <w:r w:rsid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калық бұзылыстар</w:t>
      </w:r>
      <w:r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:</w:t>
      </w:r>
      <w:r w:rsidRPr="005654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65492">
        <w:rPr>
          <w:rFonts w:ascii="Times New Roman" w:eastAsia="Times New Roman" w:hAnsi="Times New Roman"/>
          <w:sz w:val="28"/>
          <w:szCs w:val="28"/>
          <w:lang w:val="kk-KZ" w:eastAsia="ru-RU"/>
        </w:rPr>
        <w:t>әдеттен тыс жылау</w:t>
      </w:r>
    </w:p>
    <w:p w:rsidR="005A0694" w:rsidRPr="00565492" w:rsidRDefault="00565492" w:rsidP="0047515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Жалпы бұзылыстар және енгізген жердегі жай-күйлер</w:t>
      </w:r>
    </w:p>
    <w:p w:rsidR="008E2976" w:rsidRPr="00565492" w:rsidRDefault="005A0694" w:rsidP="00475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65492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565492">
        <w:rPr>
          <w:rFonts w:ascii="Times New Roman" w:hAnsi="Times New Roman"/>
          <w:i/>
          <w:sz w:val="28"/>
          <w:szCs w:val="28"/>
          <w:lang w:val="kk-KZ"/>
        </w:rPr>
        <w:t>жергілікті</w:t>
      </w:r>
      <w:r w:rsidRPr="00565492">
        <w:rPr>
          <w:rFonts w:ascii="Times New Roman" w:hAnsi="Times New Roman"/>
          <w:i/>
          <w:sz w:val="28"/>
          <w:szCs w:val="28"/>
          <w:lang w:val="kk-KZ"/>
        </w:rPr>
        <w:t xml:space="preserve"> реакци</w:t>
      </w:r>
      <w:r w:rsidR="00565492">
        <w:rPr>
          <w:rFonts w:ascii="Times New Roman" w:hAnsi="Times New Roman"/>
          <w:i/>
          <w:sz w:val="28"/>
          <w:szCs w:val="28"/>
          <w:lang w:val="kk-KZ"/>
        </w:rPr>
        <w:t>ялар</w:t>
      </w:r>
      <w:r w:rsidRPr="00565492">
        <w:rPr>
          <w:rFonts w:ascii="Times New Roman" w:hAnsi="Times New Roman"/>
          <w:i/>
          <w:sz w:val="28"/>
          <w:szCs w:val="28"/>
          <w:lang w:val="kk-KZ"/>
        </w:rPr>
        <w:t xml:space="preserve">: </w:t>
      </w:r>
      <w:r w:rsidR="008E2976" w:rsidRPr="005654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инъекци</w:t>
      </w:r>
      <w:r w:rsidR="00565492">
        <w:rPr>
          <w:rFonts w:ascii="Times New Roman" w:eastAsia="Times New Roman" w:hAnsi="Times New Roman"/>
          <w:sz w:val="28"/>
          <w:szCs w:val="28"/>
          <w:lang w:val="kk-KZ" w:eastAsia="ru-RU"/>
        </w:rPr>
        <w:t>я орнының ауырсынуы</w:t>
      </w:r>
    </w:p>
    <w:p w:rsidR="008423B9" w:rsidRPr="00565492" w:rsidRDefault="00565492" w:rsidP="00475151">
      <w:pPr>
        <w:spacing w:after="0" w:line="240" w:lineRule="auto"/>
        <w:rPr>
          <w:rFonts w:ascii="Times New Roman" w:hAnsi="Times New Roman"/>
          <w:i/>
          <w:sz w:val="28"/>
          <w:szCs w:val="28"/>
          <w:lang w:val="kk-KZ" w:bidi="ru-RU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Жиі</w:t>
      </w:r>
      <w:r w:rsidR="001937AD" w:rsidRPr="00565492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8423B9" w:rsidRPr="00565492">
        <w:rPr>
          <w:rFonts w:ascii="Times New Roman" w:hAnsi="Times New Roman"/>
          <w:i/>
          <w:sz w:val="28"/>
          <w:szCs w:val="28"/>
          <w:lang w:val="kk-KZ"/>
        </w:rPr>
        <w:t xml:space="preserve">( ≥ 1/100 </w:t>
      </w:r>
      <w:r>
        <w:rPr>
          <w:rFonts w:ascii="Times New Roman" w:hAnsi="Times New Roman"/>
          <w:i/>
          <w:sz w:val="28"/>
          <w:szCs w:val="28"/>
          <w:lang w:val="kk-KZ"/>
        </w:rPr>
        <w:t>-ден</w:t>
      </w:r>
      <w:r w:rsidR="008423B9" w:rsidRPr="00565492">
        <w:rPr>
          <w:rFonts w:ascii="Times New Roman" w:hAnsi="Times New Roman"/>
          <w:i/>
          <w:sz w:val="28"/>
          <w:szCs w:val="28"/>
          <w:lang w:val="kk-KZ"/>
        </w:rPr>
        <w:t xml:space="preserve"> &lt; 1/10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дейін</w:t>
      </w:r>
      <w:r w:rsidR="008423B9" w:rsidRPr="00565492">
        <w:rPr>
          <w:rFonts w:ascii="Times New Roman" w:hAnsi="Times New Roman"/>
          <w:i/>
          <w:sz w:val="28"/>
          <w:szCs w:val="28"/>
          <w:lang w:val="kk-KZ" w:bidi="ru-RU"/>
        </w:rPr>
        <w:t>)</w:t>
      </w:r>
    </w:p>
    <w:p w:rsidR="00565492" w:rsidRPr="00565492" w:rsidRDefault="00B06A27" w:rsidP="0056549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5654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="00565492"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зат алмасуының және тамақтанудың бұзылуы: </w:t>
      </w:r>
      <w:r w:rsidR="00565492" w:rsidRPr="00565492">
        <w:rPr>
          <w:rFonts w:ascii="Times New Roman" w:eastAsia="Times New Roman" w:hAnsi="Times New Roman"/>
          <w:sz w:val="28"/>
          <w:szCs w:val="28"/>
          <w:lang w:val="kk-KZ" w:eastAsia="ru-RU"/>
        </w:rPr>
        <w:t>тәбеттің төмендеуі</w:t>
      </w:r>
    </w:p>
    <w:p w:rsidR="00565492" w:rsidRPr="00565492" w:rsidRDefault="00565492" w:rsidP="0056549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 психикалық бұзыл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ыстар</w:t>
      </w:r>
      <w:r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ашушаңдық</w:t>
      </w:r>
      <w:r w:rsidRPr="00565492">
        <w:rPr>
          <w:rFonts w:ascii="Times New Roman" w:eastAsia="Times New Roman" w:hAnsi="Times New Roman"/>
          <w:sz w:val="28"/>
          <w:szCs w:val="28"/>
          <w:lang w:val="kk-KZ" w:eastAsia="ru-RU"/>
        </w:rPr>
        <w:t>, ұйқысыздық</w:t>
      </w:r>
    </w:p>
    <w:p w:rsidR="00565492" w:rsidRPr="00565492" w:rsidRDefault="00565492" w:rsidP="0056549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 жүйке жүйесінің бұзыл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ыстары</w:t>
      </w:r>
      <w:r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: </w:t>
      </w:r>
      <w:r w:rsidRPr="00565492">
        <w:rPr>
          <w:rFonts w:ascii="Times New Roman" w:eastAsia="Times New Roman" w:hAnsi="Times New Roman"/>
          <w:sz w:val="28"/>
          <w:szCs w:val="28"/>
          <w:lang w:val="kk-KZ" w:eastAsia="ru-RU"/>
        </w:rPr>
        <w:t>бас ауыруы</w:t>
      </w:r>
    </w:p>
    <w:p w:rsidR="00565492" w:rsidRPr="00565492" w:rsidRDefault="00565492" w:rsidP="005654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 асқазан-ішек бұзыл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улары</w:t>
      </w:r>
      <w:r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: </w:t>
      </w:r>
      <w:r w:rsidRPr="00565492">
        <w:rPr>
          <w:rFonts w:ascii="Times New Roman" w:eastAsia="Times New Roman" w:hAnsi="Times New Roman"/>
          <w:sz w:val="28"/>
          <w:szCs w:val="28"/>
          <w:lang w:val="kk-KZ" w:eastAsia="ru-RU"/>
        </w:rPr>
        <w:t>іштің ауыруы, диарея, жүрек айнуы және</w:t>
      </w:r>
    </w:p>
    <w:p w:rsidR="00565492" w:rsidRPr="00565492" w:rsidRDefault="00565492" w:rsidP="005654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654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құсу</w:t>
      </w:r>
    </w:p>
    <w:p w:rsidR="00565492" w:rsidRPr="00565492" w:rsidRDefault="00565492" w:rsidP="0056549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 сүйек-бұлшық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ет және дәнекер тін </w:t>
      </w:r>
      <w:r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бұзылу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лар</w:t>
      </w:r>
      <w:r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ы: </w:t>
      </w:r>
      <w:r w:rsidRPr="00565492">
        <w:rPr>
          <w:rFonts w:ascii="Times New Roman" w:eastAsia="Times New Roman" w:hAnsi="Times New Roman"/>
          <w:sz w:val="28"/>
          <w:szCs w:val="28"/>
          <w:lang w:val="kk-KZ" w:eastAsia="ru-RU"/>
        </w:rPr>
        <w:t>артралгия, миалгия</w:t>
      </w:r>
    </w:p>
    <w:p w:rsidR="00565492" w:rsidRPr="00565492" w:rsidRDefault="00565492" w:rsidP="0056549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Жалпы бұзыл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ыстар</w:t>
      </w:r>
      <w:r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және енгізу орнындағы жай-күй</w:t>
      </w:r>
    </w:p>
    <w:p w:rsidR="00565492" w:rsidRPr="00565492" w:rsidRDefault="00565492" w:rsidP="005654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- жергілікті реакциялар: </w:t>
      </w:r>
      <w:r w:rsidRPr="00565492">
        <w:rPr>
          <w:rFonts w:ascii="Times New Roman" w:eastAsia="Times New Roman" w:hAnsi="Times New Roman"/>
          <w:sz w:val="28"/>
          <w:szCs w:val="28"/>
          <w:lang w:val="kk-KZ" w:eastAsia="ru-RU"/>
        </w:rPr>
        <w:t>енгізу орнын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ың</w:t>
      </w:r>
      <w:r w:rsidRPr="005654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қызару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Pr="00565492">
        <w:rPr>
          <w:rFonts w:ascii="Times New Roman" w:eastAsia="Times New Roman" w:hAnsi="Times New Roman"/>
          <w:sz w:val="28"/>
          <w:szCs w:val="28"/>
          <w:lang w:val="kk-KZ" w:eastAsia="ru-RU"/>
        </w:rPr>
        <w:t>, ісіну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і</w:t>
      </w:r>
      <w:r w:rsidRPr="005654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немесе </w:t>
      </w:r>
      <w:r w:rsidR="00357DD7">
        <w:rPr>
          <w:rFonts w:ascii="Times New Roman" w:eastAsia="Times New Roman" w:hAnsi="Times New Roman"/>
          <w:sz w:val="28"/>
          <w:szCs w:val="28"/>
          <w:lang w:val="kk-KZ" w:eastAsia="ru-RU"/>
        </w:rPr>
        <w:t>қатаюы</w:t>
      </w:r>
      <w:r w:rsidRPr="00565492">
        <w:rPr>
          <w:rFonts w:ascii="Times New Roman" w:eastAsia="Times New Roman" w:hAnsi="Times New Roman"/>
          <w:sz w:val="28"/>
          <w:szCs w:val="28"/>
          <w:lang w:val="kk-KZ" w:eastAsia="ru-RU"/>
        </w:rPr>
        <w:t>, енгізу орнын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ың</w:t>
      </w:r>
      <w:r w:rsidRPr="005654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гематома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сы</w:t>
      </w:r>
    </w:p>
    <w:p w:rsidR="00565492" w:rsidRPr="00565492" w:rsidRDefault="00565492" w:rsidP="0056549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 жүйелі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к</w:t>
      </w:r>
      <w:r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реакциялар: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дімкәстік</w:t>
      </w:r>
      <w:r w:rsidRPr="00565492">
        <w:rPr>
          <w:rFonts w:ascii="Times New Roman" w:eastAsia="Times New Roman" w:hAnsi="Times New Roman"/>
          <w:sz w:val="28"/>
          <w:szCs w:val="28"/>
          <w:lang w:val="kk-KZ" w:eastAsia="ru-RU"/>
        </w:rPr>
        <w:t>, қызба, астения немесе ұйқышылдық</w:t>
      </w:r>
    </w:p>
    <w:p w:rsidR="00565492" w:rsidRPr="00565492" w:rsidRDefault="00565492" w:rsidP="0056549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Жиі емес (≥ 1/1000</w:t>
      </w:r>
      <w:r w:rsid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-нан</w:t>
      </w:r>
      <w:r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&lt; 1/100 дейін)</w:t>
      </w:r>
    </w:p>
    <w:p w:rsidR="00565492" w:rsidRPr="00565492" w:rsidRDefault="00357DD7" w:rsidP="0056549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-тері және тері</w:t>
      </w:r>
      <w:r w:rsidR="00565492"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асты 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шел</w:t>
      </w:r>
      <w:r w:rsidR="00565492"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май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ы</w:t>
      </w:r>
      <w:r w:rsidR="00565492"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тарапынан реакциялар: </w:t>
      </w:r>
      <w:r w:rsidR="00565492"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есекжем</w:t>
      </w:r>
    </w:p>
    <w:p w:rsidR="00565492" w:rsidRPr="00565492" w:rsidRDefault="00565492" w:rsidP="0056549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Белгісіз</w:t>
      </w:r>
    </w:p>
    <w:p w:rsidR="00565492" w:rsidRPr="00357DD7" w:rsidRDefault="00565492" w:rsidP="005654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 жүйке жүйесі</w:t>
      </w:r>
      <w:r w:rsid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бұзылыстары</w:t>
      </w:r>
      <w:r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: </w:t>
      </w: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инъекцияға жауап ретінде вазовагальд</w:t>
      </w:r>
      <w:r w:rsidR="00357DD7">
        <w:rPr>
          <w:rFonts w:ascii="Times New Roman" w:eastAsia="Times New Roman" w:hAnsi="Times New Roman"/>
          <w:sz w:val="28"/>
          <w:szCs w:val="28"/>
          <w:lang w:val="kk-KZ" w:eastAsia="ru-RU"/>
        </w:rPr>
        <w:t>і</w:t>
      </w: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57DD7">
        <w:rPr>
          <w:rFonts w:ascii="Times New Roman" w:eastAsia="Times New Roman" w:hAnsi="Times New Roman"/>
          <w:sz w:val="28"/>
          <w:szCs w:val="28"/>
          <w:lang w:val="kk-KZ" w:eastAsia="ru-RU"/>
        </w:rPr>
        <w:t>естен тану</w:t>
      </w:r>
    </w:p>
    <w:p w:rsidR="00565492" w:rsidRPr="00357DD7" w:rsidRDefault="00565492" w:rsidP="0056549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Клиникалық зерттеулер кезінде хабарланбаған</w:t>
      </w:r>
    </w:p>
    <w:p w:rsidR="00565492" w:rsidRPr="00565492" w:rsidRDefault="00357DD7" w:rsidP="0056549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-тері және тері</w:t>
      </w:r>
      <w:r w:rsidR="00565492"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асты 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шел</w:t>
      </w:r>
      <w:r w:rsidR="00565492"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май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ы</w:t>
      </w:r>
      <w:r w:rsidR="00565492"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жасушалары тарапынан реакциялар: </w:t>
      </w:r>
      <w:r w:rsidR="00565492"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бөрт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</w:p>
    <w:p w:rsidR="00565492" w:rsidRDefault="00565492" w:rsidP="005654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06A27" w:rsidRPr="00357DD7" w:rsidRDefault="00C17740" w:rsidP="005654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lastRenderedPageBreak/>
        <w:t xml:space="preserve"> </w:t>
      </w:r>
    </w:p>
    <w:p w:rsidR="008E2976" w:rsidRPr="00357DD7" w:rsidRDefault="00357DD7" w:rsidP="0047515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Р</w:t>
      </w:r>
      <w:r w:rsidR="008E2976" w:rsidRPr="00357DD7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евакцинаци</w:t>
      </w: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ядан кейінгі  жиілігі</w:t>
      </w:r>
      <w:r w:rsidR="008E2976" w:rsidRPr="00357DD7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</w:t>
      </w:r>
    </w:p>
    <w:p w:rsidR="00BF2A8A" w:rsidRPr="00357DD7" w:rsidRDefault="00357DD7" w:rsidP="00475151">
      <w:pPr>
        <w:spacing w:after="0" w:line="240" w:lineRule="auto"/>
        <w:rPr>
          <w:rFonts w:ascii="Times New Roman" w:hAnsi="Times New Roman"/>
          <w:i/>
          <w:sz w:val="28"/>
          <w:szCs w:val="28"/>
          <w:lang w:val="kk-KZ" w:bidi="ru-RU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Жиі</w:t>
      </w:r>
      <w:r w:rsidR="00BF2A8A" w:rsidRPr="00357DD7">
        <w:rPr>
          <w:rFonts w:ascii="Times New Roman" w:hAnsi="Times New Roman"/>
          <w:i/>
          <w:sz w:val="28"/>
          <w:szCs w:val="28"/>
          <w:lang w:val="kk-KZ"/>
        </w:rPr>
        <w:t xml:space="preserve"> ( ≥ 1/100</w:t>
      </w:r>
      <w:r>
        <w:rPr>
          <w:rFonts w:ascii="Times New Roman" w:hAnsi="Times New Roman"/>
          <w:i/>
          <w:sz w:val="28"/>
          <w:szCs w:val="28"/>
          <w:lang w:val="kk-KZ"/>
        </w:rPr>
        <w:t>-ден</w:t>
      </w:r>
      <w:r w:rsidR="00BF2A8A" w:rsidRPr="00357DD7">
        <w:rPr>
          <w:rFonts w:ascii="Times New Roman" w:hAnsi="Times New Roman"/>
          <w:i/>
          <w:sz w:val="28"/>
          <w:szCs w:val="28"/>
          <w:lang w:val="kk-KZ"/>
        </w:rPr>
        <w:t xml:space="preserve"> &lt; 1/10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дейін</w:t>
      </w:r>
      <w:r w:rsidR="00BF2A8A" w:rsidRPr="00357DD7">
        <w:rPr>
          <w:rFonts w:ascii="Times New Roman" w:hAnsi="Times New Roman"/>
          <w:i/>
          <w:sz w:val="28"/>
          <w:szCs w:val="28"/>
          <w:lang w:val="kk-KZ" w:bidi="ru-RU"/>
        </w:rPr>
        <w:t>)</w:t>
      </w:r>
    </w:p>
    <w:p w:rsidR="00357DD7" w:rsidRPr="00357DD7" w:rsidRDefault="00BF2A8A" w:rsidP="00357D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="00357DD7"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зат алмасу және тамақтану бұзылу</w:t>
      </w:r>
      <w:r w:rsid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лар</w:t>
      </w:r>
      <w:r w:rsidR="00357DD7"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ы</w:t>
      </w:r>
      <w:r w:rsidR="00357DD7"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: тәбеттің төмендеуі</w:t>
      </w:r>
    </w:p>
    <w:p w:rsidR="00357DD7" w:rsidRPr="00357DD7" w:rsidRDefault="00357DD7" w:rsidP="00357D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психикалық бұзыл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ыстар</w:t>
      </w: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ашушаңдық</w:t>
      </w: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, ұйқысыздық</w:t>
      </w:r>
    </w:p>
    <w:p w:rsidR="00357DD7" w:rsidRPr="00357DD7" w:rsidRDefault="00357DD7" w:rsidP="00357D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жүйке жүйесі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бұзылыстары</w:t>
      </w: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: бас ау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руы</w:t>
      </w:r>
    </w:p>
    <w:p w:rsidR="00357DD7" w:rsidRPr="00357DD7" w:rsidRDefault="00357DD7" w:rsidP="00357D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асқазан-ішек бұзыл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улары</w:t>
      </w: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: іштің ауыруы, диарея, жүрек айнуы және</w:t>
      </w:r>
    </w:p>
    <w:p w:rsidR="00357DD7" w:rsidRPr="00357DD7" w:rsidRDefault="00357DD7" w:rsidP="00357D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құсу</w:t>
      </w:r>
    </w:p>
    <w:p w:rsidR="00357DD7" w:rsidRPr="00357DD7" w:rsidRDefault="00357DD7" w:rsidP="00357D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сүйек-бұлшықет және дәнекер тін бұзылулары</w:t>
      </w: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: миалгия</w:t>
      </w:r>
    </w:p>
    <w:p w:rsidR="00357DD7" w:rsidRPr="00357DD7" w:rsidRDefault="00357DD7" w:rsidP="00357DD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Жалпы бұзыл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ыстар</w:t>
      </w: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және енгізу орнындағы жай-күй</w:t>
      </w:r>
    </w:p>
    <w:p w:rsidR="00357DD7" w:rsidRPr="00357DD7" w:rsidRDefault="00357DD7" w:rsidP="00357D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жергілікті реакциялар</w:t>
      </w: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: инъекция орнын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ың</w:t>
      </w: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ауырсыну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, қызару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, ісіну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і</w:t>
      </w: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немесе енгізу орнын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ың қатаюы</w:t>
      </w:r>
    </w:p>
    <w:p w:rsidR="00357DD7" w:rsidRPr="00357DD7" w:rsidRDefault="00357DD7" w:rsidP="00357D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жүйелі реакциялар</w:t>
      </w: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дімкәстік</w:t>
      </w: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, қызба, астения немесе ұйқышылдық</w:t>
      </w:r>
    </w:p>
    <w:p w:rsidR="00357DD7" w:rsidRPr="00357DD7" w:rsidRDefault="00357DD7" w:rsidP="00357DD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Жиі емес (≥ 1/1000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-нан</w:t>
      </w: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&lt; 1/100 дейін)</w:t>
      </w:r>
    </w:p>
    <w:p w:rsidR="00357DD7" w:rsidRPr="00357DD7" w:rsidRDefault="00357DD7" w:rsidP="00357D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психикалық бұзыл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ыстар</w:t>
      </w: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әдеттен тыс </w:t>
      </w: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жылау</w:t>
      </w:r>
    </w:p>
    <w:p w:rsidR="00357DD7" w:rsidRPr="00357DD7" w:rsidRDefault="00357DD7" w:rsidP="00357D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тері және теріасты шелмайы тарапынан реакциялар</w:t>
      </w: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: бөрт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</w:p>
    <w:p w:rsidR="00357DD7" w:rsidRPr="00357DD7" w:rsidRDefault="00357DD7" w:rsidP="00357D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сүйек-бұлшықет және дәнекер тін бұзылу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лар</w:t>
      </w: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ы</w:t>
      </w: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: артралгия</w:t>
      </w:r>
    </w:p>
    <w:p w:rsidR="00357DD7" w:rsidRPr="00357DD7" w:rsidRDefault="00357DD7" w:rsidP="00357DD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Жалпы бұзыл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ыстар </w:t>
      </w: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және енгізу орнындағы жай-күй</w:t>
      </w:r>
    </w:p>
    <w:p w:rsidR="00357DD7" w:rsidRPr="00DB4489" w:rsidRDefault="00357DD7" w:rsidP="00357D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B448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Pr="00DB4489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жергілікті реакциялар</w:t>
      </w:r>
      <w:r w:rsidRPr="00DB4489">
        <w:rPr>
          <w:rFonts w:ascii="Times New Roman" w:eastAsia="Times New Roman" w:hAnsi="Times New Roman"/>
          <w:sz w:val="28"/>
          <w:szCs w:val="28"/>
          <w:lang w:val="kk-KZ" w:eastAsia="ru-RU"/>
        </w:rPr>
        <w:t>: енгізу орнында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ғы</w:t>
      </w:r>
      <w:r w:rsidRPr="00DB448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гематома</w:t>
      </w:r>
    </w:p>
    <w:p w:rsidR="00357DD7" w:rsidRPr="00DB4489" w:rsidRDefault="00357DD7" w:rsidP="00357DD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DB4489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Белгісіз</w:t>
      </w:r>
    </w:p>
    <w:p w:rsidR="00357DD7" w:rsidRPr="00357DD7" w:rsidRDefault="00357DD7" w:rsidP="00357D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91A9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Pr="00991A9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жүйке жүйесі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бұзылыстары</w:t>
      </w:r>
      <w:r w:rsidRPr="00991A98">
        <w:rPr>
          <w:rFonts w:ascii="Times New Roman" w:eastAsia="Times New Roman" w:hAnsi="Times New Roman"/>
          <w:sz w:val="28"/>
          <w:szCs w:val="28"/>
          <w:lang w:val="kk-KZ" w:eastAsia="ru-RU"/>
        </w:rPr>
        <w:t>: инъекцияға жауап ретінде вазовагальд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і</w:t>
      </w:r>
      <w:r w:rsidRPr="00991A9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естен тану</w:t>
      </w:r>
    </w:p>
    <w:p w:rsidR="00357DD7" w:rsidRPr="00357DD7" w:rsidRDefault="00357DD7" w:rsidP="00357DD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Клиникалық зерттеулер кезінде хабарланбаған</w:t>
      </w:r>
    </w:p>
    <w:p w:rsidR="00357DD7" w:rsidRDefault="00357DD7" w:rsidP="00357D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тері және теріасты шелмайы тарапынан реакциялар</w:t>
      </w: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: есекжем</w:t>
      </w:r>
    </w:p>
    <w:p w:rsidR="008E2976" w:rsidRPr="00357DD7" w:rsidRDefault="00357DD7" w:rsidP="0047515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Кез келген дозадан кейінгі жиілігі</w:t>
      </w:r>
    </w:p>
    <w:p w:rsidR="00EE4B50" w:rsidRPr="00357DD7" w:rsidRDefault="00357DD7" w:rsidP="0047515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 w:bidi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Өте жиі</w:t>
      </w:r>
      <w:r w:rsidR="00EE4B50" w:rsidRPr="00357DD7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</w:t>
      </w:r>
      <w:r w:rsidR="00EE4B50" w:rsidRPr="00357DD7">
        <w:rPr>
          <w:rFonts w:ascii="Times New Roman" w:hAnsi="Times New Roman"/>
          <w:i/>
          <w:sz w:val="28"/>
          <w:szCs w:val="28"/>
          <w:lang w:val="kk-KZ"/>
        </w:rPr>
        <w:t>(≥ 1/10</w:t>
      </w:r>
      <w:r w:rsidR="00EE4B50" w:rsidRPr="00357DD7">
        <w:rPr>
          <w:rFonts w:ascii="Times New Roman" w:hAnsi="Times New Roman"/>
          <w:i/>
          <w:sz w:val="28"/>
          <w:szCs w:val="28"/>
          <w:lang w:val="kk-KZ" w:bidi="ru-RU"/>
        </w:rPr>
        <w:t>)</w:t>
      </w:r>
    </w:p>
    <w:p w:rsidR="00EE4B50" w:rsidRPr="00357DD7" w:rsidRDefault="00EE4B50" w:rsidP="0047515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 психи</w:t>
      </w:r>
      <w:r w:rsid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калық бұзылыстар</w:t>
      </w: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:</w:t>
      </w: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57DD7">
        <w:rPr>
          <w:rFonts w:ascii="Times New Roman" w:eastAsia="Times New Roman" w:hAnsi="Times New Roman"/>
          <w:sz w:val="28"/>
          <w:szCs w:val="28"/>
          <w:lang w:val="kk-KZ" w:eastAsia="ru-RU"/>
        </w:rPr>
        <w:t>әдеттен тыс жылау</w:t>
      </w:r>
    </w:p>
    <w:p w:rsidR="00EE4B50" w:rsidRPr="00357DD7" w:rsidRDefault="00EE4B50" w:rsidP="00475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="00357DD7"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жүйке жүйесі</w:t>
      </w:r>
      <w:r w:rsid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бұзылыстары</w:t>
      </w:r>
      <w:r w:rsidR="00357DD7"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: бас ау</w:t>
      </w:r>
      <w:r w:rsidR="00357DD7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="00357DD7"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руы</w:t>
      </w:r>
    </w:p>
    <w:p w:rsidR="00357DD7" w:rsidRPr="00357DD7" w:rsidRDefault="00357DD7" w:rsidP="00357DD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Жалпы бұзыл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ыстар</w:t>
      </w: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және енгізу орнындағы жай-күй</w:t>
      </w:r>
    </w:p>
    <w:p w:rsidR="00EE4B50" w:rsidRPr="00357DD7" w:rsidRDefault="00EE4B50" w:rsidP="00475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57DD7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357DD7"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жергілікті реакциялар</w:t>
      </w:r>
      <w:r w:rsidR="00357DD7"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: инъекция орнын</w:t>
      </w:r>
      <w:r w:rsidR="003A35D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дағы </w:t>
      </w:r>
      <w:r w:rsidR="00357DD7"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ауырну</w:t>
      </w:r>
      <w:r w:rsidR="00357DD7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</w:p>
    <w:p w:rsidR="00EE4B50" w:rsidRPr="00357DD7" w:rsidRDefault="00EE4B50" w:rsidP="00475151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- </w:t>
      </w:r>
      <w:r w:rsidR="00357DD7"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жүйелі реакциялар</w:t>
      </w: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:</w:t>
      </w: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57DD7">
        <w:rPr>
          <w:rFonts w:ascii="Times New Roman" w:eastAsia="Times New Roman" w:hAnsi="Times New Roman"/>
          <w:sz w:val="28"/>
          <w:szCs w:val="28"/>
          <w:lang w:val="kk-KZ" w:eastAsia="ru-RU"/>
        </w:rPr>
        <w:t>дімкәстік</w:t>
      </w:r>
    </w:p>
    <w:p w:rsidR="00EE4B50" w:rsidRPr="000E6586" w:rsidRDefault="00357DD7" w:rsidP="00475151">
      <w:pPr>
        <w:spacing w:after="0" w:line="240" w:lineRule="auto"/>
        <w:rPr>
          <w:rFonts w:ascii="Times New Roman" w:hAnsi="Times New Roman"/>
          <w:i/>
          <w:sz w:val="28"/>
          <w:szCs w:val="28"/>
          <w:lang w:val="kk-KZ" w:bidi="ru-RU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Жиі</w:t>
      </w:r>
      <w:r w:rsidR="00EE4B50" w:rsidRPr="000E6586">
        <w:rPr>
          <w:rFonts w:ascii="Times New Roman" w:hAnsi="Times New Roman"/>
          <w:i/>
          <w:sz w:val="28"/>
          <w:szCs w:val="28"/>
          <w:lang w:val="kk-KZ"/>
        </w:rPr>
        <w:t xml:space="preserve"> ( ≥ 1/100</w:t>
      </w:r>
      <w:r>
        <w:rPr>
          <w:rFonts w:ascii="Times New Roman" w:hAnsi="Times New Roman"/>
          <w:i/>
          <w:sz w:val="28"/>
          <w:szCs w:val="28"/>
          <w:lang w:val="kk-KZ"/>
        </w:rPr>
        <w:t>-ден</w:t>
      </w:r>
      <w:r w:rsidR="00EE4B50" w:rsidRPr="000E6586">
        <w:rPr>
          <w:rFonts w:ascii="Times New Roman" w:hAnsi="Times New Roman"/>
          <w:i/>
          <w:sz w:val="28"/>
          <w:szCs w:val="28"/>
          <w:lang w:val="kk-KZ"/>
        </w:rPr>
        <w:t xml:space="preserve"> &lt; 1/10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дейін</w:t>
      </w:r>
      <w:r w:rsidR="00EE4B50" w:rsidRPr="000E6586">
        <w:rPr>
          <w:rFonts w:ascii="Times New Roman" w:hAnsi="Times New Roman"/>
          <w:i/>
          <w:sz w:val="28"/>
          <w:szCs w:val="28"/>
          <w:lang w:val="kk-KZ" w:bidi="ru-RU"/>
        </w:rPr>
        <w:t>)</w:t>
      </w:r>
    </w:p>
    <w:p w:rsidR="00EE4B50" w:rsidRPr="000E6586" w:rsidRDefault="00EE4B50" w:rsidP="004751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E658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="000E6586"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зат алмасу және тамақтану бұзылу</w:t>
      </w:r>
      <w:r w:rsidR="000E6586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лар</w:t>
      </w:r>
      <w:r w:rsidR="000E6586"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ы</w:t>
      </w:r>
      <w:r w:rsidR="000E6586"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: тәбеттің төмендеуі</w:t>
      </w:r>
    </w:p>
    <w:p w:rsidR="00EE4B50" w:rsidRPr="000E6586" w:rsidRDefault="00EE4B50" w:rsidP="004751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E6586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- </w:t>
      </w:r>
      <w:r w:rsidR="000E6586"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психикалық бұзыл</w:t>
      </w:r>
      <w:r w:rsidR="000E6586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ыстар</w:t>
      </w:r>
      <w:r w:rsidR="000E6586"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: </w:t>
      </w:r>
      <w:r w:rsidR="000E6586">
        <w:rPr>
          <w:rFonts w:ascii="Times New Roman" w:eastAsia="Times New Roman" w:hAnsi="Times New Roman"/>
          <w:sz w:val="28"/>
          <w:szCs w:val="28"/>
          <w:lang w:val="kk-KZ" w:eastAsia="ru-RU"/>
        </w:rPr>
        <w:t>ашушаңдық</w:t>
      </w:r>
      <w:r w:rsidR="000E6586" w:rsidRPr="00565492">
        <w:rPr>
          <w:rFonts w:ascii="Times New Roman" w:eastAsia="Times New Roman" w:hAnsi="Times New Roman"/>
          <w:sz w:val="28"/>
          <w:szCs w:val="28"/>
          <w:lang w:val="kk-KZ" w:eastAsia="ru-RU"/>
        </w:rPr>
        <w:t>, ұйқысыздық</w:t>
      </w:r>
    </w:p>
    <w:p w:rsidR="000E6586" w:rsidRPr="00357DD7" w:rsidRDefault="00EE4B50" w:rsidP="000E65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E6586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0E6586"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асқазан-ішек бұзыл</w:t>
      </w:r>
      <w:r w:rsidR="000E6586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улары</w:t>
      </w:r>
      <w:r w:rsidR="000E6586"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: іштің ауыруы, диарея, жүрек айнуы және</w:t>
      </w:r>
    </w:p>
    <w:p w:rsidR="000E6586" w:rsidRPr="00357DD7" w:rsidRDefault="000E6586" w:rsidP="000E65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құсу</w:t>
      </w:r>
    </w:p>
    <w:p w:rsidR="00EE4B50" w:rsidRPr="000E6586" w:rsidRDefault="00EE4B50" w:rsidP="000E65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E658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="000E6586"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сүйек-бұлшықет және дәнекер тін бұзылу</w:t>
      </w:r>
      <w:r w:rsidR="000E6586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лар</w:t>
      </w:r>
      <w:r w:rsidR="000E6586"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ы</w:t>
      </w:r>
      <w:r w:rsidR="000E6586"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: артралгия</w:t>
      </w:r>
      <w:r w:rsidRPr="000E6586">
        <w:rPr>
          <w:rFonts w:ascii="Times New Roman" w:eastAsia="Times New Roman" w:hAnsi="Times New Roman"/>
          <w:sz w:val="28"/>
          <w:szCs w:val="28"/>
          <w:lang w:val="kk-KZ" w:eastAsia="ru-RU"/>
        </w:rPr>
        <w:t>, миалгия</w:t>
      </w:r>
    </w:p>
    <w:p w:rsidR="000E6586" w:rsidRPr="00357DD7" w:rsidRDefault="000E6586" w:rsidP="000E658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Жалпы бұзыл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ыстар</w:t>
      </w:r>
      <w:r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және енгізу орнындағы жай-күй</w:t>
      </w:r>
    </w:p>
    <w:p w:rsidR="00EE4B50" w:rsidRPr="000E6586" w:rsidRDefault="00EE4B50" w:rsidP="004751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E6586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0E6586"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жергілікті реакциялар</w:t>
      </w:r>
      <w:r w:rsidR="000E6586"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</w:t>
      </w:r>
      <w:r w:rsidR="002A74CF"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енгізу орнын</w:t>
      </w:r>
      <w:r w:rsidR="002A74C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ың </w:t>
      </w:r>
      <w:r w:rsidR="000E6586"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қызару</w:t>
      </w:r>
      <w:r w:rsidR="000E6586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="000E6586"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, ісіну</w:t>
      </w:r>
      <w:r w:rsidR="000E6586">
        <w:rPr>
          <w:rFonts w:ascii="Times New Roman" w:eastAsia="Times New Roman" w:hAnsi="Times New Roman"/>
          <w:sz w:val="28"/>
          <w:szCs w:val="28"/>
          <w:lang w:val="kk-KZ" w:eastAsia="ru-RU"/>
        </w:rPr>
        <w:t>і</w:t>
      </w:r>
      <w:r w:rsidR="000E6586"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немесе </w:t>
      </w:r>
      <w:r w:rsidR="000E6586">
        <w:rPr>
          <w:rFonts w:ascii="Times New Roman" w:eastAsia="Times New Roman" w:hAnsi="Times New Roman"/>
          <w:sz w:val="28"/>
          <w:szCs w:val="28"/>
          <w:lang w:val="kk-KZ" w:eastAsia="ru-RU"/>
        </w:rPr>
        <w:t>қатаюы</w:t>
      </w:r>
      <w:r w:rsidRPr="000E6586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0E6586" w:rsidRPr="00357DD7">
        <w:rPr>
          <w:rFonts w:ascii="Times New Roman" w:eastAsia="Times New Roman" w:hAnsi="Times New Roman"/>
          <w:sz w:val="28"/>
          <w:szCs w:val="28"/>
          <w:lang w:val="kk-KZ" w:eastAsia="ru-RU"/>
        </w:rPr>
        <w:t>енгізу орнын</w:t>
      </w:r>
      <w:r w:rsidR="000E658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дағы </w:t>
      </w:r>
      <w:r w:rsidRPr="000E6586">
        <w:rPr>
          <w:rFonts w:ascii="Times New Roman" w:eastAsia="Times New Roman" w:hAnsi="Times New Roman"/>
          <w:sz w:val="28"/>
          <w:szCs w:val="28"/>
          <w:lang w:val="kk-KZ" w:eastAsia="ru-RU"/>
        </w:rPr>
        <w:t>гематома</w:t>
      </w:r>
    </w:p>
    <w:p w:rsidR="00EE4B50" w:rsidRPr="00565492" w:rsidRDefault="00EE4B50" w:rsidP="0047515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654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proofErr w:type="gramStart"/>
      <w:r w:rsidR="000E6586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</w:t>
      </w:r>
      <w:proofErr w:type="gramEnd"/>
      <w:r w:rsidR="000E6586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үйелік</w:t>
      </w:r>
      <w:r w:rsidR="000E65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0E6586">
        <w:rPr>
          <w:rFonts w:ascii="Times New Roman" w:eastAsia="Times New Roman" w:hAnsi="Times New Roman"/>
          <w:i/>
          <w:sz w:val="28"/>
          <w:szCs w:val="28"/>
          <w:lang w:eastAsia="ru-RU"/>
        </w:rPr>
        <w:t>реакци</w:t>
      </w:r>
      <w:proofErr w:type="spellEnd"/>
      <w:r w:rsidR="000E6586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ялар</w:t>
      </w:r>
      <w:r w:rsidRPr="00565492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5654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6586">
        <w:rPr>
          <w:rFonts w:ascii="Times New Roman" w:eastAsia="Times New Roman" w:hAnsi="Times New Roman"/>
          <w:sz w:val="28"/>
          <w:szCs w:val="28"/>
          <w:lang w:val="kk-KZ" w:eastAsia="ru-RU"/>
        </w:rPr>
        <w:t>қызба</w:t>
      </w:r>
      <w:r w:rsidRPr="00565492">
        <w:rPr>
          <w:rFonts w:ascii="Times New Roman" w:eastAsia="Times New Roman" w:hAnsi="Times New Roman"/>
          <w:sz w:val="28"/>
          <w:szCs w:val="28"/>
          <w:lang w:eastAsia="ru-RU"/>
        </w:rPr>
        <w:t>, астения</w:t>
      </w:r>
      <w:r w:rsidR="000E658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немесе ұйқышылдық</w:t>
      </w:r>
    </w:p>
    <w:p w:rsidR="00EE4B50" w:rsidRPr="00565492" w:rsidRDefault="000E6586" w:rsidP="0047515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bidi="ru-RU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Жиі емес</w:t>
      </w:r>
      <w:r w:rsidR="00EE4B50" w:rsidRPr="00565492">
        <w:rPr>
          <w:rFonts w:ascii="Times New Roman" w:hAnsi="Times New Roman"/>
          <w:i/>
          <w:sz w:val="28"/>
          <w:szCs w:val="28"/>
        </w:rPr>
        <w:t xml:space="preserve"> ( ≥ 1/1000</w:t>
      </w:r>
      <w:r>
        <w:rPr>
          <w:rFonts w:ascii="Times New Roman" w:hAnsi="Times New Roman"/>
          <w:i/>
          <w:sz w:val="28"/>
          <w:szCs w:val="28"/>
          <w:lang w:val="kk-KZ"/>
        </w:rPr>
        <w:t>-нан</w:t>
      </w:r>
      <w:r w:rsidR="00EE4B50" w:rsidRPr="00565492">
        <w:rPr>
          <w:rFonts w:ascii="Times New Roman" w:hAnsi="Times New Roman"/>
          <w:i/>
          <w:sz w:val="28"/>
          <w:szCs w:val="28"/>
        </w:rPr>
        <w:t xml:space="preserve"> &lt; 1/100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дейін</w:t>
      </w:r>
      <w:r w:rsidR="00EE4B50" w:rsidRPr="00565492">
        <w:rPr>
          <w:rFonts w:ascii="Times New Roman" w:hAnsi="Times New Roman"/>
          <w:i/>
          <w:sz w:val="28"/>
          <w:szCs w:val="28"/>
          <w:lang w:bidi="ru-RU"/>
        </w:rPr>
        <w:t>)</w:t>
      </w:r>
    </w:p>
    <w:p w:rsidR="00EE4B50" w:rsidRPr="000E6586" w:rsidRDefault="00EE4B50" w:rsidP="004751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6549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0E6586"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тері ж</w:t>
      </w:r>
      <w:proofErr w:type="gramEnd"/>
      <w:r w:rsidR="000E6586" w:rsidRPr="00357DD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әне теріасты шелмайы тарапынан реакциялар</w:t>
      </w:r>
      <w:r w:rsidRPr="00565492">
        <w:rPr>
          <w:rFonts w:ascii="Times New Roman" w:hAnsi="Times New Roman"/>
          <w:i/>
          <w:sz w:val="28"/>
          <w:szCs w:val="28"/>
        </w:rPr>
        <w:t>:</w:t>
      </w:r>
      <w:r w:rsidRPr="00565492">
        <w:rPr>
          <w:rFonts w:ascii="Times New Roman" w:hAnsi="Times New Roman"/>
          <w:sz w:val="28"/>
          <w:szCs w:val="28"/>
        </w:rPr>
        <w:t xml:space="preserve"> </w:t>
      </w:r>
      <w:r w:rsidR="000E6586">
        <w:rPr>
          <w:rFonts w:ascii="Times New Roman" w:hAnsi="Times New Roman"/>
          <w:sz w:val="28"/>
          <w:szCs w:val="28"/>
          <w:lang w:val="kk-KZ"/>
        </w:rPr>
        <w:t>есекжем</w:t>
      </w:r>
    </w:p>
    <w:p w:rsidR="00EE4B50" w:rsidRPr="000E6586" w:rsidRDefault="000E6586" w:rsidP="0047515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Белгісіз </w:t>
      </w:r>
    </w:p>
    <w:p w:rsidR="000E6586" w:rsidRPr="00357DD7" w:rsidRDefault="00EE4B50" w:rsidP="000E65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E6586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- </w:t>
      </w:r>
      <w:r w:rsidR="000E6586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жүйке жүйесі бұзылыстары</w:t>
      </w:r>
      <w:r w:rsidRPr="000E6586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:</w:t>
      </w:r>
      <w:r w:rsidRPr="000E658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E6586" w:rsidRPr="000E6586">
        <w:rPr>
          <w:rFonts w:ascii="Times New Roman" w:eastAsia="Times New Roman" w:hAnsi="Times New Roman"/>
          <w:sz w:val="28"/>
          <w:szCs w:val="28"/>
          <w:lang w:val="kk-KZ" w:eastAsia="ru-RU"/>
        </w:rPr>
        <w:t>инъекцияға жауап ретінде вазовагальд</w:t>
      </w:r>
      <w:r w:rsidR="000E6586">
        <w:rPr>
          <w:rFonts w:ascii="Times New Roman" w:eastAsia="Times New Roman" w:hAnsi="Times New Roman"/>
          <w:sz w:val="28"/>
          <w:szCs w:val="28"/>
          <w:lang w:val="kk-KZ" w:eastAsia="ru-RU"/>
        </w:rPr>
        <w:t>і</w:t>
      </w:r>
      <w:r w:rsidR="000E6586" w:rsidRPr="000E658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E6586">
        <w:rPr>
          <w:rFonts w:ascii="Times New Roman" w:eastAsia="Times New Roman" w:hAnsi="Times New Roman"/>
          <w:sz w:val="28"/>
          <w:szCs w:val="28"/>
          <w:lang w:val="kk-KZ" w:eastAsia="ru-RU"/>
        </w:rPr>
        <w:t>естен тану</w:t>
      </w:r>
    </w:p>
    <w:p w:rsidR="00EE4B50" w:rsidRPr="000E6586" w:rsidRDefault="00EE4B50" w:rsidP="0047515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883D6B" w:rsidRPr="00883D6B" w:rsidRDefault="00883D6B" w:rsidP="00883D6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lang w:val="kk-KZ"/>
        </w:rPr>
      </w:pPr>
      <w:r w:rsidRPr="00883D6B">
        <w:rPr>
          <w:rFonts w:ascii="Times New Roman" w:hAnsi="Times New Roman"/>
          <w:b/>
          <w:color w:val="000000"/>
          <w:sz w:val="28"/>
          <w:lang w:val="kk-KZ"/>
        </w:rPr>
        <w:t>Жағымсыз дәрілік реакциялар туындаған кезде медицина қызметкеріне, фармацевтика қызметкеріне немесе дәрілік препараттардың тиімсіздігі туралы хабарламаны қоса, дәрілік препараттарға жағымсыз реакциялар (әсерлер) бойынша ақпараттық деректер базасына тікелей жүгіну қажет</w:t>
      </w:r>
      <w:r w:rsidRPr="00883D6B">
        <w:rPr>
          <w:rFonts w:ascii="Times New Roman" w:hAnsi="Times New Roman"/>
          <w:i/>
          <w:color w:val="000000"/>
          <w:sz w:val="28"/>
          <w:lang w:val="kk-KZ"/>
        </w:rPr>
        <w:t xml:space="preserve"> </w:t>
      </w:r>
    </w:p>
    <w:p w:rsidR="00883D6B" w:rsidRPr="00883D6B" w:rsidRDefault="00883D6B" w:rsidP="00883D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83D6B">
        <w:rPr>
          <w:rFonts w:ascii="Times New Roman" w:hAnsi="Times New Roman"/>
          <w:sz w:val="28"/>
          <w:szCs w:val="28"/>
          <w:lang w:val="kk-KZ"/>
        </w:rPr>
        <w:t>Қазақстан Республикасы Денсаулық сақтау министрлігі Тауарлар мен көрсетілетін қызметтердің сапасы мен қауіпсіздігін бақылау комитетінің «Дәрілік заттар мен медициналық бұйымдарды ұлттық сараптау орталығы» ШЖҚ РМК</w:t>
      </w:r>
    </w:p>
    <w:p w:rsidR="0089686A" w:rsidRPr="00565492" w:rsidRDefault="00962449" w:rsidP="0047515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hyperlink r:id="rId9" w:history="1">
        <w:r w:rsidR="0089686A" w:rsidRPr="00565492">
          <w:rPr>
            <w:rStyle w:val="af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="0089686A" w:rsidRPr="00565492">
          <w:rPr>
            <w:rStyle w:val="af"/>
            <w:rFonts w:ascii="Times New Roman" w:hAnsi="Times New Roman"/>
            <w:color w:val="000000"/>
            <w:sz w:val="28"/>
            <w:szCs w:val="28"/>
          </w:rPr>
          <w:t>://</w:t>
        </w:r>
        <w:r w:rsidR="0089686A" w:rsidRPr="00565492">
          <w:rPr>
            <w:rStyle w:val="af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89686A" w:rsidRPr="00565492">
          <w:rPr>
            <w:rStyle w:val="af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89686A" w:rsidRPr="00565492">
          <w:rPr>
            <w:rStyle w:val="af"/>
            <w:rFonts w:ascii="Times New Roman" w:hAnsi="Times New Roman"/>
            <w:color w:val="000000"/>
            <w:sz w:val="28"/>
            <w:szCs w:val="28"/>
            <w:lang w:val="en-US"/>
          </w:rPr>
          <w:t>ndda</w:t>
        </w:r>
        <w:proofErr w:type="spellEnd"/>
        <w:r w:rsidR="0089686A" w:rsidRPr="00565492">
          <w:rPr>
            <w:rStyle w:val="af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89686A" w:rsidRPr="00565492">
          <w:rPr>
            <w:rStyle w:val="af"/>
            <w:rFonts w:ascii="Times New Roman" w:hAnsi="Times New Roman"/>
            <w:color w:val="000000"/>
            <w:sz w:val="28"/>
            <w:szCs w:val="28"/>
            <w:lang w:val="en-US"/>
          </w:rPr>
          <w:t>kz</w:t>
        </w:r>
        <w:proofErr w:type="spellEnd"/>
      </w:hyperlink>
    </w:p>
    <w:p w:rsidR="00D93C80" w:rsidRPr="00565492" w:rsidRDefault="00D93C80" w:rsidP="00475151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3D6B" w:rsidRPr="00883D6B" w:rsidRDefault="00883D6B" w:rsidP="00883D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6" w:name="2175220286"/>
      <w:r w:rsidRPr="00883D6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Қосымша мәліметтер</w:t>
      </w:r>
    </w:p>
    <w:p w:rsidR="00883D6B" w:rsidRPr="00883D6B" w:rsidRDefault="00883D6B" w:rsidP="00883D6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/>
        </w:rPr>
      </w:pPr>
      <w:r w:rsidRPr="00883D6B">
        <w:rPr>
          <w:rFonts w:ascii="Times New Roman" w:eastAsia="Times New Roman" w:hAnsi="Times New Roman"/>
          <w:b/>
          <w:i/>
          <w:sz w:val="28"/>
          <w:szCs w:val="28"/>
          <w:lang w:val="kk-KZ"/>
        </w:rPr>
        <w:t>Дәрілік препараттың құрамы</w:t>
      </w:r>
    </w:p>
    <w:p w:rsidR="00BF380F" w:rsidRPr="00565492" w:rsidRDefault="00BF380F" w:rsidP="00BF38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65492">
        <w:rPr>
          <w:rFonts w:ascii="Times New Roman" w:eastAsia="Times New Roman" w:hAnsi="Times New Roman"/>
          <w:sz w:val="28"/>
          <w:szCs w:val="28"/>
          <w:lang w:val="kk-KZ" w:eastAsia="ru-RU"/>
        </w:rPr>
        <w:t>Вакцинаның бір дозасының (0.5 мл) құрамында</w:t>
      </w:r>
    </w:p>
    <w:p w:rsidR="00BF380F" w:rsidRPr="00565492" w:rsidRDefault="00BF380F" w:rsidP="00BF38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белсенді зат - </w:t>
      </w:r>
      <w:r w:rsidRPr="00565492">
        <w:rPr>
          <w:rFonts w:ascii="Times New Roman" w:eastAsia="Times New Roman" w:hAnsi="Times New Roman"/>
          <w:sz w:val="28"/>
          <w:szCs w:val="28"/>
          <w:lang w:val="kk-KZ" w:eastAsia="ru-RU"/>
        </w:rPr>
        <w:t>А гепатиті вирусы*, белсенділігі жойылған**         антигенінің*** 80 Б</w:t>
      </w:r>
    </w:p>
    <w:p w:rsidR="00BF380F" w:rsidRPr="00565492" w:rsidRDefault="00BF380F" w:rsidP="00BF38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65492">
        <w:rPr>
          <w:rFonts w:ascii="Times New Roman" w:eastAsia="Times New Roman" w:hAnsi="Times New Roman"/>
          <w:sz w:val="24"/>
          <w:szCs w:val="24"/>
          <w:lang w:val="kk-KZ" w:eastAsia="ru-RU"/>
        </w:rPr>
        <w:t>** адамның диплоидты жасушаларында (МRС</w:t>
      </w:r>
      <w:r w:rsidRPr="00565492">
        <w:rPr>
          <w:rFonts w:ascii="Times New Roman" w:eastAsia="Times New Roman" w:hAnsi="Times New Roman"/>
          <w:sz w:val="24"/>
          <w:szCs w:val="24"/>
          <w:vertAlign w:val="subscript"/>
          <w:lang w:val="kk-KZ" w:eastAsia="ru-RU"/>
        </w:rPr>
        <w:t>5</w:t>
      </w:r>
      <w:r w:rsidRPr="00565492">
        <w:rPr>
          <w:rFonts w:ascii="Times New Roman" w:eastAsia="Times New Roman" w:hAnsi="Times New Roman"/>
          <w:sz w:val="24"/>
          <w:szCs w:val="24"/>
          <w:lang w:val="kk-KZ" w:eastAsia="ru-RU"/>
        </w:rPr>
        <w:t>) өсірілген GBM штамы</w:t>
      </w:r>
    </w:p>
    <w:p w:rsidR="00BF380F" w:rsidRPr="00565492" w:rsidRDefault="00BF380F" w:rsidP="00BF38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65492">
        <w:rPr>
          <w:rFonts w:ascii="Times New Roman" w:eastAsia="Times New Roman" w:hAnsi="Times New Roman"/>
          <w:sz w:val="24"/>
          <w:szCs w:val="24"/>
          <w:lang w:val="kk-KZ" w:eastAsia="ru-RU"/>
        </w:rPr>
        <w:t>*** алюминий гидроксидіне сіңірілген</w:t>
      </w:r>
    </w:p>
    <w:p w:rsidR="00BF380F" w:rsidRPr="00DB4489" w:rsidRDefault="00BF380F" w:rsidP="00BF380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565492">
        <w:rPr>
          <w:rFonts w:ascii="Times New Roman" w:eastAsia="Times New Roman" w:hAnsi="Times New Roman"/>
          <w:sz w:val="24"/>
          <w:szCs w:val="24"/>
          <w:lang w:val="kk-KZ" w:eastAsia="ru-RU"/>
        </w:rPr>
        <w:t>**** Антиген мөлшері фирманың ішкі референс-стандартын қолданумен белгіленген</w:t>
      </w:r>
    </w:p>
    <w:p w:rsidR="00BF380F" w:rsidRPr="00565492" w:rsidRDefault="00BF380F" w:rsidP="00BF38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6549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қосымша заттар:</w:t>
      </w:r>
      <w:r w:rsidRPr="005654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0.15 мг алюминийдің гидроксиді (алюминий бойынша),  </w:t>
      </w:r>
    </w:p>
    <w:p w:rsidR="00BF380F" w:rsidRPr="00BF380F" w:rsidRDefault="00BF380F" w:rsidP="00BF38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65492">
        <w:rPr>
          <w:rFonts w:ascii="Times New Roman" w:eastAsia="Times New Roman" w:hAnsi="Times New Roman"/>
          <w:sz w:val="28"/>
          <w:szCs w:val="28"/>
          <w:lang w:val="kk-KZ" w:eastAsia="ru-RU"/>
        </w:rPr>
        <w:t>2-феноксиэтанол, формальдегид,</w:t>
      </w:r>
      <w:r w:rsidRPr="00BF380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Хенкс 199 ортасы (қызыл фенолсыз)*****, рН мәнін реттеуге арналған натрий гидроксиді немесе хлорсутек қышқылы.</w:t>
      </w:r>
    </w:p>
    <w:p w:rsidR="00BF380F" w:rsidRPr="00BF380F" w:rsidRDefault="00BF380F" w:rsidP="00BF38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F380F">
        <w:rPr>
          <w:rFonts w:ascii="Times New Roman" w:eastAsia="Times New Roman" w:hAnsi="Times New Roman"/>
          <w:sz w:val="24"/>
          <w:szCs w:val="24"/>
          <w:lang w:val="kk-KZ" w:eastAsia="ru-RU"/>
        </w:rPr>
        <w:t>***** Хенкс 199 ортасы амин қышқылдарының, минералды тұздардың, дәрумендердің және инъекцияға арналған суда еріген басқа компоненттердің қоспасы болып табылады; рН мәні хлорсутек қышқылымен немесе натрийдің гидроксидімен реттеледі.</w:t>
      </w:r>
    </w:p>
    <w:p w:rsidR="00883D6B" w:rsidRPr="00883D6B" w:rsidRDefault="00883D6B" w:rsidP="00883D6B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bookmarkStart w:id="7" w:name="2175220287"/>
      <w:bookmarkEnd w:id="6"/>
      <w:r w:rsidRPr="00883D6B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Сыртқы түрінің иісінің, дәмінің сипаттамасы</w:t>
      </w:r>
    </w:p>
    <w:p w:rsidR="00D849D1" w:rsidRPr="00475151" w:rsidRDefault="00BF380F" w:rsidP="00475151">
      <w:pPr>
        <w:pStyle w:val="Normal1"/>
        <w:jc w:val="both"/>
        <w:rPr>
          <w:sz w:val="28"/>
          <w:szCs w:val="28"/>
          <w:lang w:val="kk-KZ"/>
        </w:rPr>
      </w:pPr>
      <w:r w:rsidRPr="001525E6">
        <w:rPr>
          <w:sz w:val="28"/>
          <w:szCs w:val="28"/>
          <w:lang w:val="kk-KZ"/>
        </w:rPr>
        <w:t>Ақшыл түсті бұлыңғыр суспензия</w:t>
      </w:r>
      <w:r w:rsidR="00D849D1" w:rsidRPr="00883D6B">
        <w:rPr>
          <w:sz w:val="28"/>
          <w:szCs w:val="28"/>
          <w:lang w:val="kk-KZ"/>
        </w:rPr>
        <w:t>.</w:t>
      </w:r>
    </w:p>
    <w:p w:rsidR="0089686A" w:rsidRPr="00883D6B" w:rsidRDefault="0089686A" w:rsidP="004751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883D6B" w:rsidRPr="00883D6B" w:rsidRDefault="00883D6B" w:rsidP="00883D6B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DB448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Шығарылу түрі және қаптамасы </w:t>
      </w:r>
    </w:p>
    <w:p w:rsidR="00D849D1" w:rsidRPr="000E6586" w:rsidRDefault="000E6586" w:rsidP="004751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E6586">
        <w:rPr>
          <w:rFonts w:ascii="Times New Roman" w:eastAsia="Times New Roman" w:hAnsi="Times New Roman"/>
          <w:sz w:val="28"/>
          <w:szCs w:val="28"/>
          <w:lang w:val="kk-KZ" w:eastAsia="ru-RU"/>
        </w:rPr>
        <w:t>Шприцтегі 1 дозалық (0.5 мл) суспензия; инесімен немесе инесіз немесе екі инесі бар 1 шприцтен пішінді ұяшықты қаптамаға салады; бір пішінді ұяшықты қаптамадан медициналық қолдану жөніндегі қазақ және орыс тілдеріндегі нұсқаулықпен бірге картон қорапқа салынады</w:t>
      </w:r>
      <w:r w:rsidR="00D849D1" w:rsidRPr="000E6586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858B5" w:rsidRPr="000E6586" w:rsidRDefault="00F858B5" w:rsidP="004751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883D6B" w:rsidRPr="00883D6B" w:rsidRDefault="00883D6B" w:rsidP="00883D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883D6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Сақтау мерзімі</w:t>
      </w:r>
    </w:p>
    <w:p w:rsidR="00883D6B" w:rsidRPr="002A74CF" w:rsidRDefault="00883D6B" w:rsidP="00883D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Pr="002A74C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83D6B">
        <w:rPr>
          <w:rFonts w:ascii="Times New Roman" w:hAnsi="Times New Roman"/>
          <w:sz w:val="28"/>
          <w:szCs w:val="28"/>
          <w:lang w:val="kk-KZ"/>
        </w:rPr>
        <w:t>жыл</w:t>
      </w:r>
      <w:r w:rsidRPr="002A74CF">
        <w:rPr>
          <w:rFonts w:ascii="Times New Roman" w:hAnsi="Times New Roman"/>
          <w:sz w:val="28"/>
          <w:szCs w:val="28"/>
          <w:lang w:val="kk-KZ"/>
        </w:rPr>
        <w:t>.</w:t>
      </w:r>
    </w:p>
    <w:p w:rsidR="00D849D1" w:rsidRPr="002A74CF" w:rsidRDefault="00883D6B" w:rsidP="00883D6B">
      <w:pPr>
        <w:pStyle w:val="Normal1"/>
        <w:jc w:val="both"/>
        <w:rPr>
          <w:sz w:val="28"/>
          <w:szCs w:val="28"/>
          <w:lang w:val="kk-KZ"/>
        </w:rPr>
      </w:pPr>
      <w:r w:rsidRPr="002A74CF">
        <w:rPr>
          <w:rFonts w:eastAsia="Calibri"/>
          <w:sz w:val="28"/>
          <w:szCs w:val="28"/>
          <w:lang w:val="kk-KZ" w:eastAsia="en-US"/>
        </w:rPr>
        <w:t>Жарамдылық</w:t>
      </w:r>
      <w:r w:rsidRPr="00883D6B">
        <w:rPr>
          <w:rFonts w:eastAsia="Calibri"/>
          <w:sz w:val="28"/>
          <w:szCs w:val="28"/>
          <w:lang w:val="kk-KZ" w:eastAsia="en-US"/>
        </w:rPr>
        <w:t xml:space="preserve"> </w:t>
      </w:r>
      <w:r w:rsidRPr="002A74CF">
        <w:rPr>
          <w:rFonts w:eastAsia="Calibri"/>
          <w:sz w:val="28"/>
          <w:szCs w:val="28"/>
          <w:lang w:val="kk-KZ" w:eastAsia="en-US"/>
        </w:rPr>
        <w:t xml:space="preserve">мерзімі өткеннен кейін </w:t>
      </w:r>
      <w:r w:rsidR="002A74CF">
        <w:rPr>
          <w:rFonts w:eastAsia="Calibri"/>
          <w:sz w:val="28"/>
          <w:szCs w:val="28"/>
          <w:lang w:val="kk-KZ" w:eastAsia="en-US"/>
        </w:rPr>
        <w:t>қолдан</w:t>
      </w:r>
      <w:r w:rsidRPr="002A74CF">
        <w:rPr>
          <w:rFonts w:eastAsia="Calibri"/>
          <w:sz w:val="28"/>
          <w:szCs w:val="28"/>
          <w:lang w:val="kk-KZ" w:eastAsia="en-US"/>
        </w:rPr>
        <w:t>уға болмайды</w:t>
      </w:r>
      <w:r w:rsidR="00EA45FF" w:rsidRPr="002A74CF">
        <w:rPr>
          <w:sz w:val="28"/>
          <w:szCs w:val="28"/>
          <w:lang w:val="kk-KZ"/>
        </w:rPr>
        <w:t>.</w:t>
      </w:r>
    </w:p>
    <w:p w:rsidR="00883D6B" w:rsidRPr="00883D6B" w:rsidRDefault="00883D6B" w:rsidP="00883D6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bookmarkStart w:id="8" w:name="_Hlk20927442"/>
      <w:bookmarkEnd w:id="7"/>
      <w:r w:rsidRPr="00883D6B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Сақтау шарттары</w:t>
      </w: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</w:t>
      </w:r>
    </w:p>
    <w:bookmarkEnd w:id="8"/>
    <w:p w:rsidR="00F41588" w:rsidRPr="00DB4489" w:rsidRDefault="00883D6B" w:rsidP="004751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B4489">
        <w:rPr>
          <w:rFonts w:ascii="Times New Roman" w:eastAsia="Times New Roman" w:hAnsi="Times New Roman"/>
          <w:sz w:val="28"/>
          <w:szCs w:val="28"/>
          <w:lang w:val="kk-KZ" w:eastAsia="ru-RU"/>
        </w:rPr>
        <w:t>Жарықтан қорғалған жерде, +2</w:t>
      </w:r>
      <w:r w:rsidRPr="00DB4489">
        <w:rPr>
          <w:rFonts w:ascii="Times New Roman" w:eastAsia="Times New Roman" w:hAnsi="Times New Roman"/>
          <w:sz w:val="28"/>
          <w:szCs w:val="28"/>
          <w:vertAlign w:val="superscript"/>
          <w:lang w:val="kk-KZ" w:eastAsia="ru-RU"/>
        </w:rPr>
        <w:t>о</w:t>
      </w:r>
      <w:r w:rsidRPr="00DB4489">
        <w:rPr>
          <w:rFonts w:ascii="Times New Roman" w:eastAsia="Times New Roman" w:hAnsi="Times New Roman"/>
          <w:sz w:val="28"/>
          <w:szCs w:val="28"/>
          <w:lang w:val="kk-KZ" w:eastAsia="ru-RU"/>
        </w:rPr>
        <w:t>С-ден +8</w:t>
      </w:r>
      <w:r w:rsidRPr="00DB4489">
        <w:rPr>
          <w:rFonts w:ascii="Times New Roman" w:eastAsia="Times New Roman" w:hAnsi="Times New Roman"/>
          <w:sz w:val="28"/>
          <w:szCs w:val="28"/>
          <w:vertAlign w:val="superscript"/>
          <w:lang w:val="kk-KZ" w:eastAsia="ru-RU"/>
        </w:rPr>
        <w:t>о</w:t>
      </w:r>
      <w:r w:rsidRPr="00DB4489">
        <w:rPr>
          <w:rFonts w:ascii="Times New Roman" w:eastAsia="Times New Roman" w:hAnsi="Times New Roman"/>
          <w:sz w:val="28"/>
          <w:szCs w:val="28"/>
          <w:lang w:val="kk-KZ" w:eastAsia="ru-RU"/>
        </w:rPr>
        <w:t>С-ге дейінгі температурада (тоңазытқышта) сақтау керек</w:t>
      </w:r>
      <w:r w:rsidR="00F41588" w:rsidRPr="00DB448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883D6B" w:rsidRPr="00883D6B" w:rsidRDefault="00883D6B" w:rsidP="00883D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83D6B">
        <w:rPr>
          <w:rFonts w:ascii="Times New Roman" w:eastAsia="Times New Roman" w:hAnsi="Times New Roman"/>
          <w:sz w:val="28"/>
          <w:szCs w:val="28"/>
          <w:lang w:val="kk-KZ" w:eastAsia="ru-RU"/>
        </w:rPr>
        <w:t>Мұздатып қатыруға болмайды!</w:t>
      </w:r>
    </w:p>
    <w:p w:rsidR="006B7A90" w:rsidRPr="00883D6B" w:rsidRDefault="00883D6B" w:rsidP="00883D6B">
      <w:pPr>
        <w:pStyle w:val="Normal1"/>
        <w:tabs>
          <w:tab w:val="left" w:pos="5358"/>
        </w:tabs>
        <w:jc w:val="both"/>
        <w:rPr>
          <w:sz w:val="28"/>
          <w:szCs w:val="28"/>
          <w:lang w:val="kk-KZ"/>
        </w:rPr>
      </w:pPr>
      <w:r w:rsidRPr="00883D6B">
        <w:rPr>
          <w:sz w:val="28"/>
          <w:szCs w:val="28"/>
          <w:lang w:val="kk-KZ"/>
        </w:rPr>
        <w:lastRenderedPageBreak/>
        <w:t>Балалардың қолы жетпейтін жерде сақтау керек</w:t>
      </w:r>
      <w:r w:rsidR="00D849D1" w:rsidRPr="00883D6B">
        <w:rPr>
          <w:sz w:val="28"/>
          <w:szCs w:val="28"/>
          <w:lang w:val="kk-KZ"/>
        </w:rPr>
        <w:t>!</w:t>
      </w:r>
    </w:p>
    <w:p w:rsidR="0089686A" w:rsidRPr="00883D6B" w:rsidRDefault="0089686A" w:rsidP="0047515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B2944" w:rsidRPr="008B2944" w:rsidRDefault="008B2944" w:rsidP="008B29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8B294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Дәріханалардан босатылу шарттары</w:t>
      </w:r>
    </w:p>
    <w:p w:rsidR="002463CB" w:rsidRPr="008B2944" w:rsidRDefault="008B2944" w:rsidP="008B2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B2944">
        <w:rPr>
          <w:rFonts w:ascii="Times New Roman" w:eastAsia="Times New Roman" w:hAnsi="Times New Roman"/>
          <w:sz w:val="28"/>
          <w:szCs w:val="28"/>
          <w:lang w:val="kk-KZ" w:eastAsia="ru-RU"/>
        </w:rPr>
        <w:t>Рецепт арқылы (арнайы мамандандырылған мекемелер үшін</w:t>
      </w:r>
      <w:r w:rsidR="00F41588" w:rsidRPr="008B2944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</w:p>
    <w:p w:rsidR="0089686A" w:rsidRPr="00883D6B" w:rsidRDefault="0089686A" w:rsidP="00475151">
      <w:pPr>
        <w:pStyle w:val="ac"/>
        <w:rPr>
          <w:rFonts w:ascii="Times New Roman" w:hAnsi="Times New Roman"/>
          <w:b/>
          <w:sz w:val="28"/>
          <w:szCs w:val="28"/>
          <w:lang w:val="kk-KZ"/>
        </w:rPr>
      </w:pPr>
    </w:p>
    <w:p w:rsidR="00EA45FF" w:rsidRPr="008B2944" w:rsidRDefault="008B2944" w:rsidP="00475151">
      <w:pPr>
        <w:pStyle w:val="ac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Өндіруші туралы мәлімет</w:t>
      </w:r>
    </w:p>
    <w:p w:rsidR="00AF61CE" w:rsidRPr="00475151" w:rsidRDefault="00AF61CE" w:rsidP="00475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75151">
        <w:rPr>
          <w:rFonts w:ascii="Times New Roman" w:hAnsi="Times New Roman"/>
          <w:color w:val="000000"/>
          <w:sz w:val="28"/>
          <w:szCs w:val="28"/>
        </w:rPr>
        <w:t>Санофи</w:t>
      </w:r>
      <w:proofErr w:type="spellEnd"/>
      <w:r w:rsidRPr="00475151">
        <w:rPr>
          <w:rFonts w:ascii="Times New Roman" w:hAnsi="Times New Roman"/>
          <w:color w:val="000000"/>
          <w:sz w:val="28"/>
          <w:szCs w:val="28"/>
        </w:rPr>
        <w:t xml:space="preserve"> Пастер</w:t>
      </w:r>
      <w:r w:rsidR="003201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75151">
        <w:rPr>
          <w:rFonts w:ascii="Times New Roman" w:hAnsi="Times New Roman"/>
          <w:color w:val="000000"/>
          <w:sz w:val="28"/>
          <w:szCs w:val="28"/>
        </w:rPr>
        <w:t xml:space="preserve">14, </w:t>
      </w:r>
      <w:proofErr w:type="spellStart"/>
      <w:r w:rsidRPr="00475151">
        <w:rPr>
          <w:rFonts w:ascii="Times New Roman" w:hAnsi="Times New Roman"/>
          <w:color w:val="000000"/>
          <w:sz w:val="28"/>
          <w:szCs w:val="28"/>
        </w:rPr>
        <w:t>Эспас</w:t>
      </w:r>
      <w:proofErr w:type="spellEnd"/>
      <w:r w:rsidRPr="00475151">
        <w:rPr>
          <w:rFonts w:ascii="Times New Roman" w:hAnsi="Times New Roman"/>
          <w:color w:val="000000"/>
          <w:sz w:val="28"/>
          <w:szCs w:val="28"/>
        </w:rPr>
        <w:t xml:space="preserve"> Генри </w:t>
      </w:r>
      <w:proofErr w:type="spellStart"/>
      <w:r w:rsidRPr="00475151">
        <w:rPr>
          <w:rFonts w:ascii="Times New Roman" w:hAnsi="Times New Roman"/>
          <w:color w:val="000000"/>
          <w:sz w:val="28"/>
          <w:szCs w:val="28"/>
        </w:rPr>
        <w:t>Валле</w:t>
      </w:r>
      <w:proofErr w:type="spellEnd"/>
      <w:r w:rsidRPr="00475151">
        <w:rPr>
          <w:rFonts w:ascii="Times New Roman" w:hAnsi="Times New Roman"/>
          <w:color w:val="000000"/>
          <w:sz w:val="28"/>
          <w:szCs w:val="28"/>
        </w:rPr>
        <w:t>, 69007 Лион, Франция</w:t>
      </w:r>
    </w:p>
    <w:p w:rsidR="00AF61CE" w:rsidRPr="00475151" w:rsidRDefault="00AF61CE" w:rsidP="00475151">
      <w:pPr>
        <w:pStyle w:val="Style5"/>
        <w:widowControl/>
        <w:tabs>
          <w:tab w:val="left" w:pos="7371"/>
        </w:tabs>
        <w:spacing w:line="240" w:lineRule="auto"/>
        <w:rPr>
          <w:rFonts w:eastAsia="Calibri"/>
          <w:color w:val="000000"/>
          <w:sz w:val="28"/>
          <w:szCs w:val="28"/>
          <w:lang w:eastAsia="en-US"/>
        </w:rPr>
      </w:pPr>
      <w:r w:rsidRPr="00475151">
        <w:rPr>
          <w:rFonts w:eastAsia="Calibri"/>
          <w:color w:val="000000"/>
          <w:sz w:val="28"/>
          <w:szCs w:val="28"/>
          <w:lang w:eastAsia="en-US"/>
        </w:rPr>
        <w:t>Тел: +330437370100</w:t>
      </w:r>
    </w:p>
    <w:p w:rsidR="00AF61CE" w:rsidRPr="00475151" w:rsidRDefault="00AF61CE" w:rsidP="00475151">
      <w:pPr>
        <w:pStyle w:val="Style5"/>
        <w:widowControl/>
        <w:tabs>
          <w:tab w:val="left" w:pos="7371"/>
        </w:tabs>
        <w:spacing w:line="240" w:lineRule="auto"/>
        <w:rPr>
          <w:rFonts w:eastAsia="Calibri"/>
          <w:color w:val="000000"/>
          <w:sz w:val="28"/>
          <w:szCs w:val="28"/>
          <w:lang w:eastAsia="en-US"/>
        </w:rPr>
      </w:pPr>
      <w:r w:rsidRPr="00475151">
        <w:rPr>
          <w:rFonts w:eastAsia="Calibri"/>
          <w:color w:val="000000"/>
          <w:sz w:val="28"/>
          <w:szCs w:val="28"/>
          <w:lang w:eastAsia="en-US"/>
        </w:rPr>
        <w:t>факс: +330437377737</w:t>
      </w:r>
    </w:p>
    <w:p w:rsidR="00AF61CE" w:rsidRPr="00475151" w:rsidRDefault="008B2944" w:rsidP="00475151">
      <w:pPr>
        <w:pStyle w:val="Style5"/>
        <w:widowControl/>
        <w:tabs>
          <w:tab w:val="left" w:pos="7371"/>
        </w:tabs>
        <w:spacing w:line="240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val="kk-KZ" w:eastAsia="en-US"/>
        </w:rPr>
        <w:t>Электронды пошта</w:t>
      </w:r>
      <w:r w:rsidR="00AF61CE" w:rsidRPr="00475151">
        <w:rPr>
          <w:rFonts w:eastAsia="Calibri"/>
          <w:color w:val="000000"/>
          <w:sz w:val="28"/>
          <w:szCs w:val="28"/>
          <w:lang w:eastAsia="en-US"/>
        </w:rPr>
        <w:t>: info.fr@sanofi.com</w:t>
      </w:r>
    </w:p>
    <w:p w:rsidR="00EA45FF" w:rsidRPr="00475151" w:rsidRDefault="00EA45FF" w:rsidP="00475151">
      <w:pPr>
        <w:pStyle w:val="ac"/>
        <w:rPr>
          <w:rFonts w:ascii="Times New Roman" w:hAnsi="Times New Roman"/>
          <w:bCs/>
          <w:sz w:val="28"/>
          <w:szCs w:val="28"/>
        </w:rPr>
      </w:pPr>
    </w:p>
    <w:p w:rsidR="008B2944" w:rsidRPr="008B2944" w:rsidRDefault="008B2944" w:rsidP="008B29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8B294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Тіркеу куәлігінің ұстаушысы</w:t>
      </w:r>
    </w:p>
    <w:p w:rsidR="00AF61CE" w:rsidRPr="00475151" w:rsidRDefault="00AF61CE" w:rsidP="00475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75151">
        <w:rPr>
          <w:rFonts w:ascii="Times New Roman" w:hAnsi="Times New Roman"/>
          <w:color w:val="000000"/>
          <w:sz w:val="28"/>
          <w:szCs w:val="28"/>
        </w:rPr>
        <w:t>Санофи</w:t>
      </w:r>
      <w:proofErr w:type="spellEnd"/>
      <w:r w:rsidRPr="00475151">
        <w:rPr>
          <w:rFonts w:ascii="Times New Roman" w:hAnsi="Times New Roman"/>
          <w:color w:val="000000"/>
          <w:sz w:val="28"/>
          <w:szCs w:val="28"/>
        </w:rPr>
        <w:t xml:space="preserve"> Пастер, 14, </w:t>
      </w:r>
      <w:proofErr w:type="spellStart"/>
      <w:r w:rsidRPr="00475151">
        <w:rPr>
          <w:rFonts w:ascii="Times New Roman" w:hAnsi="Times New Roman"/>
          <w:color w:val="000000"/>
          <w:sz w:val="28"/>
          <w:szCs w:val="28"/>
        </w:rPr>
        <w:t>Эспас</w:t>
      </w:r>
      <w:proofErr w:type="spellEnd"/>
      <w:r w:rsidRPr="00475151">
        <w:rPr>
          <w:rFonts w:ascii="Times New Roman" w:hAnsi="Times New Roman"/>
          <w:color w:val="000000"/>
          <w:sz w:val="28"/>
          <w:szCs w:val="28"/>
        </w:rPr>
        <w:t xml:space="preserve"> Генри </w:t>
      </w:r>
      <w:proofErr w:type="spellStart"/>
      <w:r w:rsidRPr="00475151">
        <w:rPr>
          <w:rFonts w:ascii="Times New Roman" w:hAnsi="Times New Roman"/>
          <w:color w:val="000000"/>
          <w:sz w:val="28"/>
          <w:szCs w:val="28"/>
        </w:rPr>
        <w:t>Валле</w:t>
      </w:r>
      <w:proofErr w:type="spellEnd"/>
      <w:r w:rsidRPr="00475151">
        <w:rPr>
          <w:rFonts w:ascii="Times New Roman" w:hAnsi="Times New Roman"/>
          <w:color w:val="000000"/>
          <w:sz w:val="28"/>
          <w:szCs w:val="28"/>
        </w:rPr>
        <w:t>, 69007 Лион, Франция</w:t>
      </w:r>
    </w:p>
    <w:p w:rsidR="00AF61CE" w:rsidRPr="00475151" w:rsidRDefault="00AF61CE" w:rsidP="00475151">
      <w:pPr>
        <w:pStyle w:val="Style5"/>
        <w:widowControl/>
        <w:tabs>
          <w:tab w:val="left" w:pos="7371"/>
        </w:tabs>
        <w:spacing w:line="240" w:lineRule="auto"/>
        <w:rPr>
          <w:rFonts w:eastAsia="Calibri"/>
          <w:color w:val="000000"/>
          <w:sz w:val="28"/>
          <w:szCs w:val="28"/>
          <w:lang w:eastAsia="en-US"/>
        </w:rPr>
      </w:pPr>
      <w:r w:rsidRPr="00475151">
        <w:rPr>
          <w:rFonts w:eastAsia="Calibri"/>
          <w:color w:val="000000"/>
          <w:sz w:val="28"/>
          <w:szCs w:val="28"/>
          <w:lang w:eastAsia="en-US"/>
        </w:rPr>
        <w:t>Тел: +330437370100</w:t>
      </w:r>
    </w:p>
    <w:p w:rsidR="00AF61CE" w:rsidRPr="00475151" w:rsidRDefault="00AF61CE" w:rsidP="00475151">
      <w:pPr>
        <w:pStyle w:val="Style5"/>
        <w:widowControl/>
        <w:tabs>
          <w:tab w:val="left" w:pos="7371"/>
        </w:tabs>
        <w:spacing w:line="240" w:lineRule="auto"/>
        <w:rPr>
          <w:rFonts w:eastAsia="Calibri"/>
          <w:color w:val="000000"/>
          <w:sz w:val="28"/>
          <w:szCs w:val="28"/>
          <w:lang w:eastAsia="en-US"/>
        </w:rPr>
      </w:pPr>
      <w:r w:rsidRPr="00475151">
        <w:rPr>
          <w:rFonts w:eastAsia="Calibri"/>
          <w:color w:val="000000"/>
          <w:sz w:val="28"/>
          <w:szCs w:val="28"/>
          <w:lang w:eastAsia="en-US"/>
        </w:rPr>
        <w:t>факс: +330437377737</w:t>
      </w:r>
    </w:p>
    <w:p w:rsidR="00AF61CE" w:rsidRPr="00475151" w:rsidRDefault="008B2944" w:rsidP="00475151">
      <w:pPr>
        <w:pStyle w:val="Style5"/>
        <w:widowControl/>
        <w:tabs>
          <w:tab w:val="left" w:pos="7371"/>
        </w:tabs>
        <w:spacing w:line="240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val="kk-KZ" w:eastAsia="en-US"/>
        </w:rPr>
        <w:t>Электронды пошта</w:t>
      </w:r>
      <w:r w:rsidR="00AF61CE" w:rsidRPr="00475151">
        <w:rPr>
          <w:rFonts w:eastAsia="Calibri"/>
          <w:color w:val="000000"/>
          <w:sz w:val="28"/>
          <w:szCs w:val="28"/>
          <w:lang w:eastAsia="en-US"/>
        </w:rPr>
        <w:t>: info.fr@sanofi.com</w:t>
      </w:r>
    </w:p>
    <w:p w:rsidR="00EA45FF" w:rsidRPr="00475151" w:rsidRDefault="00EA45FF" w:rsidP="0047515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944" w:rsidRDefault="008B2944" w:rsidP="0047515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8B2944">
        <w:rPr>
          <w:rFonts w:ascii="Times New Roman" w:hAnsi="Times New Roman"/>
          <w:b/>
          <w:sz w:val="28"/>
          <w:szCs w:val="28"/>
        </w:rPr>
        <w:t>Қазақстан</w:t>
      </w:r>
      <w:proofErr w:type="spellEnd"/>
      <w:r w:rsidRPr="008B29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294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 w:rsidRPr="008B29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2944">
        <w:rPr>
          <w:rFonts w:ascii="Times New Roman" w:hAnsi="Times New Roman"/>
          <w:b/>
          <w:sz w:val="28"/>
          <w:szCs w:val="28"/>
        </w:rPr>
        <w:t>аумағында</w:t>
      </w:r>
      <w:proofErr w:type="spellEnd"/>
      <w:r w:rsidRPr="008B29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2944">
        <w:rPr>
          <w:rFonts w:ascii="Times New Roman" w:hAnsi="Times New Roman"/>
          <w:b/>
          <w:sz w:val="28"/>
          <w:szCs w:val="28"/>
        </w:rPr>
        <w:t>тұтынушылардан</w:t>
      </w:r>
      <w:proofErr w:type="spellEnd"/>
      <w:r w:rsidRPr="008B29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2944">
        <w:rPr>
          <w:rFonts w:ascii="Times New Roman" w:hAnsi="Times New Roman"/>
          <w:b/>
          <w:sz w:val="28"/>
          <w:szCs w:val="28"/>
        </w:rPr>
        <w:t>дә</w:t>
      </w:r>
      <w:proofErr w:type="gramStart"/>
      <w:r w:rsidRPr="008B294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B2944">
        <w:rPr>
          <w:rFonts w:ascii="Times New Roman" w:hAnsi="Times New Roman"/>
          <w:b/>
          <w:sz w:val="28"/>
          <w:szCs w:val="28"/>
        </w:rPr>
        <w:t>ілік</w:t>
      </w:r>
      <w:proofErr w:type="spellEnd"/>
      <w:r w:rsidRPr="008B29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2944">
        <w:rPr>
          <w:rFonts w:ascii="Times New Roman" w:hAnsi="Times New Roman"/>
          <w:b/>
          <w:sz w:val="28"/>
          <w:szCs w:val="28"/>
        </w:rPr>
        <w:t>заттардың</w:t>
      </w:r>
      <w:proofErr w:type="spellEnd"/>
      <w:r w:rsidRPr="008B29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2944">
        <w:rPr>
          <w:rFonts w:ascii="Times New Roman" w:hAnsi="Times New Roman"/>
          <w:b/>
          <w:sz w:val="28"/>
          <w:szCs w:val="28"/>
        </w:rPr>
        <w:t>сапасына</w:t>
      </w:r>
      <w:proofErr w:type="spellEnd"/>
      <w:r w:rsidRPr="008B29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2944">
        <w:rPr>
          <w:rFonts w:ascii="Times New Roman" w:hAnsi="Times New Roman"/>
          <w:b/>
          <w:sz w:val="28"/>
          <w:szCs w:val="28"/>
        </w:rPr>
        <w:t>қатысты</w:t>
      </w:r>
      <w:proofErr w:type="spellEnd"/>
      <w:r w:rsidRPr="008B29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2944">
        <w:rPr>
          <w:rFonts w:ascii="Times New Roman" w:hAnsi="Times New Roman"/>
          <w:b/>
          <w:sz w:val="28"/>
          <w:szCs w:val="28"/>
        </w:rPr>
        <w:t>шағымдар</w:t>
      </w:r>
      <w:proofErr w:type="spellEnd"/>
      <w:r w:rsidRPr="008B2944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8B2944">
        <w:rPr>
          <w:rFonts w:ascii="Times New Roman" w:hAnsi="Times New Roman"/>
          <w:b/>
          <w:sz w:val="28"/>
          <w:szCs w:val="28"/>
        </w:rPr>
        <w:t>ұсыныстар</w:t>
      </w:r>
      <w:proofErr w:type="spellEnd"/>
      <w:r w:rsidRPr="008B2944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8B2944">
        <w:rPr>
          <w:rFonts w:ascii="Times New Roman" w:hAnsi="Times New Roman"/>
          <w:b/>
          <w:sz w:val="28"/>
          <w:szCs w:val="28"/>
        </w:rPr>
        <w:t>қабылдайтын</w:t>
      </w:r>
      <w:proofErr w:type="spellEnd"/>
      <w:r w:rsidRPr="008B29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2944">
        <w:rPr>
          <w:rFonts w:ascii="Times New Roman" w:hAnsi="Times New Roman"/>
          <w:b/>
          <w:sz w:val="28"/>
          <w:szCs w:val="28"/>
        </w:rPr>
        <w:t>ұйымның</w:t>
      </w:r>
      <w:proofErr w:type="spellEnd"/>
      <w:r w:rsidRPr="008B29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2944">
        <w:rPr>
          <w:rFonts w:ascii="Times New Roman" w:hAnsi="Times New Roman"/>
          <w:b/>
          <w:sz w:val="28"/>
          <w:szCs w:val="28"/>
        </w:rPr>
        <w:t>атауы</w:t>
      </w:r>
      <w:proofErr w:type="spellEnd"/>
      <w:r w:rsidRPr="008B294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8B2944">
        <w:rPr>
          <w:rFonts w:ascii="Times New Roman" w:hAnsi="Times New Roman"/>
          <w:b/>
          <w:sz w:val="28"/>
          <w:szCs w:val="28"/>
        </w:rPr>
        <w:t>мекенжайы</w:t>
      </w:r>
      <w:proofErr w:type="spellEnd"/>
      <w:r w:rsidRPr="008B2944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8B2944">
        <w:rPr>
          <w:rFonts w:ascii="Times New Roman" w:hAnsi="Times New Roman"/>
          <w:b/>
          <w:sz w:val="28"/>
          <w:szCs w:val="28"/>
        </w:rPr>
        <w:t>және</w:t>
      </w:r>
      <w:proofErr w:type="spellEnd"/>
      <w:r w:rsidRPr="008B29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2944">
        <w:rPr>
          <w:rFonts w:ascii="Times New Roman" w:hAnsi="Times New Roman"/>
          <w:b/>
          <w:sz w:val="28"/>
          <w:szCs w:val="28"/>
        </w:rPr>
        <w:t>байланыс</w:t>
      </w:r>
      <w:proofErr w:type="spellEnd"/>
      <w:r w:rsidRPr="008B29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2944">
        <w:rPr>
          <w:rFonts w:ascii="Times New Roman" w:hAnsi="Times New Roman"/>
          <w:b/>
          <w:sz w:val="28"/>
          <w:szCs w:val="28"/>
        </w:rPr>
        <w:t>деректері</w:t>
      </w:r>
      <w:proofErr w:type="spellEnd"/>
      <w:r w:rsidRPr="008B2944">
        <w:rPr>
          <w:rFonts w:ascii="Times New Roman" w:hAnsi="Times New Roman"/>
          <w:b/>
          <w:sz w:val="28"/>
          <w:szCs w:val="28"/>
        </w:rPr>
        <w:t xml:space="preserve"> (телефон, факс, </w:t>
      </w:r>
      <w:proofErr w:type="spellStart"/>
      <w:r w:rsidRPr="008B2944">
        <w:rPr>
          <w:rFonts w:ascii="Times New Roman" w:hAnsi="Times New Roman"/>
          <w:b/>
          <w:sz w:val="28"/>
          <w:szCs w:val="28"/>
        </w:rPr>
        <w:t>электронды</w:t>
      </w:r>
      <w:proofErr w:type="spellEnd"/>
      <w:r w:rsidRPr="008B29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2944">
        <w:rPr>
          <w:rFonts w:ascii="Times New Roman" w:hAnsi="Times New Roman"/>
          <w:b/>
          <w:sz w:val="28"/>
          <w:szCs w:val="28"/>
        </w:rPr>
        <w:t>пошта</w:t>
      </w:r>
      <w:proofErr w:type="spellEnd"/>
      <w:r w:rsidRPr="008B2944">
        <w:rPr>
          <w:rFonts w:ascii="Times New Roman" w:hAnsi="Times New Roman"/>
          <w:b/>
          <w:sz w:val="28"/>
          <w:szCs w:val="28"/>
        </w:rPr>
        <w:t>)</w:t>
      </w:r>
    </w:p>
    <w:p w:rsidR="008B2944" w:rsidRPr="008B2944" w:rsidRDefault="008B2944" w:rsidP="008B294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8B2944">
        <w:rPr>
          <w:rFonts w:ascii="Times New Roman" w:hAnsi="Times New Roman"/>
          <w:sz w:val="28"/>
          <w:szCs w:val="28"/>
          <w:lang w:val="kk-KZ"/>
        </w:rPr>
        <w:t>«Санофи-авентис Қазақстан» ЖШС</w:t>
      </w:r>
    </w:p>
    <w:p w:rsidR="008B2944" w:rsidRPr="008B2944" w:rsidRDefault="008B2944" w:rsidP="008B2944">
      <w:pPr>
        <w:spacing w:after="0"/>
        <w:jc w:val="both"/>
        <w:rPr>
          <w:rFonts w:ascii="Times New Roman" w:hAnsi="Times New Roman"/>
          <w:sz w:val="28"/>
          <w:lang w:val="kk-KZ"/>
        </w:rPr>
      </w:pPr>
      <w:r w:rsidRPr="008B2944">
        <w:rPr>
          <w:rFonts w:ascii="Times New Roman" w:hAnsi="Times New Roman"/>
          <w:sz w:val="28"/>
          <w:szCs w:val="28"/>
          <w:lang w:val="kk-KZ"/>
        </w:rPr>
        <w:t>Қазақстан Республикасы, 050013 Алматы қ.,</w:t>
      </w:r>
      <w:r w:rsidRPr="008B2944">
        <w:rPr>
          <w:rFonts w:ascii="Times New Roman" w:hAnsi="Times New Roman"/>
          <w:sz w:val="28"/>
          <w:lang w:val="kk-KZ"/>
        </w:rPr>
        <w:t xml:space="preserve"> </w:t>
      </w:r>
      <w:r w:rsidRPr="008B2944">
        <w:rPr>
          <w:rFonts w:ascii="Times New Roman" w:hAnsi="Times New Roman"/>
          <w:sz w:val="28"/>
        </w:rPr>
        <w:t xml:space="preserve">Н. Назарбаев </w:t>
      </w:r>
      <w:r w:rsidRPr="008B2944">
        <w:rPr>
          <w:rFonts w:ascii="Times New Roman" w:hAnsi="Times New Roman"/>
          <w:sz w:val="28"/>
          <w:lang w:val="kk-KZ"/>
        </w:rPr>
        <w:t xml:space="preserve">д-лы </w:t>
      </w:r>
      <w:r w:rsidRPr="008B2944">
        <w:rPr>
          <w:rFonts w:ascii="Times New Roman" w:hAnsi="Times New Roman"/>
          <w:sz w:val="28"/>
        </w:rPr>
        <w:t>187 Б</w:t>
      </w:r>
    </w:p>
    <w:p w:rsidR="00AF61CE" w:rsidRPr="008B2944" w:rsidRDefault="00AF61CE" w:rsidP="008B2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944">
        <w:rPr>
          <w:rFonts w:ascii="Times New Roman" w:hAnsi="Times New Roman"/>
          <w:sz w:val="28"/>
          <w:szCs w:val="28"/>
        </w:rPr>
        <w:t xml:space="preserve">Тел.: +7 (727) 244 50 96/97 </w:t>
      </w:r>
    </w:p>
    <w:p w:rsidR="00AF61CE" w:rsidRPr="00475151" w:rsidRDefault="00AF61CE" w:rsidP="008B2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151">
        <w:rPr>
          <w:rFonts w:ascii="Times New Roman" w:hAnsi="Times New Roman"/>
          <w:sz w:val="28"/>
          <w:szCs w:val="28"/>
        </w:rPr>
        <w:t>Факс: +7 (727) 258 25 96</w:t>
      </w:r>
    </w:p>
    <w:p w:rsidR="00AF61CE" w:rsidRPr="00475151" w:rsidRDefault="008B2944" w:rsidP="004751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B2944">
        <w:rPr>
          <w:rFonts w:ascii="Times New Roman" w:hAnsi="Times New Roman"/>
          <w:sz w:val="28"/>
          <w:szCs w:val="28"/>
        </w:rPr>
        <w:t>Электронды</w:t>
      </w:r>
      <w:proofErr w:type="spellEnd"/>
      <w:r w:rsidRPr="008B29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944">
        <w:rPr>
          <w:rFonts w:ascii="Times New Roman" w:hAnsi="Times New Roman"/>
          <w:sz w:val="28"/>
          <w:szCs w:val="28"/>
        </w:rPr>
        <w:t>пошта</w:t>
      </w:r>
      <w:proofErr w:type="spellEnd"/>
      <w:r w:rsidR="00AF61CE" w:rsidRPr="00475151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AF61CE" w:rsidRPr="00475151">
          <w:rPr>
            <w:rStyle w:val="af"/>
            <w:rFonts w:ascii="Times New Roman" w:hAnsi="Times New Roman"/>
            <w:sz w:val="28"/>
            <w:szCs w:val="28"/>
          </w:rPr>
          <w:t>info.KZ@emailph4.aventis.com</w:t>
        </w:r>
      </w:hyperlink>
      <w:r w:rsidR="00AF61CE" w:rsidRPr="00475151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AF61CE" w:rsidRPr="00475151">
          <w:rPr>
            <w:rFonts w:ascii="Times New Roman" w:hAnsi="Times New Roman"/>
            <w:color w:val="0000FF"/>
            <w:sz w:val="28"/>
            <w:szCs w:val="28"/>
            <w:u w:val="single"/>
          </w:rPr>
          <w:t>Kazakhstan.Pharmacovigilance@sanofi.com</w:t>
        </w:r>
      </w:hyperlink>
    </w:p>
    <w:p w:rsidR="002C76D7" w:rsidRPr="00475151" w:rsidRDefault="002C76D7" w:rsidP="00475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C76D7" w:rsidRPr="00475151" w:rsidSect="00475151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49" w:rsidRDefault="00962449" w:rsidP="00D275FC">
      <w:pPr>
        <w:spacing w:after="0" w:line="240" w:lineRule="auto"/>
      </w:pPr>
      <w:r>
        <w:separator/>
      </w:r>
    </w:p>
  </w:endnote>
  <w:endnote w:type="continuationSeparator" w:id="0">
    <w:p w:rsidR="00962449" w:rsidRDefault="00962449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49" w:rsidRDefault="00962449" w:rsidP="00D275FC">
      <w:pPr>
        <w:spacing w:after="0" w:line="240" w:lineRule="auto"/>
      </w:pPr>
      <w:r>
        <w:separator/>
      </w:r>
    </w:p>
  </w:footnote>
  <w:footnote w:type="continuationSeparator" w:id="0">
    <w:p w:rsidR="00962449" w:rsidRDefault="00962449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FC" w:rsidRDefault="004D5F02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145293" wp14:editId="3FB0B4AF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16E7B"/>
    <w:multiLevelType w:val="multilevel"/>
    <w:tmpl w:val="47B0A0AE"/>
    <w:lvl w:ilvl="0">
      <w:start w:val="1"/>
      <w:numFmt w:val="decimal"/>
      <w:lvlText w:val="%1."/>
      <w:lvlJc w:val="left"/>
      <w:pPr>
        <w:ind w:hanging="241"/>
      </w:pPr>
      <w:rPr>
        <w:rFonts w:ascii="Times New Roman" w:eastAsia="Times New Roman" w:hAnsi="Times New Roman" w:hint="default"/>
        <w:b/>
        <w:bCs/>
        <w:color w:val="00339A"/>
        <w:sz w:val="24"/>
        <w:szCs w:val="24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b/>
        <w:bCs/>
        <w:color w:val="00339A"/>
        <w:sz w:val="24"/>
        <w:szCs w:val="24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38B6BB7"/>
    <w:multiLevelType w:val="hybridMultilevel"/>
    <w:tmpl w:val="223CCE1C"/>
    <w:lvl w:ilvl="0" w:tplc="ABA450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78A9E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94E64"/>
    <w:multiLevelType w:val="hybridMultilevel"/>
    <w:tmpl w:val="E15E986E"/>
    <w:lvl w:ilvl="0" w:tplc="1C5E84EE">
      <w:start w:val="1"/>
      <w:numFmt w:val="bullet"/>
      <w:pStyle w:val="AmmListePuces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F04C1"/>
    <w:multiLevelType w:val="hybridMultilevel"/>
    <w:tmpl w:val="74B028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A63B3"/>
    <w:multiLevelType w:val="hybridMultilevel"/>
    <w:tmpl w:val="4314B252"/>
    <w:lvl w:ilvl="0" w:tplc="68A29734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B4733C"/>
    <w:multiLevelType w:val="hybridMultilevel"/>
    <w:tmpl w:val="6F2EB5B6"/>
    <w:lvl w:ilvl="0" w:tplc="000AB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23"/>
  </w:num>
  <w:num w:numId="5">
    <w:abstractNumId w:val="30"/>
  </w:num>
  <w:num w:numId="6">
    <w:abstractNumId w:val="8"/>
  </w:num>
  <w:num w:numId="7">
    <w:abstractNumId w:val="27"/>
  </w:num>
  <w:num w:numId="8">
    <w:abstractNumId w:val="10"/>
  </w:num>
  <w:num w:numId="9">
    <w:abstractNumId w:val="20"/>
  </w:num>
  <w:num w:numId="10">
    <w:abstractNumId w:val="11"/>
  </w:num>
  <w:num w:numId="11">
    <w:abstractNumId w:val="19"/>
  </w:num>
  <w:num w:numId="12">
    <w:abstractNumId w:val="22"/>
  </w:num>
  <w:num w:numId="13">
    <w:abstractNumId w:val="24"/>
  </w:num>
  <w:num w:numId="14">
    <w:abstractNumId w:val="16"/>
  </w:num>
  <w:num w:numId="15">
    <w:abstractNumId w:val="0"/>
  </w:num>
  <w:num w:numId="16">
    <w:abstractNumId w:val="29"/>
  </w:num>
  <w:num w:numId="17">
    <w:abstractNumId w:val="18"/>
  </w:num>
  <w:num w:numId="18">
    <w:abstractNumId w:val="17"/>
  </w:num>
  <w:num w:numId="19">
    <w:abstractNumId w:val="9"/>
  </w:num>
  <w:num w:numId="20">
    <w:abstractNumId w:val="1"/>
  </w:num>
  <w:num w:numId="21">
    <w:abstractNumId w:val="14"/>
  </w:num>
  <w:num w:numId="22">
    <w:abstractNumId w:val="7"/>
  </w:num>
  <w:num w:numId="23">
    <w:abstractNumId w:val="26"/>
  </w:num>
  <w:num w:numId="24">
    <w:abstractNumId w:val="15"/>
  </w:num>
  <w:num w:numId="25">
    <w:abstractNumId w:val="13"/>
  </w:num>
  <w:num w:numId="26">
    <w:abstractNumId w:val="25"/>
  </w:num>
  <w:num w:numId="27">
    <w:abstractNumId w:val="6"/>
  </w:num>
  <w:num w:numId="28">
    <w:abstractNumId w:val="12"/>
  </w:num>
  <w:num w:numId="29">
    <w:abstractNumId w:val="4"/>
  </w:num>
  <w:num w:numId="30">
    <w:abstractNumId w:val="2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07300"/>
    <w:rsid w:val="00010371"/>
    <w:rsid w:val="00014FB8"/>
    <w:rsid w:val="000260C4"/>
    <w:rsid w:val="000264BB"/>
    <w:rsid w:val="00032984"/>
    <w:rsid w:val="00033FC1"/>
    <w:rsid w:val="00034A27"/>
    <w:rsid w:val="00042999"/>
    <w:rsid w:val="000573F7"/>
    <w:rsid w:val="00063DCD"/>
    <w:rsid w:val="000743A7"/>
    <w:rsid w:val="000852A1"/>
    <w:rsid w:val="000972E6"/>
    <w:rsid w:val="000A0D71"/>
    <w:rsid w:val="000C2C4B"/>
    <w:rsid w:val="000C4C48"/>
    <w:rsid w:val="000D030C"/>
    <w:rsid w:val="000D3688"/>
    <w:rsid w:val="000D3C7C"/>
    <w:rsid w:val="000E01AB"/>
    <w:rsid w:val="000E3F63"/>
    <w:rsid w:val="000E49F0"/>
    <w:rsid w:val="000E6126"/>
    <w:rsid w:val="000E6586"/>
    <w:rsid w:val="00100406"/>
    <w:rsid w:val="00106D50"/>
    <w:rsid w:val="001075C6"/>
    <w:rsid w:val="00107A8A"/>
    <w:rsid w:val="00111788"/>
    <w:rsid w:val="0011596B"/>
    <w:rsid w:val="001312D1"/>
    <w:rsid w:val="00132B9A"/>
    <w:rsid w:val="001368AE"/>
    <w:rsid w:val="00144CCD"/>
    <w:rsid w:val="0014739A"/>
    <w:rsid w:val="0015490C"/>
    <w:rsid w:val="001573E2"/>
    <w:rsid w:val="0016278D"/>
    <w:rsid w:val="00174E57"/>
    <w:rsid w:val="0017652C"/>
    <w:rsid w:val="001934D1"/>
    <w:rsid w:val="001937AD"/>
    <w:rsid w:val="0019714C"/>
    <w:rsid w:val="001A04BD"/>
    <w:rsid w:val="001A2CB2"/>
    <w:rsid w:val="001A30FB"/>
    <w:rsid w:val="001B6AEC"/>
    <w:rsid w:val="001C217F"/>
    <w:rsid w:val="001E32BD"/>
    <w:rsid w:val="001E6F4C"/>
    <w:rsid w:val="001F16AA"/>
    <w:rsid w:val="001F66AD"/>
    <w:rsid w:val="00203355"/>
    <w:rsid w:val="00207D2C"/>
    <w:rsid w:val="00211005"/>
    <w:rsid w:val="0021725B"/>
    <w:rsid w:val="00217D41"/>
    <w:rsid w:val="00222CA6"/>
    <w:rsid w:val="00232642"/>
    <w:rsid w:val="00233502"/>
    <w:rsid w:val="00237697"/>
    <w:rsid w:val="002463CB"/>
    <w:rsid w:val="00250E0F"/>
    <w:rsid w:val="00250EDB"/>
    <w:rsid w:val="00256E10"/>
    <w:rsid w:val="00260413"/>
    <w:rsid w:val="00260EBC"/>
    <w:rsid w:val="00264710"/>
    <w:rsid w:val="00267567"/>
    <w:rsid w:val="00270B0A"/>
    <w:rsid w:val="00277B33"/>
    <w:rsid w:val="00281FBE"/>
    <w:rsid w:val="00285986"/>
    <w:rsid w:val="00290D2E"/>
    <w:rsid w:val="00292715"/>
    <w:rsid w:val="00296BE1"/>
    <w:rsid w:val="002A4567"/>
    <w:rsid w:val="002A591C"/>
    <w:rsid w:val="002A74CF"/>
    <w:rsid w:val="002B232E"/>
    <w:rsid w:val="002C10E1"/>
    <w:rsid w:val="002C15EB"/>
    <w:rsid w:val="002C1660"/>
    <w:rsid w:val="002C35A2"/>
    <w:rsid w:val="002C5345"/>
    <w:rsid w:val="002C76D7"/>
    <w:rsid w:val="002D0ED4"/>
    <w:rsid w:val="002D56B7"/>
    <w:rsid w:val="002D6ABC"/>
    <w:rsid w:val="002E0BAD"/>
    <w:rsid w:val="002F44BE"/>
    <w:rsid w:val="002F4A14"/>
    <w:rsid w:val="003000A7"/>
    <w:rsid w:val="003043BF"/>
    <w:rsid w:val="003101EF"/>
    <w:rsid w:val="00314D2E"/>
    <w:rsid w:val="00320073"/>
    <w:rsid w:val="0032017F"/>
    <w:rsid w:val="00324D80"/>
    <w:rsid w:val="003262DF"/>
    <w:rsid w:val="00357410"/>
    <w:rsid w:val="00357DD7"/>
    <w:rsid w:val="0036288F"/>
    <w:rsid w:val="00365B10"/>
    <w:rsid w:val="003662F1"/>
    <w:rsid w:val="00367BA7"/>
    <w:rsid w:val="003732A6"/>
    <w:rsid w:val="003761C0"/>
    <w:rsid w:val="003812B2"/>
    <w:rsid w:val="00383CDB"/>
    <w:rsid w:val="00384F08"/>
    <w:rsid w:val="003879F9"/>
    <w:rsid w:val="003935CC"/>
    <w:rsid w:val="003A035E"/>
    <w:rsid w:val="003A35D3"/>
    <w:rsid w:val="003B0285"/>
    <w:rsid w:val="003C0341"/>
    <w:rsid w:val="003D1963"/>
    <w:rsid w:val="003D4AFB"/>
    <w:rsid w:val="003E13CF"/>
    <w:rsid w:val="003E357E"/>
    <w:rsid w:val="003E6D0B"/>
    <w:rsid w:val="003F224A"/>
    <w:rsid w:val="003F5344"/>
    <w:rsid w:val="003F7EDC"/>
    <w:rsid w:val="00401C04"/>
    <w:rsid w:val="00404548"/>
    <w:rsid w:val="0041162E"/>
    <w:rsid w:val="00420E34"/>
    <w:rsid w:val="0042786D"/>
    <w:rsid w:val="00433C62"/>
    <w:rsid w:val="004517DE"/>
    <w:rsid w:val="00457F75"/>
    <w:rsid w:val="00472BC3"/>
    <w:rsid w:val="00472EF5"/>
    <w:rsid w:val="00475151"/>
    <w:rsid w:val="0048687C"/>
    <w:rsid w:val="004A31B4"/>
    <w:rsid w:val="004C1922"/>
    <w:rsid w:val="004C462F"/>
    <w:rsid w:val="004D49E9"/>
    <w:rsid w:val="004D5F02"/>
    <w:rsid w:val="004E48D6"/>
    <w:rsid w:val="004E7B51"/>
    <w:rsid w:val="004F5FC9"/>
    <w:rsid w:val="005071DA"/>
    <w:rsid w:val="0051216C"/>
    <w:rsid w:val="00522D64"/>
    <w:rsid w:val="00523D82"/>
    <w:rsid w:val="005243A4"/>
    <w:rsid w:val="0052731D"/>
    <w:rsid w:val="00531556"/>
    <w:rsid w:val="00537E97"/>
    <w:rsid w:val="00541A00"/>
    <w:rsid w:val="005444B2"/>
    <w:rsid w:val="005451CA"/>
    <w:rsid w:val="00545ED3"/>
    <w:rsid w:val="00552F8B"/>
    <w:rsid w:val="00561FE7"/>
    <w:rsid w:val="00565492"/>
    <w:rsid w:val="005674F8"/>
    <w:rsid w:val="00575348"/>
    <w:rsid w:val="00583608"/>
    <w:rsid w:val="005869C5"/>
    <w:rsid w:val="00586EBA"/>
    <w:rsid w:val="005A0694"/>
    <w:rsid w:val="005A3C81"/>
    <w:rsid w:val="005A5680"/>
    <w:rsid w:val="005A6639"/>
    <w:rsid w:val="005A6914"/>
    <w:rsid w:val="005B3FFE"/>
    <w:rsid w:val="005C0E3F"/>
    <w:rsid w:val="005C1519"/>
    <w:rsid w:val="005C1C4E"/>
    <w:rsid w:val="005C4A16"/>
    <w:rsid w:val="005C4B12"/>
    <w:rsid w:val="005D68C6"/>
    <w:rsid w:val="005D7EE3"/>
    <w:rsid w:val="005E50DE"/>
    <w:rsid w:val="005F08F8"/>
    <w:rsid w:val="005F7097"/>
    <w:rsid w:val="0060364A"/>
    <w:rsid w:val="006116C3"/>
    <w:rsid w:val="00617843"/>
    <w:rsid w:val="00620F34"/>
    <w:rsid w:val="00622539"/>
    <w:rsid w:val="00624C1B"/>
    <w:rsid w:val="00625471"/>
    <w:rsid w:val="00627853"/>
    <w:rsid w:val="00634380"/>
    <w:rsid w:val="00634D0C"/>
    <w:rsid w:val="00652BCE"/>
    <w:rsid w:val="00652E29"/>
    <w:rsid w:val="00653617"/>
    <w:rsid w:val="0067136B"/>
    <w:rsid w:val="0067763F"/>
    <w:rsid w:val="00691208"/>
    <w:rsid w:val="00693014"/>
    <w:rsid w:val="006A23C4"/>
    <w:rsid w:val="006A702E"/>
    <w:rsid w:val="006B7A90"/>
    <w:rsid w:val="006C5F38"/>
    <w:rsid w:val="006C6558"/>
    <w:rsid w:val="006D537B"/>
    <w:rsid w:val="006D7D5A"/>
    <w:rsid w:val="006E35B4"/>
    <w:rsid w:val="006E4305"/>
    <w:rsid w:val="006E5CB5"/>
    <w:rsid w:val="006F06B9"/>
    <w:rsid w:val="006F49C9"/>
    <w:rsid w:val="006F5763"/>
    <w:rsid w:val="006F7F44"/>
    <w:rsid w:val="0070262C"/>
    <w:rsid w:val="00704BAB"/>
    <w:rsid w:val="007104D1"/>
    <w:rsid w:val="007135A6"/>
    <w:rsid w:val="00722200"/>
    <w:rsid w:val="00732F32"/>
    <w:rsid w:val="00733A73"/>
    <w:rsid w:val="00736B6C"/>
    <w:rsid w:val="00746FF2"/>
    <w:rsid w:val="00754BA9"/>
    <w:rsid w:val="00761133"/>
    <w:rsid w:val="00762169"/>
    <w:rsid w:val="00763C03"/>
    <w:rsid w:val="00763FE2"/>
    <w:rsid w:val="00764E84"/>
    <w:rsid w:val="007752EC"/>
    <w:rsid w:val="007762F8"/>
    <w:rsid w:val="00783520"/>
    <w:rsid w:val="007A02D3"/>
    <w:rsid w:val="007A18B1"/>
    <w:rsid w:val="007C055A"/>
    <w:rsid w:val="007C1693"/>
    <w:rsid w:val="007C19E2"/>
    <w:rsid w:val="007D0E84"/>
    <w:rsid w:val="007D681B"/>
    <w:rsid w:val="007E1D85"/>
    <w:rsid w:val="007E702A"/>
    <w:rsid w:val="007F550B"/>
    <w:rsid w:val="0081154A"/>
    <w:rsid w:val="00820B36"/>
    <w:rsid w:val="00827BB2"/>
    <w:rsid w:val="008329DA"/>
    <w:rsid w:val="008330E7"/>
    <w:rsid w:val="008353A4"/>
    <w:rsid w:val="008423B9"/>
    <w:rsid w:val="00844CE8"/>
    <w:rsid w:val="00846D8D"/>
    <w:rsid w:val="00847154"/>
    <w:rsid w:val="00856546"/>
    <w:rsid w:val="008566EA"/>
    <w:rsid w:val="0086657B"/>
    <w:rsid w:val="008832E5"/>
    <w:rsid w:val="00883D6B"/>
    <w:rsid w:val="0089686A"/>
    <w:rsid w:val="00897669"/>
    <w:rsid w:val="0089789E"/>
    <w:rsid w:val="008B2944"/>
    <w:rsid w:val="008C0181"/>
    <w:rsid w:val="008C428C"/>
    <w:rsid w:val="008C5F27"/>
    <w:rsid w:val="008C6BE8"/>
    <w:rsid w:val="008D4451"/>
    <w:rsid w:val="008D62B7"/>
    <w:rsid w:val="008E02C0"/>
    <w:rsid w:val="008E1EDA"/>
    <w:rsid w:val="008E2976"/>
    <w:rsid w:val="008E6895"/>
    <w:rsid w:val="00900B3C"/>
    <w:rsid w:val="00904FB5"/>
    <w:rsid w:val="0091136C"/>
    <w:rsid w:val="009157ED"/>
    <w:rsid w:val="00930D7D"/>
    <w:rsid w:val="0095047E"/>
    <w:rsid w:val="00956101"/>
    <w:rsid w:val="00962449"/>
    <w:rsid w:val="00962CD6"/>
    <w:rsid w:val="00980B1B"/>
    <w:rsid w:val="00987355"/>
    <w:rsid w:val="00991A98"/>
    <w:rsid w:val="00993A60"/>
    <w:rsid w:val="009B014E"/>
    <w:rsid w:val="009B0AA9"/>
    <w:rsid w:val="009C497B"/>
    <w:rsid w:val="009C70BE"/>
    <w:rsid w:val="009D71D5"/>
    <w:rsid w:val="009E0C18"/>
    <w:rsid w:val="009E1EBB"/>
    <w:rsid w:val="009E2887"/>
    <w:rsid w:val="009E5CB9"/>
    <w:rsid w:val="009F091A"/>
    <w:rsid w:val="009F312B"/>
    <w:rsid w:val="009F31F2"/>
    <w:rsid w:val="009F45A5"/>
    <w:rsid w:val="00A01C2E"/>
    <w:rsid w:val="00A02BB2"/>
    <w:rsid w:val="00A04052"/>
    <w:rsid w:val="00A12563"/>
    <w:rsid w:val="00A15427"/>
    <w:rsid w:val="00A25CDA"/>
    <w:rsid w:val="00A26645"/>
    <w:rsid w:val="00A33A21"/>
    <w:rsid w:val="00A62623"/>
    <w:rsid w:val="00A7581F"/>
    <w:rsid w:val="00A8185B"/>
    <w:rsid w:val="00A867F4"/>
    <w:rsid w:val="00A87AFE"/>
    <w:rsid w:val="00A93685"/>
    <w:rsid w:val="00A9459A"/>
    <w:rsid w:val="00AA57AD"/>
    <w:rsid w:val="00AA5E2F"/>
    <w:rsid w:val="00AA7317"/>
    <w:rsid w:val="00AC2C0B"/>
    <w:rsid w:val="00AC4905"/>
    <w:rsid w:val="00AD15E8"/>
    <w:rsid w:val="00AD5369"/>
    <w:rsid w:val="00AD66EC"/>
    <w:rsid w:val="00AE7922"/>
    <w:rsid w:val="00AF61CE"/>
    <w:rsid w:val="00B005E3"/>
    <w:rsid w:val="00B01011"/>
    <w:rsid w:val="00B06A27"/>
    <w:rsid w:val="00B1793C"/>
    <w:rsid w:val="00B21F15"/>
    <w:rsid w:val="00B239AA"/>
    <w:rsid w:val="00B3144F"/>
    <w:rsid w:val="00B32EA3"/>
    <w:rsid w:val="00B46F30"/>
    <w:rsid w:val="00B608C1"/>
    <w:rsid w:val="00B60D3D"/>
    <w:rsid w:val="00B61D62"/>
    <w:rsid w:val="00B61D95"/>
    <w:rsid w:val="00B6554B"/>
    <w:rsid w:val="00B70904"/>
    <w:rsid w:val="00B83F33"/>
    <w:rsid w:val="00B9187F"/>
    <w:rsid w:val="00B973F9"/>
    <w:rsid w:val="00BA53C6"/>
    <w:rsid w:val="00BB3050"/>
    <w:rsid w:val="00BB7831"/>
    <w:rsid w:val="00BC31BC"/>
    <w:rsid w:val="00BC50BC"/>
    <w:rsid w:val="00BC6167"/>
    <w:rsid w:val="00BC6A05"/>
    <w:rsid w:val="00BD29C5"/>
    <w:rsid w:val="00BD3ED4"/>
    <w:rsid w:val="00BE4435"/>
    <w:rsid w:val="00BE6B71"/>
    <w:rsid w:val="00BF2A8A"/>
    <w:rsid w:val="00BF35A7"/>
    <w:rsid w:val="00BF380F"/>
    <w:rsid w:val="00C034F2"/>
    <w:rsid w:val="00C07BB3"/>
    <w:rsid w:val="00C14E40"/>
    <w:rsid w:val="00C174BB"/>
    <w:rsid w:val="00C17740"/>
    <w:rsid w:val="00C2000E"/>
    <w:rsid w:val="00C2275C"/>
    <w:rsid w:val="00C379C9"/>
    <w:rsid w:val="00C422B8"/>
    <w:rsid w:val="00C46829"/>
    <w:rsid w:val="00C51F20"/>
    <w:rsid w:val="00C566D6"/>
    <w:rsid w:val="00C651E7"/>
    <w:rsid w:val="00C80AE9"/>
    <w:rsid w:val="00C839ED"/>
    <w:rsid w:val="00C84299"/>
    <w:rsid w:val="00C92F14"/>
    <w:rsid w:val="00C9308C"/>
    <w:rsid w:val="00C969F5"/>
    <w:rsid w:val="00C97365"/>
    <w:rsid w:val="00CA354F"/>
    <w:rsid w:val="00CC08BA"/>
    <w:rsid w:val="00CC1967"/>
    <w:rsid w:val="00CC330A"/>
    <w:rsid w:val="00CC5727"/>
    <w:rsid w:val="00CC7DBD"/>
    <w:rsid w:val="00CD4120"/>
    <w:rsid w:val="00CD6558"/>
    <w:rsid w:val="00CE0C1A"/>
    <w:rsid w:val="00CF3849"/>
    <w:rsid w:val="00D0233C"/>
    <w:rsid w:val="00D066FC"/>
    <w:rsid w:val="00D11462"/>
    <w:rsid w:val="00D12B03"/>
    <w:rsid w:val="00D14D61"/>
    <w:rsid w:val="00D22A47"/>
    <w:rsid w:val="00D275FC"/>
    <w:rsid w:val="00D3576E"/>
    <w:rsid w:val="00D43297"/>
    <w:rsid w:val="00D46B0B"/>
    <w:rsid w:val="00D55ED8"/>
    <w:rsid w:val="00D56530"/>
    <w:rsid w:val="00D70DB6"/>
    <w:rsid w:val="00D71F0A"/>
    <w:rsid w:val="00D76048"/>
    <w:rsid w:val="00D849D1"/>
    <w:rsid w:val="00D85D51"/>
    <w:rsid w:val="00D93C80"/>
    <w:rsid w:val="00D96A8F"/>
    <w:rsid w:val="00DB406A"/>
    <w:rsid w:val="00DB4489"/>
    <w:rsid w:val="00DC390E"/>
    <w:rsid w:val="00DD0231"/>
    <w:rsid w:val="00DD1A5D"/>
    <w:rsid w:val="00DE3943"/>
    <w:rsid w:val="00DF0901"/>
    <w:rsid w:val="00DF0F8A"/>
    <w:rsid w:val="00DF11A7"/>
    <w:rsid w:val="00E23CEB"/>
    <w:rsid w:val="00E271CB"/>
    <w:rsid w:val="00E34FE3"/>
    <w:rsid w:val="00E43D91"/>
    <w:rsid w:val="00E55D6C"/>
    <w:rsid w:val="00E57396"/>
    <w:rsid w:val="00E656A9"/>
    <w:rsid w:val="00E710B7"/>
    <w:rsid w:val="00E75098"/>
    <w:rsid w:val="00E81A1B"/>
    <w:rsid w:val="00E81A86"/>
    <w:rsid w:val="00E8607B"/>
    <w:rsid w:val="00E91073"/>
    <w:rsid w:val="00E93583"/>
    <w:rsid w:val="00E96D0D"/>
    <w:rsid w:val="00EA2F86"/>
    <w:rsid w:val="00EA45FF"/>
    <w:rsid w:val="00EA6D39"/>
    <w:rsid w:val="00EB1D97"/>
    <w:rsid w:val="00EB3BC3"/>
    <w:rsid w:val="00EC181C"/>
    <w:rsid w:val="00ED02B6"/>
    <w:rsid w:val="00EE4B50"/>
    <w:rsid w:val="00EE5090"/>
    <w:rsid w:val="00EF4C53"/>
    <w:rsid w:val="00F006F1"/>
    <w:rsid w:val="00F016C7"/>
    <w:rsid w:val="00F07B7B"/>
    <w:rsid w:val="00F217AE"/>
    <w:rsid w:val="00F21B05"/>
    <w:rsid w:val="00F23B95"/>
    <w:rsid w:val="00F30D59"/>
    <w:rsid w:val="00F32617"/>
    <w:rsid w:val="00F40388"/>
    <w:rsid w:val="00F41588"/>
    <w:rsid w:val="00F54B9B"/>
    <w:rsid w:val="00F63389"/>
    <w:rsid w:val="00F722FD"/>
    <w:rsid w:val="00F858B5"/>
    <w:rsid w:val="00F91977"/>
    <w:rsid w:val="00F97B57"/>
    <w:rsid w:val="00FA212A"/>
    <w:rsid w:val="00FA4F7C"/>
    <w:rsid w:val="00FB0456"/>
    <w:rsid w:val="00FB460A"/>
    <w:rsid w:val="00FB47F4"/>
    <w:rsid w:val="00FD2B12"/>
    <w:rsid w:val="00FD2B9F"/>
    <w:rsid w:val="00FE566D"/>
    <w:rsid w:val="00FF3148"/>
    <w:rsid w:val="00FF431D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463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uiPriority w:val="99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afa">
    <w:name w:val="Знак"/>
    <w:basedOn w:val="a"/>
    <w:autoRedefine/>
    <w:rsid w:val="00AD66EC"/>
    <w:pPr>
      <w:spacing w:after="160" w:line="360" w:lineRule="auto"/>
      <w:jc w:val="center"/>
    </w:pPr>
    <w:rPr>
      <w:rFonts w:ascii="Times New Roman" w:eastAsia="Times New Roman" w:hAnsi="Times New Roman"/>
      <w:lang w:eastAsia="ru-RU"/>
    </w:rPr>
  </w:style>
  <w:style w:type="character" w:customStyle="1" w:styleId="A30">
    <w:name w:val="A3"/>
    <w:rsid w:val="00B70904"/>
    <w:rPr>
      <w:rFonts w:cs="Pragmatica"/>
      <w:color w:val="1A3E94"/>
      <w:sz w:val="17"/>
      <w:szCs w:val="17"/>
    </w:rPr>
  </w:style>
  <w:style w:type="paragraph" w:customStyle="1" w:styleId="Pa4">
    <w:name w:val="Pa4"/>
    <w:basedOn w:val="Default"/>
    <w:next w:val="Default"/>
    <w:rsid w:val="00B70904"/>
    <w:pPr>
      <w:spacing w:line="241" w:lineRule="atLeast"/>
    </w:pPr>
    <w:rPr>
      <w:rFonts w:ascii="Pragmatica" w:hAnsi="Pragmatica"/>
      <w:color w:val="auto"/>
      <w:lang w:eastAsia="ru-RU"/>
    </w:rPr>
  </w:style>
  <w:style w:type="paragraph" w:styleId="afb">
    <w:name w:val="caption"/>
    <w:basedOn w:val="a"/>
    <w:next w:val="a"/>
    <w:qFormat/>
    <w:rsid w:val="002B232E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link w:val="2"/>
    <w:rsid w:val="002463C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0D3C7C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d">
    <w:name w:val="Тема примечания Знак"/>
    <w:link w:val="afc"/>
    <w:uiPriority w:val="99"/>
    <w:semiHidden/>
    <w:rsid w:val="000D3C7C"/>
    <w:rPr>
      <w:rFonts w:ascii="Times New Roman" w:eastAsia="Times New Roman" w:hAnsi="Times New Roman" w:cs="Arial Unicode MS"/>
      <w:b/>
      <w:bCs/>
      <w:lang w:val="en-GB" w:eastAsia="en-US" w:bidi="ml-IN"/>
    </w:rPr>
  </w:style>
  <w:style w:type="paragraph" w:customStyle="1" w:styleId="Normal1">
    <w:name w:val="Normal1"/>
    <w:rsid w:val="00233502"/>
    <w:pPr>
      <w:widowControl w:val="0"/>
    </w:pPr>
    <w:rPr>
      <w:rFonts w:ascii="Times New Roman" w:eastAsia="Times New Roman" w:hAnsi="Times New Roman"/>
    </w:rPr>
  </w:style>
  <w:style w:type="paragraph" w:customStyle="1" w:styleId="AmmCorpsTexte">
    <w:name w:val="AmmCorpsTexte"/>
    <w:basedOn w:val="a"/>
    <w:link w:val="AmmCorpsTexteCar"/>
    <w:qFormat/>
    <w:rsid w:val="00233502"/>
    <w:pPr>
      <w:spacing w:after="120" w:line="240" w:lineRule="auto"/>
      <w:jc w:val="both"/>
    </w:pPr>
    <w:rPr>
      <w:rFonts w:ascii="Arial" w:eastAsia="Times New Roman" w:hAnsi="Arial"/>
      <w:sz w:val="20"/>
      <w:szCs w:val="20"/>
      <w:lang w:val="fr-FR" w:eastAsia="fr-FR"/>
    </w:rPr>
  </w:style>
  <w:style w:type="character" w:customStyle="1" w:styleId="AmmCorpsTexteCar">
    <w:name w:val="AmmCorpsTexte Car"/>
    <w:link w:val="AmmCorpsTexte"/>
    <w:rsid w:val="00233502"/>
    <w:rPr>
      <w:rFonts w:ascii="Arial" w:eastAsia="Times New Roman" w:hAnsi="Arial"/>
      <w:lang w:val="fr-FR" w:eastAsia="fr-FR"/>
    </w:rPr>
  </w:style>
  <w:style w:type="paragraph" w:customStyle="1" w:styleId="AmmListePuces1">
    <w:name w:val="AmmListePuces1"/>
    <w:basedOn w:val="AmmCorpsTexte"/>
    <w:link w:val="AmmListePuces1Car"/>
    <w:rsid w:val="00BC6A05"/>
    <w:pPr>
      <w:numPr>
        <w:numId w:val="27"/>
      </w:numPr>
      <w:spacing w:after="0"/>
    </w:pPr>
  </w:style>
  <w:style w:type="character" w:customStyle="1" w:styleId="AmmListePuces1Car">
    <w:name w:val="AmmListePuces1 Car"/>
    <w:link w:val="AmmListePuces1"/>
    <w:rsid w:val="00BC6A05"/>
    <w:rPr>
      <w:rFonts w:ascii="Arial" w:eastAsia="Times New Roman" w:hAnsi="Arial"/>
      <w:lang w:val="fr-FR" w:eastAsia="fr-FR"/>
    </w:rPr>
  </w:style>
  <w:style w:type="character" w:customStyle="1" w:styleId="apple-converted-space">
    <w:name w:val="apple-converted-space"/>
    <w:rsid w:val="00C174BB"/>
  </w:style>
  <w:style w:type="paragraph" w:customStyle="1" w:styleId="Style5">
    <w:name w:val="Style5"/>
    <w:basedOn w:val="a"/>
    <w:uiPriority w:val="99"/>
    <w:rsid w:val="00AF61C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463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uiPriority w:val="99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afa">
    <w:name w:val="Знак"/>
    <w:basedOn w:val="a"/>
    <w:autoRedefine/>
    <w:rsid w:val="00AD66EC"/>
    <w:pPr>
      <w:spacing w:after="160" w:line="360" w:lineRule="auto"/>
      <w:jc w:val="center"/>
    </w:pPr>
    <w:rPr>
      <w:rFonts w:ascii="Times New Roman" w:eastAsia="Times New Roman" w:hAnsi="Times New Roman"/>
      <w:lang w:eastAsia="ru-RU"/>
    </w:rPr>
  </w:style>
  <w:style w:type="character" w:customStyle="1" w:styleId="A30">
    <w:name w:val="A3"/>
    <w:rsid w:val="00B70904"/>
    <w:rPr>
      <w:rFonts w:cs="Pragmatica"/>
      <w:color w:val="1A3E94"/>
      <w:sz w:val="17"/>
      <w:szCs w:val="17"/>
    </w:rPr>
  </w:style>
  <w:style w:type="paragraph" w:customStyle="1" w:styleId="Pa4">
    <w:name w:val="Pa4"/>
    <w:basedOn w:val="Default"/>
    <w:next w:val="Default"/>
    <w:rsid w:val="00B70904"/>
    <w:pPr>
      <w:spacing w:line="241" w:lineRule="atLeast"/>
    </w:pPr>
    <w:rPr>
      <w:rFonts w:ascii="Pragmatica" w:hAnsi="Pragmatica"/>
      <w:color w:val="auto"/>
      <w:lang w:eastAsia="ru-RU"/>
    </w:rPr>
  </w:style>
  <w:style w:type="paragraph" w:styleId="afb">
    <w:name w:val="caption"/>
    <w:basedOn w:val="a"/>
    <w:next w:val="a"/>
    <w:qFormat/>
    <w:rsid w:val="002B232E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link w:val="2"/>
    <w:rsid w:val="002463C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0D3C7C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d">
    <w:name w:val="Тема примечания Знак"/>
    <w:link w:val="afc"/>
    <w:uiPriority w:val="99"/>
    <w:semiHidden/>
    <w:rsid w:val="000D3C7C"/>
    <w:rPr>
      <w:rFonts w:ascii="Times New Roman" w:eastAsia="Times New Roman" w:hAnsi="Times New Roman" w:cs="Arial Unicode MS"/>
      <w:b/>
      <w:bCs/>
      <w:lang w:val="en-GB" w:eastAsia="en-US" w:bidi="ml-IN"/>
    </w:rPr>
  </w:style>
  <w:style w:type="paragraph" w:customStyle="1" w:styleId="Normal1">
    <w:name w:val="Normal1"/>
    <w:rsid w:val="00233502"/>
    <w:pPr>
      <w:widowControl w:val="0"/>
    </w:pPr>
    <w:rPr>
      <w:rFonts w:ascii="Times New Roman" w:eastAsia="Times New Roman" w:hAnsi="Times New Roman"/>
    </w:rPr>
  </w:style>
  <w:style w:type="paragraph" w:customStyle="1" w:styleId="AmmCorpsTexte">
    <w:name w:val="AmmCorpsTexte"/>
    <w:basedOn w:val="a"/>
    <w:link w:val="AmmCorpsTexteCar"/>
    <w:qFormat/>
    <w:rsid w:val="00233502"/>
    <w:pPr>
      <w:spacing w:after="120" w:line="240" w:lineRule="auto"/>
      <w:jc w:val="both"/>
    </w:pPr>
    <w:rPr>
      <w:rFonts w:ascii="Arial" w:eastAsia="Times New Roman" w:hAnsi="Arial"/>
      <w:sz w:val="20"/>
      <w:szCs w:val="20"/>
      <w:lang w:val="fr-FR" w:eastAsia="fr-FR"/>
    </w:rPr>
  </w:style>
  <w:style w:type="character" w:customStyle="1" w:styleId="AmmCorpsTexteCar">
    <w:name w:val="AmmCorpsTexte Car"/>
    <w:link w:val="AmmCorpsTexte"/>
    <w:rsid w:val="00233502"/>
    <w:rPr>
      <w:rFonts w:ascii="Arial" w:eastAsia="Times New Roman" w:hAnsi="Arial"/>
      <w:lang w:val="fr-FR" w:eastAsia="fr-FR"/>
    </w:rPr>
  </w:style>
  <w:style w:type="paragraph" w:customStyle="1" w:styleId="AmmListePuces1">
    <w:name w:val="AmmListePuces1"/>
    <w:basedOn w:val="AmmCorpsTexte"/>
    <w:link w:val="AmmListePuces1Car"/>
    <w:rsid w:val="00BC6A05"/>
    <w:pPr>
      <w:numPr>
        <w:numId w:val="27"/>
      </w:numPr>
      <w:spacing w:after="0"/>
    </w:pPr>
  </w:style>
  <w:style w:type="character" w:customStyle="1" w:styleId="AmmListePuces1Car">
    <w:name w:val="AmmListePuces1 Car"/>
    <w:link w:val="AmmListePuces1"/>
    <w:rsid w:val="00BC6A05"/>
    <w:rPr>
      <w:rFonts w:ascii="Arial" w:eastAsia="Times New Roman" w:hAnsi="Arial"/>
      <w:lang w:val="fr-FR" w:eastAsia="fr-FR"/>
    </w:rPr>
  </w:style>
  <w:style w:type="character" w:customStyle="1" w:styleId="apple-converted-space">
    <w:name w:val="apple-converted-space"/>
    <w:rsid w:val="00C174BB"/>
  </w:style>
  <w:style w:type="paragraph" w:customStyle="1" w:styleId="Style5">
    <w:name w:val="Style5"/>
    <w:basedOn w:val="a"/>
    <w:uiPriority w:val="99"/>
    <w:rsid w:val="00AF61C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zakhstan.Pharmacovigilance@sanofi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.KZ@emailph4.aventi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937F3-13C3-4FBE-8B0B-10981357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1954</Words>
  <Characters>11140</Characters>
  <Application>Microsoft Office Word</Application>
  <DocSecurity>0</DocSecurity>
  <Lines>92</Lines>
  <Paragraphs>26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13068</CharactersWithSpaces>
  <SharedDoc>false</SharedDoc>
  <HLinks>
    <vt:vector size="18" baseType="variant">
      <vt:variant>
        <vt:i4>1769579</vt:i4>
      </vt:variant>
      <vt:variant>
        <vt:i4>6</vt:i4>
      </vt:variant>
      <vt:variant>
        <vt:i4>0</vt:i4>
      </vt:variant>
      <vt:variant>
        <vt:i4>5</vt:i4>
      </vt:variant>
      <vt:variant>
        <vt:lpwstr>mailto:Kazakhstan.Pharmacovigilance@sanofi.com</vt:lpwstr>
      </vt:variant>
      <vt:variant>
        <vt:lpwstr/>
      </vt:variant>
      <vt:variant>
        <vt:i4>2555968</vt:i4>
      </vt:variant>
      <vt:variant>
        <vt:i4>3</vt:i4>
      </vt:variant>
      <vt:variant>
        <vt:i4>0</vt:i4>
      </vt:variant>
      <vt:variant>
        <vt:i4>5</vt:i4>
      </vt:variant>
      <vt:variant>
        <vt:lpwstr>mailto:info.KZ@emailph4.aventis.com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Тимур М. Жиенбаев</cp:lastModifiedBy>
  <cp:revision>2</cp:revision>
  <cp:lastPrinted>2018-03-22T06:08:00Z</cp:lastPrinted>
  <dcterms:created xsi:type="dcterms:W3CDTF">2020-06-08T15:49:00Z</dcterms:created>
  <dcterms:modified xsi:type="dcterms:W3CDTF">2020-06-08T15:49:00Z</dcterms:modified>
</cp:coreProperties>
</file>