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FA" w:rsidRPr="003873BD" w:rsidRDefault="003B79FA" w:rsidP="003B79FA">
      <w:bookmarkStart w:id="0" w:name="_GoBack"/>
      <w:bookmarkEnd w:id="0"/>
    </w:p>
    <w:tbl>
      <w:tblPr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0"/>
        <w:gridCol w:w="540"/>
        <w:gridCol w:w="4320"/>
      </w:tblGrid>
      <w:tr w:rsidR="003B79FA" w:rsidRPr="0075678A" w:rsidTr="00D07661">
        <w:tc>
          <w:tcPr>
            <w:tcW w:w="4680" w:type="dxa"/>
          </w:tcPr>
          <w:p w:rsidR="003B79FA" w:rsidRPr="00627BE5" w:rsidRDefault="003B79FA" w:rsidP="00D07661">
            <w:pPr>
              <w:jc w:val="both"/>
              <w:rPr>
                <w:sz w:val="28"/>
                <w:szCs w:val="28"/>
                <w:lang w:eastAsia="ko-KR"/>
              </w:rPr>
            </w:pPr>
          </w:p>
        </w:tc>
        <w:tc>
          <w:tcPr>
            <w:tcW w:w="540" w:type="dxa"/>
          </w:tcPr>
          <w:p w:rsidR="003B79FA" w:rsidRPr="0075678A" w:rsidRDefault="003B79FA" w:rsidP="00D07661">
            <w:pPr>
              <w:jc w:val="both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4320" w:type="dxa"/>
          </w:tcPr>
          <w:p w:rsidR="003C178A" w:rsidRPr="003C178A" w:rsidRDefault="003C178A" w:rsidP="003C178A">
            <w:pPr>
              <w:rPr>
                <w:sz w:val="28"/>
                <w:szCs w:val="28"/>
                <w:lang w:val="kk-KZ"/>
              </w:rPr>
            </w:pPr>
            <w:r w:rsidRPr="003C178A">
              <w:rPr>
                <w:sz w:val="28"/>
                <w:szCs w:val="28"/>
                <w:lang w:val="kk-KZ"/>
              </w:rPr>
              <w:t xml:space="preserve">Қазақстан Республикасы </w:t>
            </w:r>
          </w:p>
          <w:p w:rsidR="003C178A" w:rsidRPr="003C178A" w:rsidRDefault="003C178A" w:rsidP="003C178A">
            <w:pPr>
              <w:rPr>
                <w:sz w:val="28"/>
                <w:szCs w:val="28"/>
                <w:lang w:val="kk-KZ"/>
              </w:rPr>
            </w:pPr>
            <w:r w:rsidRPr="003C178A">
              <w:rPr>
                <w:sz w:val="28"/>
                <w:szCs w:val="28"/>
                <w:lang w:val="kk-KZ"/>
              </w:rPr>
              <w:t xml:space="preserve">Денсаулық сақтау министрлігі Фармация комитеті Төрағасының </w:t>
            </w:r>
          </w:p>
          <w:p w:rsidR="003C178A" w:rsidRPr="003C178A" w:rsidRDefault="003C178A" w:rsidP="003C178A">
            <w:pPr>
              <w:rPr>
                <w:sz w:val="28"/>
                <w:szCs w:val="28"/>
                <w:lang w:val="kk-KZ"/>
              </w:rPr>
            </w:pPr>
            <w:r w:rsidRPr="003C178A">
              <w:rPr>
                <w:sz w:val="28"/>
                <w:szCs w:val="28"/>
                <w:lang w:val="kk-KZ"/>
              </w:rPr>
              <w:t>201_ жылғы “____” ___________</w:t>
            </w:r>
          </w:p>
          <w:p w:rsidR="003C178A" w:rsidRPr="003C178A" w:rsidRDefault="003C178A" w:rsidP="003C178A">
            <w:pPr>
              <w:rPr>
                <w:sz w:val="28"/>
                <w:szCs w:val="28"/>
                <w:lang w:val="kk-KZ"/>
              </w:rPr>
            </w:pPr>
            <w:r w:rsidRPr="003C178A">
              <w:rPr>
                <w:sz w:val="28"/>
                <w:szCs w:val="28"/>
                <w:lang w:val="kk-KZ"/>
              </w:rPr>
              <w:t>№ _____ бұйрығымен</w:t>
            </w:r>
          </w:p>
          <w:p w:rsidR="003C178A" w:rsidRPr="003C178A" w:rsidRDefault="003C178A" w:rsidP="003C178A">
            <w:pPr>
              <w:rPr>
                <w:sz w:val="28"/>
                <w:szCs w:val="28"/>
                <w:lang w:val="kk-KZ"/>
              </w:rPr>
            </w:pPr>
            <w:r w:rsidRPr="003C178A">
              <w:rPr>
                <w:sz w:val="28"/>
                <w:szCs w:val="28"/>
                <w:lang w:val="kk-KZ"/>
              </w:rPr>
              <w:t>БЕКІТІЛГЕН</w:t>
            </w:r>
          </w:p>
          <w:p w:rsidR="006736CA" w:rsidRPr="0075678A" w:rsidRDefault="006736CA" w:rsidP="006736CA">
            <w:pPr>
              <w:rPr>
                <w:sz w:val="28"/>
                <w:szCs w:val="28"/>
                <w:lang w:val="kk-KZ" w:eastAsia="ko-KR"/>
              </w:rPr>
            </w:pPr>
          </w:p>
        </w:tc>
      </w:tr>
    </w:tbl>
    <w:p w:rsidR="003B79FA" w:rsidRDefault="003B79FA" w:rsidP="003B79FA">
      <w:pPr>
        <w:tabs>
          <w:tab w:val="center" w:pos="4535"/>
          <w:tab w:val="left" w:pos="69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3B79FA" w:rsidRPr="006A6B76" w:rsidRDefault="003B79FA" w:rsidP="003B79FA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  <w:r w:rsidRPr="006A6B76">
        <w:rPr>
          <w:b/>
          <w:sz w:val="28"/>
          <w:szCs w:val="28"/>
          <w:lang w:val="kk-KZ"/>
        </w:rPr>
        <w:t>Дәрілік затты медицина</w:t>
      </w:r>
      <w:r>
        <w:rPr>
          <w:b/>
          <w:sz w:val="28"/>
          <w:szCs w:val="28"/>
          <w:lang w:val="kk-KZ"/>
        </w:rPr>
        <w:t xml:space="preserve">лық </w:t>
      </w:r>
      <w:r w:rsidRPr="006A6B76">
        <w:rPr>
          <w:b/>
          <w:sz w:val="28"/>
          <w:szCs w:val="28"/>
          <w:lang w:val="kk-KZ"/>
        </w:rPr>
        <w:t>қолдану</w:t>
      </w:r>
    </w:p>
    <w:p w:rsidR="003B79FA" w:rsidRPr="006A6B76" w:rsidRDefault="003B79FA" w:rsidP="003B79F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Pr="006A6B76">
        <w:rPr>
          <w:b/>
          <w:sz w:val="28"/>
          <w:szCs w:val="28"/>
          <w:lang w:val="kk-KZ"/>
        </w:rPr>
        <w:t>өніндегінұсқаулық</w:t>
      </w:r>
    </w:p>
    <w:p w:rsidR="003B79FA" w:rsidRPr="009113E5" w:rsidRDefault="003B79FA" w:rsidP="003B79FA">
      <w:pPr>
        <w:pStyle w:val="5"/>
        <w:rPr>
          <w:color w:val="000000"/>
        </w:rPr>
      </w:pPr>
      <w:r w:rsidRPr="00E46824">
        <w:rPr>
          <w:color w:val="000000"/>
        </w:rPr>
        <w:t xml:space="preserve">Эувакс </w:t>
      </w:r>
      <w:r>
        <w:rPr>
          <w:color w:val="000000"/>
        </w:rPr>
        <w:t>В</w:t>
      </w:r>
    </w:p>
    <w:p w:rsidR="003B79FA" w:rsidRPr="00026D35" w:rsidRDefault="003B79FA" w:rsidP="003B79FA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026D35">
        <w:rPr>
          <w:b/>
          <w:color w:val="000000"/>
          <w:sz w:val="28"/>
          <w:szCs w:val="28"/>
        </w:rPr>
        <w:t>(</w:t>
      </w:r>
      <w:r w:rsidRPr="00026D35">
        <w:rPr>
          <w:b/>
          <w:color w:val="000000"/>
          <w:spacing w:val="1"/>
          <w:sz w:val="28"/>
          <w:szCs w:val="28"/>
        </w:rPr>
        <w:t>В гепатит</w:t>
      </w:r>
      <w:r w:rsidR="00395541">
        <w:rPr>
          <w:b/>
          <w:color w:val="000000"/>
          <w:spacing w:val="1"/>
          <w:sz w:val="28"/>
          <w:szCs w:val="28"/>
          <w:lang w:val="kk-KZ"/>
        </w:rPr>
        <w:t>і</w:t>
      </w:r>
      <w:r w:rsidRPr="00026D35">
        <w:rPr>
          <w:b/>
          <w:color w:val="000000"/>
          <w:spacing w:val="1"/>
          <w:sz w:val="28"/>
          <w:szCs w:val="28"/>
        </w:rPr>
        <w:t xml:space="preserve"> профилактик</w:t>
      </w:r>
      <w:r>
        <w:rPr>
          <w:b/>
          <w:color w:val="000000"/>
          <w:spacing w:val="1"/>
          <w:sz w:val="28"/>
          <w:szCs w:val="28"/>
          <w:lang w:val="kk-KZ"/>
        </w:rPr>
        <w:t>асына арналған</w:t>
      </w:r>
      <w:r w:rsidR="00B33463" w:rsidRPr="00B33463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р</w:t>
      </w:r>
      <w:proofErr w:type="spellStart"/>
      <w:r>
        <w:rPr>
          <w:b/>
          <w:color w:val="000000"/>
          <w:spacing w:val="1"/>
          <w:sz w:val="28"/>
          <w:szCs w:val="28"/>
        </w:rPr>
        <w:t>екомбинант</w:t>
      </w:r>
      <w:proofErr w:type="spellEnd"/>
      <w:r>
        <w:rPr>
          <w:b/>
          <w:color w:val="000000"/>
          <w:spacing w:val="1"/>
          <w:sz w:val="28"/>
          <w:szCs w:val="28"/>
          <w:lang w:val="kk-KZ"/>
        </w:rPr>
        <w:t>ты</w:t>
      </w:r>
      <w:r>
        <w:rPr>
          <w:b/>
          <w:color w:val="000000"/>
          <w:spacing w:val="1"/>
          <w:sz w:val="28"/>
          <w:szCs w:val="28"/>
        </w:rPr>
        <w:t xml:space="preserve"> вакцина</w:t>
      </w:r>
      <w:r w:rsidRPr="00026D35">
        <w:rPr>
          <w:b/>
          <w:color w:val="000000"/>
          <w:spacing w:val="1"/>
          <w:sz w:val="28"/>
          <w:szCs w:val="28"/>
        </w:rPr>
        <w:t>)</w:t>
      </w:r>
    </w:p>
    <w:p w:rsidR="003B79FA" w:rsidRPr="00E46824" w:rsidRDefault="003B79FA" w:rsidP="006504B5">
      <w:pPr>
        <w:pStyle w:val="6"/>
        <w:jc w:val="left"/>
        <w:rPr>
          <w:color w:val="000000"/>
        </w:rPr>
      </w:pPr>
    </w:p>
    <w:p w:rsidR="003B79FA" w:rsidRPr="003B79FA" w:rsidRDefault="003B79FA" w:rsidP="003B79F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Саудалық атауы</w:t>
      </w:r>
    </w:p>
    <w:p w:rsidR="003B79FA" w:rsidRDefault="003B79FA" w:rsidP="003B79FA">
      <w:pPr>
        <w:shd w:val="clear" w:color="auto" w:fill="FFFFFF"/>
        <w:ind w:left="5"/>
        <w:rPr>
          <w:color w:val="000000"/>
          <w:sz w:val="28"/>
          <w:szCs w:val="28"/>
        </w:rPr>
      </w:pPr>
      <w:proofErr w:type="spellStart"/>
      <w:r w:rsidRPr="00E46824">
        <w:rPr>
          <w:color w:val="000000"/>
          <w:sz w:val="28"/>
          <w:szCs w:val="28"/>
        </w:rPr>
        <w:t>Эувакс</w:t>
      </w:r>
      <w:r>
        <w:rPr>
          <w:color w:val="000000"/>
          <w:sz w:val="28"/>
          <w:szCs w:val="28"/>
        </w:rPr>
        <w:t>В</w:t>
      </w:r>
      <w:proofErr w:type="spellEnd"/>
    </w:p>
    <w:p w:rsidR="003B79FA" w:rsidRPr="00D851A9" w:rsidRDefault="003B79FA" w:rsidP="003B79FA">
      <w:pPr>
        <w:shd w:val="clear" w:color="auto" w:fill="FFFFFF"/>
        <w:ind w:left="5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3B79FA">
        <w:rPr>
          <w:color w:val="000000"/>
          <w:spacing w:val="1"/>
          <w:sz w:val="28"/>
          <w:szCs w:val="28"/>
        </w:rPr>
        <w:t>В гепатит</w:t>
      </w:r>
      <w:r w:rsidR="00395541">
        <w:rPr>
          <w:color w:val="000000"/>
          <w:spacing w:val="1"/>
          <w:sz w:val="28"/>
          <w:szCs w:val="28"/>
          <w:lang w:val="kk-KZ"/>
        </w:rPr>
        <w:t>і</w:t>
      </w:r>
      <w:r w:rsidRPr="003B79FA">
        <w:rPr>
          <w:color w:val="000000"/>
          <w:spacing w:val="1"/>
          <w:sz w:val="28"/>
          <w:szCs w:val="28"/>
        </w:rPr>
        <w:t xml:space="preserve"> профилактик</w:t>
      </w:r>
      <w:r w:rsidRPr="003B79FA">
        <w:rPr>
          <w:color w:val="000000"/>
          <w:spacing w:val="1"/>
          <w:sz w:val="28"/>
          <w:szCs w:val="28"/>
          <w:lang w:val="kk-KZ"/>
        </w:rPr>
        <w:t>асына арналған</w:t>
      </w:r>
      <w:r w:rsidR="00B33463" w:rsidRPr="00FF79D4">
        <w:rPr>
          <w:color w:val="000000"/>
          <w:spacing w:val="1"/>
          <w:sz w:val="28"/>
          <w:szCs w:val="28"/>
        </w:rPr>
        <w:t xml:space="preserve"> </w:t>
      </w:r>
      <w:r w:rsidRPr="003B79FA">
        <w:rPr>
          <w:color w:val="000000"/>
          <w:sz w:val="28"/>
          <w:szCs w:val="28"/>
          <w:lang w:val="kk-KZ"/>
        </w:rPr>
        <w:t>р</w:t>
      </w:r>
      <w:proofErr w:type="spellStart"/>
      <w:r w:rsidRPr="003B79FA">
        <w:rPr>
          <w:color w:val="000000"/>
          <w:spacing w:val="1"/>
          <w:sz w:val="28"/>
          <w:szCs w:val="28"/>
        </w:rPr>
        <w:t>екомбинант</w:t>
      </w:r>
      <w:proofErr w:type="spellEnd"/>
      <w:r w:rsidRPr="003B79FA">
        <w:rPr>
          <w:color w:val="000000"/>
          <w:spacing w:val="1"/>
          <w:sz w:val="28"/>
          <w:szCs w:val="28"/>
          <w:lang w:val="kk-KZ"/>
        </w:rPr>
        <w:t>ты</w:t>
      </w:r>
      <w:r w:rsidRPr="003B79FA">
        <w:rPr>
          <w:color w:val="000000"/>
          <w:spacing w:val="1"/>
          <w:sz w:val="28"/>
          <w:szCs w:val="28"/>
        </w:rPr>
        <w:t xml:space="preserve"> вакцина</w:t>
      </w:r>
      <w:r>
        <w:rPr>
          <w:color w:val="000000"/>
          <w:spacing w:val="1"/>
          <w:sz w:val="28"/>
          <w:szCs w:val="28"/>
        </w:rPr>
        <w:t>)</w:t>
      </w:r>
    </w:p>
    <w:p w:rsidR="003B79FA" w:rsidRDefault="003B79FA" w:rsidP="003B79FA">
      <w:pPr>
        <w:rPr>
          <w:color w:val="000000"/>
          <w:sz w:val="28"/>
          <w:szCs w:val="28"/>
        </w:rPr>
      </w:pPr>
    </w:p>
    <w:p w:rsidR="003B79FA" w:rsidRPr="003B79FA" w:rsidRDefault="003B79FA" w:rsidP="003B79F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Халықаралық патенттелмеген атауы</w:t>
      </w:r>
    </w:p>
    <w:p w:rsidR="003B79FA" w:rsidRPr="003B79FA" w:rsidRDefault="003B79FA" w:rsidP="003B79F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Жоқ</w:t>
      </w:r>
    </w:p>
    <w:p w:rsidR="003B79FA" w:rsidRDefault="003B79FA" w:rsidP="003B79FA">
      <w:pPr>
        <w:rPr>
          <w:sz w:val="28"/>
          <w:szCs w:val="28"/>
        </w:rPr>
      </w:pPr>
    </w:p>
    <w:p w:rsidR="003B79FA" w:rsidRPr="003B79FA" w:rsidRDefault="003B79FA" w:rsidP="003B79F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Дәрілік түрі</w:t>
      </w:r>
    </w:p>
    <w:p w:rsidR="003B79FA" w:rsidRPr="003B79FA" w:rsidRDefault="003B79FA" w:rsidP="003B79F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</w:t>
      </w:r>
      <w:r w:rsidRPr="003B79FA">
        <w:rPr>
          <w:sz w:val="28"/>
          <w:szCs w:val="28"/>
          <w:lang w:val="kk-KZ"/>
        </w:rPr>
        <w:t>нъекци</w:t>
      </w:r>
      <w:r>
        <w:rPr>
          <w:sz w:val="28"/>
          <w:szCs w:val="28"/>
          <w:lang w:val="kk-KZ"/>
        </w:rPr>
        <w:t>яға арналған суспензия</w:t>
      </w:r>
      <w:r w:rsidR="00FF79D4">
        <w:rPr>
          <w:sz w:val="28"/>
          <w:szCs w:val="28"/>
          <w:lang w:val="en-US"/>
        </w:rPr>
        <w:t xml:space="preserve">  </w:t>
      </w:r>
      <w:r w:rsidRPr="003B79FA">
        <w:rPr>
          <w:color w:val="000000"/>
          <w:spacing w:val="1"/>
          <w:sz w:val="28"/>
          <w:szCs w:val="28"/>
          <w:lang w:val="kk-KZ"/>
        </w:rPr>
        <w:t>1,0 мл</w:t>
      </w:r>
    </w:p>
    <w:p w:rsidR="003B79FA" w:rsidRPr="003B79FA" w:rsidRDefault="003B79FA" w:rsidP="003B79FA">
      <w:pPr>
        <w:rPr>
          <w:sz w:val="28"/>
          <w:szCs w:val="28"/>
          <w:lang w:val="kk-KZ"/>
        </w:rPr>
      </w:pPr>
    </w:p>
    <w:p w:rsidR="003B79FA" w:rsidRPr="003B79FA" w:rsidRDefault="003B79FA" w:rsidP="003B79FA">
      <w:pPr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Құрамы</w:t>
      </w:r>
    </w:p>
    <w:p w:rsidR="003B79FA" w:rsidRPr="003B79FA" w:rsidRDefault="003B79FA" w:rsidP="003B79FA">
      <w:pPr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</w:t>
      </w:r>
      <w:r w:rsidRPr="003B79FA">
        <w:rPr>
          <w:sz w:val="28"/>
          <w:szCs w:val="28"/>
          <w:lang w:val="kk-KZ"/>
        </w:rPr>
        <w:t xml:space="preserve"> 1,0 мл доза </w:t>
      </w:r>
      <w:r>
        <w:rPr>
          <w:sz w:val="28"/>
          <w:szCs w:val="28"/>
          <w:lang w:val="kk-KZ"/>
        </w:rPr>
        <w:t>құрамында</w:t>
      </w:r>
    </w:p>
    <w:p w:rsidR="003B79FA" w:rsidRPr="003B79FA" w:rsidRDefault="003B79FA" w:rsidP="003B79FA">
      <w:pPr>
        <w:jc w:val="both"/>
        <w:rPr>
          <w:color w:val="000000"/>
          <w:spacing w:val="1"/>
          <w:sz w:val="28"/>
          <w:szCs w:val="28"/>
          <w:lang w:val="kk-KZ"/>
        </w:rPr>
      </w:pPr>
      <w:r>
        <w:rPr>
          <w:i/>
          <w:sz w:val="28"/>
          <w:lang w:val="kk-KZ"/>
        </w:rPr>
        <w:t>белсенді зат</w:t>
      </w:r>
      <w:r w:rsidRPr="003B79FA">
        <w:rPr>
          <w:sz w:val="28"/>
          <w:szCs w:val="28"/>
          <w:lang w:val="kk-KZ"/>
        </w:rPr>
        <w:t xml:space="preserve">- </w:t>
      </w:r>
      <w:r w:rsidR="00395541" w:rsidRPr="003B79FA">
        <w:rPr>
          <w:color w:val="000000"/>
          <w:spacing w:val="1"/>
          <w:sz w:val="28"/>
          <w:szCs w:val="28"/>
          <w:lang w:val="kk-KZ"/>
        </w:rPr>
        <w:t xml:space="preserve">10 мкг </w:t>
      </w:r>
      <w:r w:rsidR="00395541">
        <w:rPr>
          <w:color w:val="000000"/>
          <w:spacing w:val="1"/>
          <w:sz w:val="28"/>
          <w:szCs w:val="28"/>
          <w:lang w:val="kk-KZ"/>
        </w:rPr>
        <w:t>және</w:t>
      </w:r>
      <w:r w:rsidR="00395541" w:rsidRPr="003B79FA">
        <w:rPr>
          <w:color w:val="000000"/>
          <w:spacing w:val="1"/>
          <w:sz w:val="28"/>
          <w:szCs w:val="28"/>
          <w:lang w:val="kk-KZ"/>
        </w:rPr>
        <w:t xml:space="preserve"> 20 мкг</w:t>
      </w:r>
      <w:r w:rsidR="00FF79D4" w:rsidRPr="00FF79D4">
        <w:rPr>
          <w:color w:val="000000"/>
          <w:spacing w:val="1"/>
          <w:sz w:val="28"/>
          <w:szCs w:val="28"/>
          <w:lang w:val="kk-KZ"/>
        </w:rPr>
        <w:t xml:space="preserve">  </w:t>
      </w:r>
      <w:r>
        <w:rPr>
          <w:color w:val="000000"/>
          <w:spacing w:val="1"/>
          <w:sz w:val="28"/>
          <w:szCs w:val="28"/>
          <w:lang w:val="kk-KZ"/>
        </w:rPr>
        <w:t>тазартылған</w:t>
      </w:r>
      <w:r w:rsidRPr="003B79FA">
        <w:rPr>
          <w:color w:val="000000"/>
          <w:spacing w:val="1"/>
          <w:sz w:val="28"/>
          <w:szCs w:val="28"/>
          <w:lang w:val="kk-KZ"/>
        </w:rPr>
        <w:t xml:space="preserve"> HBsAg,</w:t>
      </w:r>
    </w:p>
    <w:p w:rsidR="003B79FA" w:rsidRPr="003B79FA" w:rsidRDefault="009B15DD" w:rsidP="003B79FA">
      <w:pPr>
        <w:jc w:val="both"/>
        <w:rPr>
          <w:sz w:val="28"/>
          <w:lang w:val="kk-KZ"/>
        </w:rPr>
      </w:pPr>
      <w:r>
        <w:rPr>
          <w:i/>
          <w:sz w:val="28"/>
          <w:lang w:val="kk-KZ"/>
        </w:rPr>
        <w:t>қосымша заттар</w:t>
      </w:r>
      <w:r w:rsidR="003B79FA" w:rsidRPr="003B79FA">
        <w:rPr>
          <w:i/>
          <w:sz w:val="28"/>
          <w:lang w:val="kk-KZ"/>
        </w:rPr>
        <w:t xml:space="preserve">: </w:t>
      </w:r>
      <w:r w:rsidR="003B79FA" w:rsidRPr="003B79FA">
        <w:rPr>
          <w:sz w:val="28"/>
          <w:lang w:val="kk-KZ"/>
        </w:rPr>
        <w:t>алюмини</w:t>
      </w:r>
      <w:r w:rsidR="003B79FA">
        <w:rPr>
          <w:sz w:val="28"/>
          <w:lang w:val="kk-KZ"/>
        </w:rPr>
        <w:t>й</w:t>
      </w:r>
      <w:r w:rsidR="00FF79D4">
        <w:rPr>
          <w:sz w:val="28"/>
          <w:lang w:val="kk-KZ"/>
        </w:rPr>
        <w:t xml:space="preserve"> гидрототығының</w:t>
      </w:r>
      <w:r w:rsidR="003B79FA">
        <w:rPr>
          <w:sz w:val="28"/>
          <w:lang w:val="kk-KZ"/>
        </w:rPr>
        <w:t xml:space="preserve"> гелі</w:t>
      </w:r>
      <w:r w:rsidR="003B79FA" w:rsidRPr="003B79FA">
        <w:rPr>
          <w:sz w:val="28"/>
          <w:lang w:val="kk-KZ"/>
        </w:rPr>
        <w:t xml:space="preserve"> 0,25 мг </w:t>
      </w:r>
      <w:r w:rsidR="003B79FA">
        <w:rPr>
          <w:sz w:val="28"/>
          <w:lang w:val="kk-KZ"/>
        </w:rPr>
        <w:t xml:space="preserve">және </w:t>
      </w:r>
      <w:r w:rsidR="003B79FA" w:rsidRPr="003B79FA">
        <w:rPr>
          <w:sz w:val="28"/>
          <w:lang w:val="kk-KZ"/>
        </w:rPr>
        <w:t>0,5 мг, кали</w:t>
      </w:r>
      <w:r w:rsidR="003B79FA">
        <w:rPr>
          <w:sz w:val="28"/>
          <w:lang w:val="kk-KZ"/>
        </w:rPr>
        <w:t>й</w:t>
      </w:r>
      <w:r w:rsidR="003B79FA" w:rsidRPr="003B79FA">
        <w:rPr>
          <w:sz w:val="28"/>
          <w:lang w:val="kk-KZ"/>
        </w:rPr>
        <w:t xml:space="preserve"> дигидрофосфат</w:t>
      </w:r>
      <w:r w:rsidR="003B79FA">
        <w:rPr>
          <w:sz w:val="28"/>
          <w:lang w:val="kk-KZ"/>
        </w:rPr>
        <w:t>ы</w:t>
      </w:r>
      <w:r w:rsidR="003B79FA" w:rsidRPr="003B79FA">
        <w:rPr>
          <w:sz w:val="28"/>
          <w:lang w:val="kk-KZ"/>
        </w:rPr>
        <w:t xml:space="preserve"> </w:t>
      </w:r>
      <w:r w:rsidR="00183E19">
        <w:rPr>
          <w:sz w:val="28"/>
          <w:lang w:val="kk-KZ"/>
        </w:rPr>
        <w:t xml:space="preserve"> </w:t>
      </w:r>
      <w:r w:rsidR="003B79FA" w:rsidRPr="003B79FA">
        <w:rPr>
          <w:sz w:val="28"/>
          <w:lang w:val="kk-KZ"/>
        </w:rPr>
        <w:t>q.s., натри</w:t>
      </w:r>
      <w:r w:rsidR="003B79FA">
        <w:rPr>
          <w:sz w:val="28"/>
          <w:lang w:val="kk-KZ"/>
        </w:rPr>
        <w:t>й</w:t>
      </w:r>
      <w:r w:rsidR="003B79FA" w:rsidRPr="003B79FA">
        <w:rPr>
          <w:sz w:val="28"/>
          <w:lang w:val="kk-KZ"/>
        </w:rPr>
        <w:t xml:space="preserve"> гидрофосфат</w:t>
      </w:r>
      <w:r w:rsidR="003B79FA">
        <w:rPr>
          <w:sz w:val="28"/>
          <w:lang w:val="kk-KZ"/>
        </w:rPr>
        <w:t>ы</w:t>
      </w:r>
      <w:r w:rsidR="003B79FA" w:rsidRPr="003B79FA">
        <w:rPr>
          <w:sz w:val="28"/>
          <w:lang w:val="kk-KZ"/>
        </w:rPr>
        <w:t xml:space="preserve"> q.s., натри</w:t>
      </w:r>
      <w:r w:rsidR="003B79FA">
        <w:rPr>
          <w:sz w:val="28"/>
          <w:lang w:val="kk-KZ"/>
        </w:rPr>
        <w:t>й</w:t>
      </w:r>
      <w:r w:rsidR="003B79FA" w:rsidRPr="003B79FA">
        <w:rPr>
          <w:sz w:val="28"/>
          <w:lang w:val="kk-KZ"/>
        </w:rPr>
        <w:t xml:space="preserve"> хлорид</w:t>
      </w:r>
      <w:r w:rsidR="003B79FA">
        <w:rPr>
          <w:sz w:val="28"/>
          <w:lang w:val="kk-KZ"/>
        </w:rPr>
        <w:t>і</w:t>
      </w:r>
      <w:r w:rsidR="003B79FA" w:rsidRPr="003B79FA">
        <w:rPr>
          <w:sz w:val="28"/>
          <w:lang w:val="kk-KZ"/>
        </w:rPr>
        <w:t xml:space="preserve"> 4,25 мг 8,5 мг, инъекци</w:t>
      </w:r>
      <w:r w:rsidR="003B79FA">
        <w:rPr>
          <w:sz w:val="28"/>
          <w:lang w:val="kk-KZ"/>
        </w:rPr>
        <w:t>яға арналған су</w:t>
      </w:r>
      <w:r w:rsidR="003B79FA" w:rsidRPr="003B79FA">
        <w:rPr>
          <w:sz w:val="28"/>
          <w:lang w:val="kk-KZ"/>
        </w:rPr>
        <w:t xml:space="preserve"> q.s.</w:t>
      </w:r>
    </w:p>
    <w:p w:rsidR="003B79FA" w:rsidRPr="003B79FA" w:rsidRDefault="003B79FA" w:rsidP="003B79FA">
      <w:pPr>
        <w:jc w:val="both"/>
        <w:rPr>
          <w:b/>
          <w:sz w:val="28"/>
          <w:lang w:val="kk-KZ"/>
        </w:rPr>
      </w:pPr>
    </w:p>
    <w:p w:rsidR="003B79FA" w:rsidRPr="003B79FA" w:rsidRDefault="003B79FA" w:rsidP="003B79FA">
      <w:pPr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Сипаттамасы</w:t>
      </w:r>
    </w:p>
    <w:p w:rsidR="003B79FA" w:rsidRDefault="003B79FA" w:rsidP="003B79FA">
      <w:p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Дисперси</w:t>
      </w:r>
      <w:proofErr w:type="spellEnd"/>
      <w:r>
        <w:rPr>
          <w:color w:val="000000"/>
          <w:sz w:val="28"/>
          <w:szCs w:val="28"/>
          <w:lang w:val="kk-KZ"/>
        </w:rPr>
        <w:t>ялық</w:t>
      </w:r>
      <w:r w:rsidR="00183E19">
        <w:rPr>
          <w:color w:val="000000"/>
          <w:sz w:val="28"/>
          <w:szCs w:val="28"/>
          <w:lang w:val="kk-KZ"/>
        </w:rPr>
        <w:t xml:space="preserve">  </w:t>
      </w:r>
      <w:r w:rsidRPr="00843CFC">
        <w:rPr>
          <w:color w:val="000000"/>
          <w:sz w:val="28"/>
          <w:szCs w:val="28"/>
        </w:rPr>
        <w:t>суспензия</w:t>
      </w:r>
    </w:p>
    <w:p w:rsidR="003B79FA" w:rsidRPr="00843CFC" w:rsidRDefault="003B79FA" w:rsidP="003B79FA">
      <w:pPr>
        <w:jc w:val="both"/>
        <w:rPr>
          <w:sz w:val="28"/>
          <w:szCs w:val="28"/>
        </w:rPr>
      </w:pPr>
    </w:p>
    <w:p w:rsidR="003B79FA" w:rsidRPr="003B79FA" w:rsidRDefault="003B79FA" w:rsidP="003B79FA">
      <w:pPr>
        <w:jc w:val="both"/>
        <w:rPr>
          <w:b/>
          <w:sz w:val="28"/>
          <w:lang w:val="kk-KZ"/>
        </w:rPr>
      </w:pPr>
      <w:proofErr w:type="spellStart"/>
      <w:r>
        <w:rPr>
          <w:b/>
          <w:sz w:val="28"/>
        </w:rPr>
        <w:t>Фармакотерап</w:t>
      </w:r>
      <w:proofErr w:type="spellEnd"/>
      <w:r>
        <w:rPr>
          <w:b/>
          <w:sz w:val="28"/>
          <w:lang w:val="kk-KZ"/>
        </w:rPr>
        <w:t>иялық тобы</w:t>
      </w:r>
    </w:p>
    <w:p w:rsidR="003B79FA" w:rsidRPr="003873BD" w:rsidRDefault="003B79FA" w:rsidP="003B79FA">
      <w:pPr>
        <w:jc w:val="both"/>
        <w:rPr>
          <w:sz w:val="28"/>
        </w:rPr>
      </w:pPr>
      <w:r w:rsidRPr="003873BD">
        <w:rPr>
          <w:sz w:val="28"/>
        </w:rPr>
        <w:t>Вакцин</w:t>
      </w:r>
      <w:r>
        <w:rPr>
          <w:sz w:val="28"/>
          <w:lang w:val="kk-KZ"/>
        </w:rPr>
        <w:t>алар</w:t>
      </w:r>
      <w:r w:rsidRPr="003873BD">
        <w:rPr>
          <w:sz w:val="28"/>
        </w:rPr>
        <w:t xml:space="preserve">.  </w:t>
      </w:r>
      <w:r>
        <w:rPr>
          <w:sz w:val="28"/>
          <w:lang w:val="kk-KZ"/>
        </w:rPr>
        <w:t>Вирусқа қарсы</w:t>
      </w:r>
      <w:r w:rsidRPr="003873BD">
        <w:rPr>
          <w:sz w:val="28"/>
        </w:rPr>
        <w:t xml:space="preserve">  вакцин</w:t>
      </w:r>
      <w:r>
        <w:rPr>
          <w:sz w:val="28"/>
          <w:lang w:val="kk-KZ"/>
        </w:rPr>
        <w:t>алар</w:t>
      </w:r>
      <w:r w:rsidRPr="003873BD">
        <w:rPr>
          <w:sz w:val="28"/>
        </w:rPr>
        <w:t xml:space="preserve">. </w:t>
      </w:r>
      <w:r>
        <w:rPr>
          <w:sz w:val="28"/>
          <w:lang w:val="kk-KZ"/>
        </w:rPr>
        <w:t>Г</w:t>
      </w:r>
      <w:proofErr w:type="spellStart"/>
      <w:r w:rsidRPr="003873BD">
        <w:rPr>
          <w:sz w:val="28"/>
        </w:rPr>
        <w:t>епатит</w:t>
      </w:r>
      <w:proofErr w:type="spellEnd"/>
      <w:r>
        <w:rPr>
          <w:sz w:val="28"/>
          <w:lang w:val="kk-KZ"/>
        </w:rPr>
        <w:t>ке қарсы</w:t>
      </w:r>
      <w:r>
        <w:rPr>
          <w:sz w:val="28"/>
        </w:rPr>
        <w:t xml:space="preserve"> вакцин</w:t>
      </w:r>
      <w:r>
        <w:rPr>
          <w:sz w:val="28"/>
          <w:lang w:val="kk-KZ"/>
        </w:rPr>
        <w:t>алар</w:t>
      </w:r>
      <w:r w:rsidR="009B15DD">
        <w:rPr>
          <w:sz w:val="28"/>
        </w:rPr>
        <w:t xml:space="preserve">. </w:t>
      </w:r>
      <w:r w:rsidRPr="003873BD">
        <w:rPr>
          <w:sz w:val="28"/>
        </w:rPr>
        <w:t>В гепатит</w:t>
      </w:r>
      <w:r w:rsidR="00E44885">
        <w:rPr>
          <w:sz w:val="28"/>
          <w:lang w:val="kk-KZ"/>
        </w:rPr>
        <w:t>і</w:t>
      </w:r>
      <w:r>
        <w:rPr>
          <w:sz w:val="28"/>
          <w:lang w:val="kk-KZ"/>
        </w:rPr>
        <w:t xml:space="preserve"> вирус</w:t>
      </w:r>
      <w:proofErr w:type="gramStart"/>
      <w:r>
        <w:rPr>
          <w:sz w:val="28"/>
          <w:lang w:val="kk-KZ"/>
        </w:rPr>
        <w:t>ы</w:t>
      </w:r>
      <w:r>
        <w:rPr>
          <w:sz w:val="28"/>
        </w:rPr>
        <w:t>–</w:t>
      </w:r>
      <w:proofErr w:type="gramEnd"/>
      <w:r>
        <w:rPr>
          <w:sz w:val="28"/>
          <w:lang w:val="kk-KZ"/>
        </w:rPr>
        <w:t xml:space="preserve"> тазартылған</w:t>
      </w:r>
      <w:r w:rsidRPr="003873BD">
        <w:rPr>
          <w:sz w:val="28"/>
        </w:rPr>
        <w:t xml:space="preserve"> антиген</w:t>
      </w:r>
    </w:p>
    <w:p w:rsidR="003B79FA" w:rsidRPr="00D16045" w:rsidRDefault="003B79FA" w:rsidP="003B79FA">
      <w:pPr>
        <w:jc w:val="both"/>
        <w:rPr>
          <w:sz w:val="28"/>
        </w:rPr>
      </w:pPr>
      <w:r w:rsidRPr="003873BD">
        <w:rPr>
          <w:sz w:val="28"/>
        </w:rPr>
        <w:t>АТХ</w:t>
      </w:r>
      <w:r>
        <w:rPr>
          <w:sz w:val="28"/>
          <w:lang w:val="kk-KZ"/>
        </w:rPr>
        <w:t xml:space="preserve"> коды</w:t>
      </w:r>
      <w:r w:rsidRPr="003873BD">
        <w:rPr>
          <w:sz w:val="28"/>
          <w:lang w:val="en-US"/>
        </w:rPr>
        <w:t>J</w:t>
      </w:r>
      <w:r w:rsidRPr="003873BD">
        <w:rPr>
          <w:sz w:val="28"/>
        </w:rPr>
        <w:t>07ВС01</w:t>
      </w:r>
    </w:p>
    <w:p w:rsidR="003B79FA" w:rsidRPr="00D16045" w:rsidRDefault="003B79FA" w:rsidP="003B79FA">
      <w:pPr>
        <w:jc w:val="both"/>
        <w:rPr>
          <w:sz w:val="28"/>
        </w:rPr>
      </w:pPr>
    </w:p>
    <w:p w:rsidR="003B79FA" w:rsidRPr="003B79FA" w:rsidRDefault="003B79FA" w:rsidP="003B79FA">
      <w:pPr>
        <w:pStyle w:val="1"/>
        <w:jc w:val="both"/>
        <w:rPr>
          <w:lang w:val="kk-KZ"/>
        </w:rPr>
      </w:pPr>
      <w:r>
        <w:t>Фармакологи</w:t>
      </w:r>
      <w:r>
        <w:rPr>
          <w:lang w:val="kk-KZ"/>
        </w:rPr>
        <w:t>ялық қасиеттері</w:t>
      </w:r>
    </w:p>
    <w:p w:rsidR="003B79FA" w:rsidRPr="003B79FA" w:rsidRDefault="003B79FA" w:rsidP="003B79FA">
      <w:pPr>
        <w:rPr>
          <w:b/>
          <w:i/>
          <w:sz w:val="28"/>
          <w:szCs w:val="28"/>
          <w:lang w:val="kk-KZ"/>
        </w:rPr>
      </w:pPr>
      <w:proofErr w:type="spellStart"/>
      <w:r w:rsidRPr="00026D35">
        <w:rPr>
          <w:b/>
          <w:i/>
          <w:sz w:val="28"/>
          <w:szCs w:val="28"/>
        </w:rPr>
        <w:t>Фармакокинетика</w:t>
      </w:r>
      <w:proofErr w:type="spellEnd"/>
      <w:r>
        <w:rPr>
          <w:b/>
          <w:i/>
          <w:sz w:val="28"/>
          <w:szCs w:val="28"/>
          <w:lang w:val="kk-KZ"/>
        </w:rPr>
        <w:t>сы</w:t>
      </w:r>
    </w:p>
    <w:p w:rsidR="003B79FA" w:rsidRPr="00395541" w:rsidRDefault="003B79FA" w:rsidP="003B79FA">
      <w:pPr>
        <w:rPr>
          <w:sz w:val="28"/>
          <w:szCs w:val="28"/>
          <w:lang w:val="kk-KZ"/>
        </w:rPr>
      </w:pPr>
      <w:r w:rsidRPr="00395541">
        <w:rPr>
          <w:sz w:val="28"/>
          <w:szCs w:val="28"/>
          <w:lang w:val="kk-KZ"/>
        </w:rPr>
        <w:t>Фармакокинети</w:t>
      </w:r>
      <w:r>
        <w:rPr>
          <w:sz w:val="28"/>
          <w:szCs w:val="28"/>
          <w:lang w:val="kk-KZ"/>
        </w:rPr>
        <w:t>калық зерттеулер жүргізілмеді</w:t>
      </w:r>
      <w:r w:rsidRPr="00395541">
        <w:rPr>
          <w:sz w:val="28"/>
          <w:szCs w:val="28"/>
          <w:lang w:val="kk-KZ"/>
        </w:rPr>
        <w:t>.</w:t>
      </w:r>
    </w:p>
    <w:p w:rsidR="003B79FA" w:rsidRPr="003B79FA" w:rsidRDefault="003B79FA" w:rsidP="003B79FA">
      <w:pPr>
        <w:rPr>
          <w:b/>
          <w:i/>
          <w:sz w:val="28"/>
          <w:szCs w:val="28"/>
          <w:lang w:val="kk-KZ"/>
        </w:rPr>
      </w:pPr>
      <w:r w:rsidRPr="00395541">
        <w:rPr>
          <w:b/>
          <w:i/>
          <w:sz w:val="28"/>
          <w:szCs w:val="28"/>
          <w:lang w:val="kk-KZ"/>
        </w:rPr>
        <w:t>Фармакодинамика</w:t>
      </w:r>
      <w:r>
        <w:rPr>
          <w:b/>
          <w:i/>
          <w:sz w:val="28"/>
          <w:szCs w:val="28"/>
          <w:lang w:val="kk-KZ"/>
        </w:rPr>
        <w:t>сы</w:t>
      </w:r>
    </w:p>
    <w:p w:rsidR="003B79FA" w:rsidRPr="00EC72B2" w:rsidRDefault="00287019" w:rsidP="003B79FA">
      <w:pPr>
        <w:pStyle w:val="1"/>
        <w:jc w:val="both"/>
        <w:rPr>
          <w:b w:val="0"/>
          <w:lang w:val="kk-KZ"/>
        </w:rPr>
      </w:pPr>
      <w:r>
        <w:rPr>
          <w:b w:val="0"/>
          <w:lang w:val="kk-KZ"/>
        </w:rPr>
        <w:t>В</w:t>
      </w:r>
      <w:r w:rsidRPr="00EC72B2">
        <w:rPr>
          <w:b w:val="0"/>
          <w:lang w:val="kk-KZ"/>
        </w:rPr>
        <w:t>ирус</w:t>
      </w:r>
      <w:r>
        <w:rPr>
          <w:b w:val="0"/>
          <w:lang w:val="kk-KZ"/>
        </w:rPr>
        <w:t>тық</w:t>
      </w:r>
      <w:r w:rsidRPr="00EC72B2">
        <w:rPr>
          <w:b w:val="0"/>
          <w:lang w:val="kk-KZ"/>
        </w:rPr>
        <w:t xml:space="preserve"> В гепатит</w:t>
      </w:r>
      <w:r>
        <w:rPr>
          <w:b w:val="0"/>
          <w:lang w:val="kk-KZ"/>
        </w:rPr>
        <w:t xml:space="preserve">інің </w:t>
      </w:r>
      <w:r w:rsidR="003B79FA" w:rsidRPr="00EC72B2">
        <w:rPr>
          <w:b w:val="0"/>
          <w:lang w:val="kk-KZ"/>
        </w:rPr>
        <w:t>профилактик</w:t>
      </w:r>
      <w:r>
        <w:rPr>
          <w:b w:val="0"/>
          <w:lang w:val="kk-KZ"/>
        </w:rPr>
        <w:t>асына арналған вакцина</w:t>
      </w:r>
      <w:r w:rsidR="003B79FA" w:rsidRPr="00EC72B2">
        <w:rPr>
          <w:b w:val="0"/>
          <w:lang w:val="kk-KZ"/>
        </w:rPr>
        <w:t xml:space="preserve">, </w:t>
      </w:r>
      <w:r w:rsidR="0032057B" w:rsidRPr="00EC72B2">
        <w:rPr>
          <w:b w:val="0"/>
          <w:lang w:val="kk-KZ"/>
        </w:rPr>
        <w:t>рекомбинант</w:t>
      </w:r>
      <w:r w:rsidR="0032057B">
        <w:rPr>
          <w:b w:val="0"/>
          <w:lang w:val="kk-KZ"/>
        </w:rPr>
        <w:t xml:space="preserve">ты </w:t>
      </w:r>
      <w:r w:rsidR="0032057B" w:rsidRPr="00EC72B2">
        <w:rPr>
          <w:b w:val="0"/>
          <w:lang w:val="kk-KZ"/>
        </w:rPr>
        <w:t>ДН</w:t>
      </w:r>
      <w:r w:rsidR="0032057B">
        <w:rPr>
          <w:b w:val="0"/>
          <w:lang w:val="kk-KZ"/>
        </w:rPr>
        <w:t>Қ</w:t>
      </w:r>
      <w:r w:rsidR="0032057B" w:rsidRPr="00EC72B2">
        <w:rPr>
          <w:b w:val="0"/>
          <w:lang w:val="kk-KZ"/>
        </w:rPr>
        <w:t xml:space="preserve"> технологи</w:t>
      </w:r>
      <w:r w:rsidR="0032057B">
        <w:rPr>
          <w:b w:val="0"/>
          <w:lang w:val="kk-KZ"/>
        </w:rPr>
        <w:t>ясымен өндірілген</w:t>
      </w:r>
      <w:r w:rsidR="0032057B" w:rsidRPr="00EC72B2">
        <w:rPr>
          <w:b w:val="0"/>
          <w:lang w:val="kk-KZ"/>
        </w:rPr>
        <w:t xml:space="preserve"> В</w:t>
      </w:r>
      <w:r w:rsidR="0032057B">
        <w:rPr>
          <w:b w:val="0"/>
          <w:lang w:val="kk-KZ"/>
        </w:rPr>
        <w:t xml:space="preserve"> гепатиті</w:t>
      </w:r>
      <w:r w:rsidR="00027051">
        <w:rPr>
          <w:b w:val="0"/>
          <w:lang w:val="kk-KZ"/>
        </w:rPr>
        <w:t xml:space="preserve"> </w:t>
      </w:r>
      <w:r w:rsidR="0032057B">
        <w:rPr>
          <w:b w:val="0"/>
          <w:lang w:val="kk-KZ"/>
        </w:rPr>
        <w:t xml:space="preserve">вирусының </w:t>
      </w:r>
      <w:r w:rsidR="0032057B" w:rsidRPr="00EC72B2">
        <w:rPr>
          <w:b w:val="0"/>
          <w:lang w:val="kk-KZ"/>
        </w:rPr>
        <w:lastRenderedPageBreak/>
        <w:t>(HBV</w:t>
      </w:r>
      <w:r w:rsidR="0032057B">
        <w:rPr>
          <w:b w:val="0"/>
          <w:lang w:val="kk-KZ"/>
        </w:rPr>
        <w:t xml:space="preserve">) беткейлік </w:t>
      </w:r>
      <w:r w:rsidR="00EC72B2">
        <w:rPr>
          <w:b w:val="0"/>
          <w:lang w:val="kk-KZ"/>
        </w:rPr>
        <w:t>антиген</w:t>
      </w:r>
      <w:r w:rsidR="0032057B">
        <w:rPr>
          <w:b w:val="0"/>
          <w:lang w:val="kk-KZ"/>
        </w:rPr>
        <w:t>і</w:t>
      </w:r>
      <w:r w:rsidR="00CA14EB">
        <w:rPr>
          <w:b w:val="0"/>
          <w:lang w:val="kk-KZ"/>
        </w:rPr>
        <w:t>н</w:t>
      </w:r>
      <w:r w:rsidR="00027051">
        <w:rPr>
          <w:b w:val="0"/>
          <w:lang w:val="kk-KZ"/>
        </w:rPr>
        <w:t xml:space="preserve"> </w:t>
      </w:r>
      <w:r w:rsidR="00CA14EB" w:rsidRPr="00EC72B2">
        <w:rPr>
          <w:b w:val="0"/>
          <w:lang w:val="kk-KZ"/>
        </w:rPr>
        <w:t>код</w:t>
      </w:r>
      <w:r w:rsidR="00CA14EB">
        <w:rPr>
          <w:b w:val="0"/>
          <w:lang w:val="kk-KZ"/>
        </w:rPr>
        <w:t>тайтын генді иеленген</w:t>
      </w:r>
      <w:r w:rsidR="00027051">
        <w:rPr>
          <w:b w:val="0"/>
          <w:lang w:val="kk-KZ"/>
        </w:rPr>
        <w:t xml:space="preserve"> </w:t>
      </w:r>
      <w:r w:rsidR="00CA14EB" w:rsidRPr="00EC72B2">
        <w:rPr>
          <w:b w:val="0"/>
          <w:lang w:val="kk-KZ"/>
        </w:rPr>
        <w:t>Saccharomyces cerevisiae</w:t>
      </w:r>
      <w:r w:rsidR="00CA14EB">
        <w:rPr>
          <w:b w:val="0"/>
          <w:lang w:val="kk-KZ"/>
        </w:rPr>
        <w:t xml:space="preserve"> ашытқы жасушаларының өсірінділерінен ашытқылардың </w:t>
      </w:r>
      <w:r w:rsidR="00CA14EB" w:rsidRPr="00EC72B2">
        <w:rPr>
          <w:b w:val="0"/>
          <w:lang w:val="kk-KZ"/>
        </w:rPr>
        <w:t>ген</w:t>
      </w:r>
      <w:r w:rsidR="00CA14EB">
        <w:rPr>
          <w:b w:val="0"/>
          <w:lang w:val="kk-KZ"/>
        </w:rPr>
        <w:t>дік</w:t>
      </w:r>
      <w:r w:rsidR="00CA14EB" w:rsidRPr="00EC72B2">
        <w:rPr>
          <w:b w:val="0"/>
          <w:lang w:val="kk-KZ"/>
        </w:rPr>
        <w:t>-инженер</w:t>
      </w:r>
      <w:r w:rsidR="00CA14EB">
        <w:rPr>
          <w:b w:val="0"/>
          <w:lang w:val="kk-KZ"/>
        </w:rPr>
        <w:t xml:space="preserve">лік </w:t>
      </w:r>
      <w:r w:rsidR="00CA14EB" w:rsidRPr="00EC72B2">
        <w:rPr>
          <w:b w:val="0"/>
          <w:lang w:val="kk-KZ"/>
        </w:rPr>
        <w:t>технологи</w:t>
      </w:r>
      <w:r w:rsidR="00CA14EB">
        <w:rPr>
          <w:b w:val="0"/>
          <w:lang w:val="kk-KZ"/>
        </w:rPr>
        <w:t>ясы негізінде бөлінген</w:t>
      </w:r>
      <w:r w:rsidR="00027051">
        <w:rPr>
          <w:b w:val="0"/>
          <w:lang w:val="kk-KZ"/>
        </w:rPr>
        <w:t xml:space="preserve"> </w:t>
      </w:r>
      <w:r w:rsidR="00CA14EB">
        <w:rPr>
          <w:b w:val="0"/>
          <w:lang w:val="kk-KZ"/>
        </w:rPr>
        <w:t>тазартылған беткейлік антиген болып табылады</w:t>
      </w:r>
      <w:r w:rsidR="003B79FA" w:rsidRPr="00EC72B2">
        <w:rPr>
          <w:b w:val="0"/>
          <w:lang w:val="kk-KZ"/>
        </w:rPr>
        <w:t>.</w:t>
      </w:r>
    </w:p>
    <w:p w:rsidR="003B79FA" w:rsidRPr="00A72287" w:rsidRDefault="003B79FA" w:rsidP="003B79FA">
      <w:pPr>
        <w:pStyle w:val="1"/>
        <w:jc w:val="both"/>
        <w:rPr>
          <w:b w:val="0"/>
          <w:lang w:val="kk-KZ"/>
        </w:rPr>
      </w:pPr>
      <w:r w:rsidRPr="00A72287">
        <w:rPr>
          <w:b w:val="0"/>
          <w:lang w:val="kk-KZ"/>
        </w:rPr>
        <w:t>Эувакс В</w:t>
      </w:r>
      <w:r w:rsidR="00A72287">
        <w:rPr>
          <w:b w:val="0"/>
          <w:lang w:val="kk-KZ"/>
        </w:rPr>
        <w:t>,</w:t>
      </w:r>
      <w:r w:rsidR="00027051">
        <w:rPr>
          <w:b w:val="0"/>
          <w:lang w:val="kk-KZ"/>
        </w:rPr>
        <w:t xml:space="preserve"> </w:t>
      </w:r>
      <w:r w:rsidR="00A72287" w:rsidRPr="00A72287">
        <w:rPr>
          <w:b w:val="0"/>
          <w:lang w:val="kk-KZ"/>
        </w:rPr>
        <w:t>В гепатит</w:t>
      </w:r>
      <w:r w:rsidR="00A72287">
        <w:rPr>
          <w:b w:val="0"/>
          <w:lang w:val="kk-KZ"/>
        </w:rPr>
        <w:t>і</w:t>
      </w:r>
      <w:r w:rsidR="00027051">
        <w:rPr>
          <w:b w:val="0"/>
          <w:lang w:val="kk-KZ"/>
        </w:rPr>
        <w:t xml:space="preserve"> </w:t>
      </w:r>
      <w:r w:rsidRPr="00A72287">
        <w:rPr>
          <w:b w:val="0"/>
          <w:lang w:val="kk-KZ"/>
        </w:rPr>
        <w:t>вирус</w:t>
      </w:r>
      <w:r w:rsidR="00A72287">
        <w:rPr>
          <w:b w:val="0"/>
          <w:lang w:val="kk-KZ"/>
        </w:rPr>
        <w:t>ының беткейлік антигеніне</w:t>
      </w:r>
      <w:r w:rsidRPr="00A72287">
        <w:rPr>
          <w:b w:val="0"/>
          <w:lang w:val="kk-KZ"/>
        </w:rPr>
        <w:t xml:space="preserve"> (HBsAg) - анти-HBs анти</w:t>
      </w:r>
      <w:r w:rsidR="00A72287">
        <w:rPr>
          <w:b w:val="0"/>
          <w:lang w:val="kk-KZ"/>
        </w:rPr>
        <w:t>денелерге қарсы</w:t>
      </w:r>
      <w:r w:rsidR="00A72287" w:rsidRPr="00A72287">
        <w:rPr>
          <w:b w:val="0"/>
          <w:lang w:val="kk-KZ"/>
        </w:rPr>
        <w:t xml:space="preserve"> специфи</w:t>
      </w:r>
      <w:r w:rsidR="00A72287">
        <w:rPr>
          <w:b w:val="0"/>
          <w:lang w:val="kk-KZ"/>
        </w:rPr>
        <w:t>калық</w:t>
      </w:r>
      <w:r w:rsidR="00A72287" w:rsidRPr="00A72287">
        <w:rPr>
          <w:b w:val="0"/>
          <w:lang w:val="kk-KZ"/>
        </w:rPr>
        <w:t xml:space="preserve"> гумораль</w:t>
      </w:r>
      <w:r w:rsidR="00A72287">
        <w:rPr>
          <w:b w:val="0"/>
          <w:lang w:val="kk-KZ"/>
        </w:rPr>
        <w:t>ді</w:t>
      </w:r>
      <w:r w:rsidR="00A72287" w:rsidRPr="00A72287">
        <w:rPr>
          <w:b w:val="0"/>
          <w:lang w:val="kk-KZ"/>
        </w:rPr>
        <w:t xml:space="preserve"> анти</w:t>
      </w:r>
      <w:r w:rsidR="00A72287">
        <w:rPr>
          <w:b w:val="0"/>
          <w:lang w:val="kk-KZ"/>
        </w:rPr>
        <w:t>денелердің түзілуін индукциялайды</w:t>
      </w:r>
      <w:r w:rsidRPr="00A72287">
        <w:rPr>
          <w:b w:val="0"/>
          <w:lang w:val="kk-KZ"/>
        </w:rPr>
        <w:t xml:space="preserve">. </w:t>
      </w:r>
    </w:p>
    <w:p w:rsidR="003B79FA" w:rsidRPr="00A72287" w:rsidRDefault="00A72287" w:rsidP="00A7228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="003B79FA" w:rsidRPr="00A72287">
        <w:rPr>
          <w:sz w:val="28"/>
          <w:szCs w:val="28"/>
          <w:lang w:val="kk-KZ"/>
        </w:rPr>
        <w:t>нти</w:t>
      </w:r>
      <w:r>
        <w:rPr>
          <w:sz w:val="28"/>
          <w:szCs w:val="28"/>
          <w:lang w:val="kk-KZ"/>
        </w:rPr>
        <w:t>денелердің титрі</w:t>
      </w:r>
      <w:r w:rsidR="003B79FA" w:rsidRPr="00A72287">
        <w:rPr>
          <w:sz w:val="28"/>
          <w:szCs w:val="28"/>
          <w:u w:val="single"/>
          <w:lang w:val="kk-KZ"/>
        </w:rPr>
        <w:t>&gt;</w:t>
      </w:r>
      <w:r w:rsidR="003B79FA" w:rsidRPr="00A72287">
        <w:rPr>
          <w:sz w:val="28"/>
          <w:szCs w:val="28"/>
          <w:lang w:val="kk-KZ"/>
        </w:rPr>
        <w:t xml:space="preserve"> 10 IU/мл. </w:t>
      </w:r>
      <w:r w:rsidR="00FF40D6">
        <w:rPr>
          <w:sz w:val="28"/>
          <w:szCs w:val="28"/>
          <w:lang w:val="kk-KZ"/>
        </w:rPr>
        <w:t>қ</w:t>
      </w:r>
      <w:r w:rsidR="009B15DD">
        <w:rPr>
          <w:sz w:val="28"/>
          <w:szCs w:val="28"/>
          <w:lang w:val="kk-KZ"/>
        </w:rPr>
        <w:t>орғағыш бо</w:t>
      </w:r>
      <w:r>
        <w:rPr>
          <w:sz w:val="28"/>
          <w:szCs w:val="28"/>
          <w:lang w:val="kk-KZ"/>
        </w:rPr>
        <w:t>лып табылатыны жалпы қабылданған болып саналады</w:t>
      </w:r>
      <w:r w:rsidR="003B79FA" w:rsidRPr="00A7228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Нәрестелерде, балаларда және қауіп тобына жататын ересектерде қорғағыштық тиімділігі</w:t>
      </w:r>
      <w:r w:rsidR="003B79FA" w:rsidRPr="00A72287">
        <w:rPr>
          <w:sz w:val="28"/>
          <w:szCs w:val="28"/>
          <w:lang w:val="kk-KZ"/>
        </w:rPr>
        <w:t xml:space="preserve"> 95-100%</w:t>
      </w:r>
      <w:r>
        <w:rPr>
          <w:sz w:val="28"/>
          <w:szCs w:val="28"/>
          <w:lang w:val="kk-KZ"/>
        </w:rPr>
        <w:t xml:space="preserve"> құрайды деп көрсетілген</w:t>
      </w:r>
      <w:r w:rsidR="003B79FA" w:rsidRPr="00A72287">
        <w:rPr>
          <w:sz w:val="28"/>
          <w:szCs w:val="28"/>
          <w:lang w:val="kk-KZ"/>
        </w:rPr>
        <w:t>.</w:t>
      </w:r>
    </w:p>
    <w:p w:rsidR="003B79FA" w:rsidRPr="00522B26" w:rsidRDefault="00A72287" w:rsidP="003B79FA">
      <w:pPr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Орташа </w:t>
      </w:r>
      <w:r w:rsidR="003B79FA" w:rsidRPr="00522B26">
        <w:rPr>
          <w:color w:val="000000"/>
          <w:sz w:val="28"/>
          <w:lang w:val="kk-KZ"/>
        </w:rPr>
        <w:t>геометри</w:t>
      </w:r>
      <w:r>
        <w:rPr>
          <w:color w:val="000000"/>
          <w:sz w:val="28"/>
          <w:lang w:val="kk-KZ"/>
        </w:rPr>
        <w:t>ялық</w:t>
      </w:r>
      <w:r w:rsidR="003B79FA" w:rsidRPr="00522B26">
        <w:rPr>
          <w:color w:val="000000"/>
          <w:sz w:val="28"/>
          <w:lang w:val="kk-KZ"/>
        </w:rPr>
        <w:t xml:space="preserve"> титр </w:t>
      </w:r>
      <w:r>
        <w:rPr>
          <w:color w:val="000000"/>
          <w:sz w:val="28"/>
          <w:lang w:val="kk-KZ"/>
        </w:rPr>
        <w:t xml:space="preserve">біртіндеп жоғарылайды және </w:t>
      </w:r>
      <w:r w:rsidR="00522B26">
        <w:rPr>
          <w:color w:val="000000"/>
          <w:sz w:val="28"/>
          <w:lang w:val="kk-KZ"/>
        </w:rPr>
        <w:t>үшінші</w:t>
      </w:r>
      <w:r w:rsidR="003B79FA" w:rsidRPr="00522B26">
        <w:rPr>
          <w:color w:val="000000"/>
          <w:sz w:val="28"/>
          <w:lang w:val="kk-KZ"/>
        </w:rPr>
        <w:t xml:space="preserve"> вакцинаци</w:t>
      </w:r>
      <w:r w:rsidR="00522B26">
        <w:rPr>
          <w:color w:val="000000"/>
          <w:sz w:val="28"/>
          <w:lang w:val="kk-KZ"/>
        </w:rPr>
        <w:t>ядан кейін қорғағыш деңгейге толығымен жетеді</w:t>
      </w:r>
      <w:r w:rsidR="003B79FA" w:rsidRPr="00522B26">
        <w:rPr>
          <w:color w:val="000000"/>
          <w:sz w:val="28"/>
          <w:lang w:val="kk-KZ"/>
        </w:rPr>
        <w:t>.</w:t>
      </w:r>
    </w:p>
    <w:p w:rsidR="003B79FA" w:rsidRDefault="00522B26" w:rsidP="003B79FA">
      <w:pPr>
        <w:pStyle w:val="1"/>
        <w:jc w:val="both"/>
        <w:rPr>
          <w:b w:val="0"/>
        </w:rPr>
      </w:pPr>
      <w:r>
        <w:rPr>
          <w:b w:val="0"/>
          <w:lang w:val="kk-KZ"/>
        </w:rPr>
        <w:t>В</w:t>
      </w:r>
      <w:proofErr w:type="spellStart"/>
      <w:r w:rsidR="003B79FA">
        <w:rPr>
          <w:b w:val="0"/>
        </w:rPr>
        <w:t>акцин</w:t>
      </w:r>
      <w:proofErr w:type="spellEnd"/>
      <w:r>
        <w:rPr>
          <w:b w:val="0"/>
          <w:lang w:val="kk-KZ"/>
        </w:rPr>
        <w:t xml:space="preserve">аны өндіру кезіндеадам текті </w:t>
      </w:r>
      <w:proofErr w:type="spellStart"/>
      <w:r>
        <w:rPr>
          <w:b w:val="0"/>
        </w:rPr>
        <w:t>субстанци</w:t>
      </w:r>
      <w:proofErr w:type="spellEnd"/>
      <w:r>
        <w:rPr>
          <w:b w:val="0"/>
          <w:lang w:val="kk-KZ"/>
        </w:rPr>
        <w:t>я пайдаланылмайды</w:t>
      </w:r>
      <w:r w:rsidR="003B79FA">
        <w:rPr>
          <w:b w:val="0"/>
        </w:rPr>
        <w:t>.</w:t>
      </w:r>
    </w:p>
    <w:p w:rsidR="003B79FA" w:rsidRPr="00522B26" w:rsidRDefault="003B79FA" w:rsidP="003B79FA">
      <w:pPr>
        <w:pStyle w:val="a3"/>
        <w:rPr>
          <w:rStyle w:val="BodyTextChar"/>
          <w:b/>
          <w:color w:val="000000"/>
          <w:sz w:val="28"/>
          <w:szCs w:val="28"/>
          <w:lang w:val="kk-KZ" w:eastAsia="en-US"/>
        </w:rPr>
      </w:pPr>
      <w:r w:rsidRPr="00AD56D5">
        <w:rPr>
          <w:rStyle w:val="BodyTextChar"/>
          <w:b/>
          <w:color w:val="000000"/>
          <w:sz w:val="28"/>
          <w:szCs w:val="28"/>
          <w:lang w:eastAsia="en-US"/>
        </w:rPr>
        <w:t>Иммунологи</w:t>
      </w:r>
      <w:r w:rsidR="00522B26">
        <w:rPr>
          <w:rStyle w:val="BodyTextChar"/>
          <w:b/>
          <w:color w:val="000000"/>
          <w:sz w:val="28"/>
          <w:szCs w:val="28"/>
          <w:lang w:val="kk-KZ" w:eastAsia="en-US"/>
        </w:rPr>
        <w:t>ялық қасиеттері</w:t>
      </w:r>
    </w:p>
    <w:p w:rsidR="003B79FA" w:rsidRPr="00FE6ED8" w:rsidRDefault="00FE6ED8" w:rsidP="003B79FA">
      <w:pPr>
        <w:pStyle w:val="a3"/>
        <w:rPr>
          <w:rStyle w:val="BodyTextChar"/>
          <w:color w:val="000000"/>
          <w:sz w:val="28"/>
          <w:szCs w:val="28"/>
          <w:lang w:val="kk-KZ" w:eastAsia="en-US"/>
        </w:rPr>
      </w:pPr>
      <w:r w:rsidRPr="00FE6ED8">
        <w:rPr>
          <w:rStyle w:val="BodyTextChar"/>
          <w:color w:val="000000"/>
          <w:sz w:val="28"/>
          <w:szCs w:val="28"/>
          <w:lang w:val="kk-KZ" w:eastAsia="en-US"/>
        </w:rPr>
        <w:t xml:space="preserve">0-, 1- </w:t>
      </w:r>
      <w:r>
        <w:rPr>
          <w:rStyle w:val="BodyTextChar"/>
          <w:color w:val="000000"/>
          <w:sz w:val="28"/>
          <w:szCs w:val="28"/>
          <w:lang w:val="kk-KZ" w:eastAsia="en-US"/>
        </w:rPr>
        <w:t>және</w:t>
      </w:r>
      <w:r w:rsidRPr="00FE6ED8">
        <w:rPr>
          <w:rStyle w:val="BodyTextChar"/>
          <w:color w:val="000000"/>
          <w:sz w:val="28"/>
          <w:szCs w:val="28"/>
          <w:lang w:val="kk-KZ" w:eastAsia="en-US"/>
        </w:rPr>
        <w:t xml:space="preserve"> 2-</w:t>
      </w:r>
      <w:r>
        <w:rPr>
          <w:rStyle w:val="BodyTextChar"/>
          <w:color w:val="000000"/>
          <w:sz w:val="28"/>
          <w:szCs w:val="28"/>
          <w:lang w:val="kk-KZ" w:eastAsia="en-US"/>
        </w:rPr>
        <w:t>ай және</w:t>
      </w:r>
      <w:r w:rsidRPr="00FE6ED8">
        <w:rPr>
          <w:rStyle w:val="BodyTextChar"/>
          <w:color w:val="000000"/>
          <w:sz w:val="28"/>
          <w:szCs w:val="28"/>
          <w:lang w:val="kk-KZ" w:eastAsia="en-US"/>
        </w:rPr>
        <w:t xml:space="preserve"> 0-, 1- </w:t>
      </w:r>
      <w:r>
        <w:rPr>
          <w:rStyle w:val="BodyTextChar"/>
          <w:color w:val="000000"/>
          <w:sz w:val="28"/>
          <w:szCs w:val="28"/>
          <w:lang w:val="kk-KZ" w:eastAsia="en-US"/>
        </w:rPr>
        <w:t>және</w:t>
      </w:r>
      <w:r w:rsidRPr="00FE6ED8">
        <w:rPr>
          <w:rStyle w:val="BodyTextChar"/>
          <w:color w:val="000000"/>
          <w:sz w:val="28"/>
          <w:szCs w:val="28"/>
          <w:lang w:val="kk-KZ" w:eastAsia="en-US"/>
        </w:rPr>
        <w:t xml:space="preserve"> 6 </w:t>
      </w:r>
      <w:r>
        <w:rPr>
          <w:rStyle w:val="BodyTextChar"/>
          <w:color w:val="000000"/>
          <w:sz w:val="28"/>
          <w:szCs w:val="28"/>
          <w:lang w:val="kk-KZ" w:eastAsia="en-US"/>
        </w:rPr>
        <w:t xml:space="preserve">ай аралығымен енгізу кезінде ашытқылардың </w:t>
      </w:r>
      <w:r w:rsidRPr="00FE6ED8">
        <w:rPr>
          <w:rStyle w:val="BodyTextChar"/>
          <w:color w:val="000000"/>
          <w:sz w:val="28"/>
          <w:szCs w:val="28"/>
          <w:lang w:val="kk-KZ" w:eastAsia="en-US"/>
        </w:rPr>
        <w:t>ДН</w:t>
      </w:r>
      <w:r>
        <w:rPr>
          <w:rStyle w:val="BodyTextChar"/>
          <w:color w:val="000000"/>
          <w:sz w:val="28"/>
          <w:szCs w:val="28"/>
          <w:lang w:val="kk-KZ" w:eastAsia="en-US"/>
        </w:rPr>
        <w:t>Қалынған</w:t>
      </w:r>
      <w:r w:rsidRPr="00FE6ED8">
        <w:rPr>
          <w:rStyle w:val="BodyTextChar"/>
          <w:color w:val="000000"/>
          <w:sz w:val="28"/>
          <w:szCs w:val="28"/>
          <w:lang w:val="kk-KZ" w:eastAsia="en-US"/>
        </w:rPr>
        <w:t xml:space="preserve"> В гепатит</w:t>
      </w:r>
      <w:r>
        <w:rPr>
          <w:rStyle w:val="BodyTextChar"/>
          <w:color w:val="000000"/>
          <w:sz w:val="28"/>
          <w:szCs w:val="28"/>
          <w:lang w:val="kk-KZ" w:eastAsia="en-US"/>
        </w:rPr>
        <w:t>іне қарсы</w:t>
      </w:r>
      <w:r w:rsidRPr="00FE6ED8">
        <w:rPr>
          <w:rStyle w:val="BodyTextChar"/>
          <w:color w:val="000000"/>
          <w:sz w:val="28"/>
          <w:szCs w:val="28"/>
          <w:lang w:val="kk-KZ" w:eastAsia="en-US"/>
        </w:rPr>
        <w:t xml:space="preserve"> рекомбинант</w:t>
      </w:r>
      <w:r>
        <w:rPr>
          <w:rStyle w:val="BodyTextChar"/>
          <w:color w:val="000000"/>
          <w:sz w:val="28"/>
          <w:szCs w:val="28"/>
          <w:lang w:val="kk-KZ" w:eastAsia="en-US"/>
        </w:rPr>
        <w:t>ты</w:t>
      </w:r>
      <w:r w:rsidRPr="00FE6ED8">
        <w:rPr>
          <w:rStyle w:val="BodyTextChar"/>
          <w:color w:val="000000"/>
          <w:sz w:val="28"/>
          <w:szCs w:val="28"/>
          <w:lang w:val="kk-KZ" w:eastAsia="en-US"/>
        </w:rPr>
        <w:t xml:space="preserve"> вакцин</w:t>
      </w:r>
      <w:r>
        <w:rPr>
          <w:rStyle w:val="BodyTextChar"/>
          <w:color w:val="000000"/>
          <w:sz w:val="28"/>
          <w:szCs w:val="28"/>
          <w:lang w:val="kk-KZ" w:eastAsia="en-US"/>
        </w:rPr>
        <w:t xml:space="preserve">аның </w:t>
      </w:r>
      <w:r w:rsidR="00395541" w:rsidRPr="00FE6ED8">
        <w:rPr>
          <w:rStyle w:val="BodyTextChar"/>
          <w:color w:val="000000"/>
          <w:sz w:val="28"/>
          <w:szCs w:val="28"/>
          <w:lang w:val="kk-KZ" w:eastAsia="en-US"/>
        </w:rPr>
        <w:t>(Эувакс B</w:t>
      </w:r>
      <w:r w:rsidR="00395541" w:rsidRPr="00FE6ED8">
        <w:rPr>
          <w:rStyle w:val="BodyTextChar"/>
          <w:color w:val="000000"/>
          <w:sz w:val="28"/>
          <w:szCs w:val="28"/>
          <w:vertAlign w:val="superscript"/>
          <w:lang w:val="kk-KZ" w:eastAsia="en-US"/>
        </w:rPr>
        <w:t>TM</w:t>
      </w:r>
      <w:r w:rsidR="00395541" w:rsidRPr="00FE6ED8">
        <w:rPr>
          <w:rStyle w:val="BodyTextChar"/>
          <w:color w:val="000000"/>
          <w:sz w:val="28"/>
          <w:szCs w:val="28"/>
          <w:lang w:val="kk-KZ" w:eastAsia="en-US"/>
        </w:rPr>
        <w:t>)</w:t>
      </w:r>
      <w:r w:rsidR="00FF40D6">
        <w:rPr>
          <w:rStyle w:val="BodyTextChar"/>
          <w:color w:val="000000"/>
          <w:sz w:val="28"/>
          <w:szCs w:val="28"/>
          <w:lang w:val="kk-KZ" w:eastAsia="en-US"/>
        </w:rPr>
        <w:t xml:space="preserve"> </w:t>
      </w:r>
      <w:r w:rsidR="003B79FA" w:rsidRPr="00FE6ED8">
        <w:rPr>
          <w:rStyle w:val="BodyTextChar"/>
          <w:color w:val="000000"/>
          <w:sz w:val="28"/>
          <w:szCs w:val="28"/>
          <w:lang w:val="kk-KZ" w:eastAsia="en-US"/>
        </w:rPr>
        <w:t>иммуноген</w:t>
      </w:r>
      <w:r>
        <w:rPr>
          <w:rStyle w:val="BodyTextChar"/>
          <w:color w:val="000000"/>
          <w:sz w:val="28"/>
          <w:szCs w:val="28"/>
          <w:lang w:val="kk-KZ" w:eastAsia="en-US"/>
        </w:rPr>
        <w:t xml:space="preserve">ділігі мен қауіпсіздігін бағалау және </w:t>
      </w:r>
      <w:r w:rsidRPr="00FE6ED8">
        <w:rPr>
          <w:rStyle w:val="BodyTextChar"/>
          <w:color w:val="000000"/>
          <w:sz w:val="28"/>
          <w:szCs w:val="28"/>
          <w:lang w:val="kk-KZ" w:eastAsia="en-US"/>
        </w:rPr>
        <w:t>рекомбинант</w:t>
      </w:r>
      <w:r>
        <w:rPr>
          <w:rStyle w:val="BodyTextChar"/>
          <w:color w:val="000000"/>
          <w:sz w:val="28"/>
          <w:szCs w:val="28"/>
          <w:lang w:val="kk-KZ" w:eastAsia="en-US"/>
        </w:rPr>
        <w:t>ты вакцинамен</w:t>
      </w:r>
      <w:r w:rsidRPr="00FE6ED8">
        <w:rPr>
          <w:rStyle w:val="BodyTextChar"/>
          <w:color w:val="000000"/>
          <w:sz w:val="28"/>
          <w:szCs w:val="28"/>
          <w:lang w:val="kk-KZ" w:eastAsia="en-US"/>
        </w:rPr>
        <w:t xml:space="preserve"> HBV </w:t>
      </w:r>
      <w:r>
        <w:rPr>
          <w:rStyle w:val="BodyTextChar"/>
          <w:color w:val="000000"/>
          <w:sz w:val="28"/>
          <w:szCs w:val="28"/>
          <w:lang w:val="kk-KZ" w:eastAsia="en-US"/>
        </w:rPr>
        <w:t>плазмасынан алынған</w:t>
      </w:r>
      <w:r w:rsidR="00FF40D6">
        <w:rPr>
          <w:rStyle w:val="BodyTextChar"/>
          <w:color w:val="000000"/>
          <w:sz w:val="28"/>
          <w:szCs w:val="28"/>
          <w:lang w:val="kk-KZ" w:eastAsia="en-US"/>
        </w:rPr>
        <w:t xml:space="preserve"> </w:t>
      </w:r>
      <w:r>
        <w:rPr>
          <w:rStyle w:val="BodyTextChar"/>
          <w:color w:val="000000"/>
          <w:sz w:val="28"/>
          <w:szCs w:val="28"/>
          <w:lang w:val="kk-KZ" w:eastAsia="en-US"/>
        </w:rPr>
        <w:t>вакцинамен</w:t>
      </w:r>
      <w:r w:rsidRPr="00FE6ED8">
        <w:rPr>
          <w:rStyle w:val="BodyTextChar"/>
          <w:color w:val="000000"/>
          <w:sz w:val="28"/>
          <w:szCs w:val="28"/>
          <w:lang w:val="kk-KZ" w:eastAsia="en-US"/>
        </w:rPr>
        <w:t xml:space="preserve"> вакцинаци</w:t>
      </w:r>
      <w:r>
        <w:rPr>
          <w:rStyle w:val="BodyTextChar"/>
          <w:color w:val="000000"/>
          <w:sz w:val="28"/>
          <w:szCs w:val="28"/>
          <w:lang w:val="kk-KZ" w:eastAsia="en-US"/>
        </w:rPr>
        <w:t>ядан кейін антиденелердің титрлерін салыстыру</w:t>
      </w:r>
      <w:r w:rsidR="00FF40D6">
        <w:rPr>
          <w:rStyle w:val="BodyTextChar"/>
          <w:color w:val="000000"/>
          <w:sz w:val="28"/>
          <w:szCs w:val="28"/>
          <w:lang w:val="kk-KZ" w:eastAsia="en-US"/>
        </w:rPr>
        <w:t xml:space="preserve"> </w:t>
      </w:r>
      <w:r>
        <w:rPr>
          <w:rStyle w:val="BodyTextChar"/>
          <w:color w:val="000000"/>
          <w:sz w:val="28"/>
          <w:szCs w:val="28"/>
          <w:lang w:val="kk-KZ" w:eastAsia="en-US"/>
        </w:rPr>
        <w:t>мақсатында</w:t>
      </w:r>
      <w:r w:rsidR="003B79FA" w:rsidRPr="00FE6ED8">
        <w:rPr>
          <w:rStyle w:val="BodyTextChar"/>
          <w:color w:val="000000"/>
          <w:sz w:val="28"/>
          <w:szCs w:val="28"/>
          <w:lang w:val="kk-KZ" w:eastAsia="en-US"/>
        </w:rPr>
        <w:t xml:space="preserve"> 5 клини</w:t>
      </w:r>
      <w:r>
        <w:rPr>
          <w:rStyle w:val="BodyTextChar"/>
          <w:color w:val="000000"/>
          <w:sz w:val="28"/>
          <w:szCs w:val="28"/>
          <w:lang w:val="kk-KZ" w:eastAsia="en-US"/>
        </w:rPr>
        <w:t>калық зерттеу жүргізілген</w:t>
      </w:r>
      <w:r w:rsidR="003B79FA" w:rsidRPr="00FE6ED8">
        <w:rPr>
          <w:rStyle w:val="BodyTextChar"/>
          <w:color w:val="000000"/>
          <w:sz w:val="28"/>
          <w:szCs w:val="28"/>
          <w:lang w:val="kk-KZ" w:eastAsia="en-US"/>
        </w:rPr>
        <w:t>.</w:t>
      </w:r>
    </w:p>
    <w:p w:rsidR="003B79FA" w:rsidRPr="00480066" w:rsidRDefault="00FE6ED8" w:rsidP="003B79FA">
      <w:pPr>
        <w:pStyle w:val="a3"/>
        <w:rPr>
          <w:rStyle w:val="BodyTextChar"/>
          <w:color w:val="000000"/>
          <w:sz w:val="28"/>
          <w:szCs w:val="28"/>
          <w:lang w:val="kk-KZ" w:eastAsia="en-US"/>
        </w:rPr>
      </w:pPr>
      <w:r>
        <w:rPr>
          <w:rStyle w:val="BodyTextChar"/>
          <w:color w:val="000000"/>
          <w:sz w:val="28"/>
          <w:szCs w:val="28"/>
          <w:lang w:val="kk-KZ" w:eastAsia="en-US"/>
        </w:rPr>
        <w:t>Аталған зерттеулерде</w:t>
      </w:r>
      <w:r w:rsidR="00FF40D6">
        <w:rPr>
          <w:rStyle w:val="BodyTextChar"/>
          <w:color w:val="000000"/>
          <w:sz w:val="28"/>
          <w:szCs w:val="28"/>
          <w:lang w:val="kk-KZ" w:eastAsia="en-US"/>
        </w:rPr>
        <w:t xml:space="preserve"> </w:t>
      </w:r>
      <w:r>
        <w:rPr>
          <w:rStyle w:val="BodyTextChar"/>
          <w:color w:val="000000"/>
          <w:sz w:val="28"/>
          <w:szCs w:val="28"/>
          <w:lang w:val="kk-KZ" w:eastAsia="en-US"/>
        </w:rPr>
        <w:t>әр түрлі бірнеше</w:t>
      </w:r>
      <w:r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параметр</w:t>
      </w:r>
      <w:r>
        <w:rPr>
          <w:rStyle w:val="BodyTextChar"/>
          <w:color w:val="000000"/>
          <w:sz w:val="28"/>
          <w:szCs w:val="28"/>
          <w:lang w:val="kk-KZ" w:eastAsia="en-US"/>
        </w:rPr>
        <w:t>лер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: 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жас мөлшері мен жынысындағы айырмашылық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>, сероконверси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я дәрежесі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>, эксперимент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тік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вакцин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а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(</w:t>
      </w:r>
      <w:r w:rsidR="00480066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Эувакс B 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>вакцин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асы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) </w:t>
      </w:r>
      <w:r w:rsidR="00395541">
        <w:rPr>
          <w:rStyle w:val="BodyTextChar"/>
          <w:color w:val="000000"/>
          <w:sz w:val="28"/>
          <w:szCs w:val="28"/>
          <w:lang w:val="kk-KZ" w:eastAsia="en-US"/>
        </w:rPr>
        <w:t xml:space="preserve">алған 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топ пен бақылау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вакцин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асын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(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қан плазмасынан алынған вакцина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>)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 xml:space="preserve"> алған топ арасындағы</w:t>
      </w:r>
      <w:r w:rsidR="00FF40D6">
        <w:rPr>
          <w:rStyle w:val="BodyTextChar"/>
          <w:color w:val="000000"/>
          <w:sz w:val="28"/>
          <w:szCs w:val="28"/>
          <w:lang w:val="kk-KZ" w:eastAsia="en-US"/>
        </w:rPr>
        <w:t xml:space="preserve"> 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орташа</w:t>
      </w:r>
      <w:r w:rsidR="00480066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геометри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ялық</w:t>
      </w:r>
      <w:r w:rsidR="00480066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титр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лер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, 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сондай-ақ</w:t>
      </w:r>
      <w:r w:rsidR="00FF40D6">
        <w:rPr>
          <w:rStyle w:val="BodyTextChar"/>
          <w:color w:val="000000"/>
          <w:sz w:val="28"/>
          <w:szCs w:val="28"/>
          <w:lang w:val="kk-KZ" w:eastAsia="en-US"/>
        </w:rPr>
        <w:t xml:space="preserve"> </w:t>
      </w:r>
      <w:r w:rsidR="00480066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Эувакс 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>вакцин</w:t>
      </w:r>
      <w:r w:rsidR="00480066">
        <w:rPr>
          <w:rStyle w:val="BodyTextChar"/>
          <w:color w:val="000000"/>
          <w:sz w:val="28"/>
          <w:szCs w:val="28"/>
          <w:lang w:val="kk-KZ" w:eastAsia="en-US"/>
        </w:rPr>
        <w:t>асын алған топтағы қауіпсіздік</w:t>
      </w:r>
      <w:r w:rsidR="00FF40D6">
        <w:rPr>
          <w:rStyle w:val="BodyTextChar"/>
          <w:color w:val="000000"/>
          <w:sz w:val="28"/>
          <w:szCs w:val="28"/>
          <w:lang w:val="kk-KZ" w:eastAsia="en-US"/>
        </w:rPr>
        <w:t xml:space="preserve"> </w:t>
      </w:r>
      <w:r w:rsidR="00395541">
        <w:rPr>
          <w:rStyle w:val="BodyTextChar"/>
          <w:color w:val="000000"/>
          <w:sz w:val="28"/>
          <w:szCs w:val="28"/>
          <w:lang w:val="kk-KZ" w:eastAsia="en-US"/>
        </w:rPr>
        <w:t>салыстырылды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>.</w:t>
      </w:r>
    </w:p>
    <w:p w:rsidR="003B79FA" w:rsidRPr="0091429F" w:rsidRDefault="00480066" w:rsidP="003B79FA">
      <w:pPr>
        <w:pStyle w:val="a3"/>
        <w:rPr>
          <w:rStyle w:val="BodyTextChar"/>
          <w:color w:val="000000"/>
          <w:sz w:val="28"/>
          <w:szCs w:val="28"/>
          <w:lang w:val="kk-KZ" w:eastAsia="en-US"/>
        </w:rPr>
      </w:pPr>
      <w:r>
        <w:rPr>
          <w:rStyle w:val="BodyTextChar"/>
          <w:color w:val="000000"/>
          <w:sz w:val="28"/>
          <w:szCs w:val="28"/>
          <w:lang w:val="kk-KZ" w:eastAsia="en-US"/>
        </w:rPr>
        <w:t>Тұтастай алғанда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, </w:t>
      </w:r>
      <w:r>
        <w:rPr>
          <w:rStyle w:val="BodyTextChar"/>
          <w:color w:val="000000"/>
          <w:sz w:val="28"/>
          <w:szCs w:val="28"/>
          <w:lang w:val="kk-KZ" w:eastAsia="en-US"/>
        </w:rPr>
        <w:t>қолда бар деректер</w:t>
      </w:r>
      <w:r w:rsidR="00FF40D6">
        <w:rPr>
          <w:rStyle w:val="BodyTextChar"/>
          <w:color w:val="000000"/>
          <w:sz w:val="28"/>
          <w:szCs w:val="28"/>
          <w:lang w:val="kk-KZ" w:eastAsia="en-US"/>
        </w:rPr>
        <w:t xml:space="preserve"> </w:t>
      </w:r>
      <w:r w:rsidRPr="00480066">
        <w:rPr>
          <w:rStyle w:val="BodyTextChar"/>
          <w:color w:val="000000"/>
          <w:sz w:val="28"/>
          <w:szCs w:val="28"/>
          <w:lang w:val="kk-KZ" w:eastAsia="en-US"/>
        </w:rPr>
        <w:t>LG Life Sciences Ltd. компани</w:t>
      </w:r>
      <w:r>
        <w:rPr>
          <w:rStyle w:val="BodyTextChar"/>
          <w:color w:val="000000"/>
          <w:sz w:val="28"/>
          <w:szCs w:val="28"/>
          <w:lang w:val="kk-KZ" w:eastAsia="en-US"/>
        </w:rPr>
        <w:t>ясы өндірген ашытқылардан алынған</w:t>
      </w:r>
      <w:r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рекомбинант</w:t>
      </w:r>
      <w:r>
        <w:rPr>
          <w:rStyle w:val="BodyTextChar"/>
          <w:color w:val="000000"/>
          <w:sz w:val="28"/>
          <w:szCs w:val="28"/>
          <w:lang w:val="kk-KZ" w:eastAsia="en-US"/>
        </w:rPr>
        <w:t>ты</w:t>
      </w:r>
      <w:r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вакцин</w:t>
      </w:r>
      <w:r>
        <w:rPr>
          <w:rStyle w:val="BodyTextChar"/>
          <w:color w:val="000000"/>
          <w:sz w:val="28"/>
          <w:szCs w:val="28"/>
          <w:lang w:val="kk-KZ" w:eastAsia="en-US"/>
        </w:rPr>
        <w:t>а пайдаланылған</w:t>
      </w:r>
      <w:r w:rsidR="00FF40D6">
        <w:rPr>
          <w:rStyle w:val="BodyTextChar"/>
          <w:color w:val="000000"/>
          <w:sz w:val="28"/>
          <w:szCs w:val="28"/>
          <w:lang w:val="kk-KZ" w:eastAsia="en-US"/>
        </w:rPr>
        <w:t xml:space="preserve"> 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>вакцин</w:t>
      </w:r>
      <w:r>
        <w:rPr>
          <w:rStyle w:val="BodyTextChar"/>
          <w:color w:val="000000"/>
          <w:sz w:val="28"/>
          <w:szCs w:val="28"/>
          <w:lang w:val="kk-KZ" w:eastAsia="en-US"/>
        </w:rPr>
        <w:t xml:space="preserve">амен </w:t>
      </w:r>
      <w:r w:rsidRPr="00480066">
        <w:rPr>
          <w:rStyle w:val="BodyTextChar"/>
          <w:color w:val="000000"/>
          <w:sz w:val="28"/>
          <w:szCs w:val="28"/>
          <w:lang w:val="kk-KZ" w:eastAsia="en-US"/>
        </w:rPr>
        <w:t>В гепатит</w:t>
      </w:r>
      <w:r>
        <w:rPr>
          <w:rStyle w:val="BodyTextChar"/>
          <w:color w:val="000000"/>
          <w:sz w:val="28"/>
          <w:szCs w:val="28"/>
          <w:lang w:val="kk-KZ" w:eastAsia="en-US"/>
        </w:rPr>
        <w:t>іне қарсы</w:t>
      </w:r>
      <w:r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иммунизация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(Эувакс B</w:t>
      </w:r>
      <w:r w:rsidR="003B79FA" w:rsidRPr="00480066">
        <w:rPr>
          <w:rStyle w:val="BodyTextChar"/>
          <w:color w:val="000000"/>
          <w:sz w:val="28"/>
          <w:szCs w:val="28"/>
          <w:vertAlign w:val="superscript"/>
          <w:lang w:val="kk-KZ" w:eastAsia="en-US"/>
        </w:rPr>
        <w:t>TM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) </w:t>
      </w:r>
      <w:r>
        <w:rPr>
          <w:rStyle w:val="BodyTextChar"/>
          <w:color w:val="000000"/>
          <w:sz w:val="28"/>
          <w:szCs w:val="28"/>
          <w:lang w:val="kk-KZ" w:eastAsia="en-US"/>
        </w:rPr>
        <w:t>енгізудің екі сызбасында да тиімді</w:t>
      </w:r>
      <w:r w:rsidR="00B677F0">
        <w:rPr>
          <w:rStyle w:val="BodyTextChar"/>
          <w:color w:val="000000"/>
          <w:sz w:val="28"/>
          <w:szCs w:val="28"/>
          <w:lang w:val="kk-KZ" w:eastAsia="en-US"/>
        </w:rPr>
        <w:t xml:space="preserve"> екенін көрсетті– 2-</w:t>
      </w:r>
      <w:r>
        <w:rPr>
          <w:rStyle w:val="BodyTextChar"/>
          <w:color w:val="000000"/>
          <w:sz w:val="28"/>
          <w:szCs w:val="28"/>
          <w:lang w:val="kk-KZ" w:eastAsia="en-US"/>
        </w:rPr>
        <w:t>және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6 </w:t>
      </w:r>
      <w:r>
        <w:rPr>
          <w:rStyle w:val="BodyTextChar"/>
          <w:color w:val="000000"/>
          <w:sz w:val="28"/>
          <w:szCs w:val="28"/>
          <w:lang w:val="kk-KZ" w:eastAsia="en-US"/>
        </w:rPr>
        <w:t>айлық енгізу сызбасы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, </w:t>
      </w:r>
      <w:r w:rsidR="00B677F0">
        <w:rPr>
          <w:rStyle w:val="BodyTextChar"/>
          <w:color w:val="000000"/>
          <w:sz w:val="28"/>
          <w:szCs w:val="28"/>
          <w:lang w:val="kk-KZ" w:eastAsia="en-US"/>
        </w:rPr>
        <w:t>бұл</w:t>
      </w:r>
      <w:r w:rsidR="00FF40D6">
        <w:rPr>
          <w:rStyle w:val="BodyTextChar"/>
          <w:color w:val="000000"/>
          <w:sz w:val="28"/>
          <w:szCs w:val="28"/>
          <w:lang w:val="kk-KZ" w:eastAsia="en-US"/>
        </w:rPr>
        <w:t xml:space="preserve"> 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>вакцин</w:t>
      </w:r>
      <w:r w:rsidR="00B677F0">
        <w:rPr>
          <w:rStyle w:val="BodyTextChar"/>
          <w:color w:val="000000"/>
          <w:sz w:val="28"/>
          <w:szCs w:val="28"/>
          <w:lang w:val="kk-KZ" w:eastAsia="en-US"/>
        </w:rPr>
        <w:t>ацияланған</w:t>
      </w:r>
      <w:r w:rsidR="00CB16DE">
        <w:rPr>
          <w:rStyle w:val="BodyTextChar"/>
          <w:color w:val="000000"/>
          <w:sz w:val="28"/>
          <w:szCs w:val="28"/>
          <w:lang w:val="kk-KZ" w:eastAsia="en-US"/>
        </w:rPr>
        <w:t>ның</w:t>
      </w:r>
      <w:r w:rsidR="00B677F0">
        <w:rPr>
          <w:rStyle w:val="BodyTextChar"/>
          <w:color w:val="000000"/>
          <w:sz w:val="28"/>
          <w:szCs w:val="28"/>
          <w:lang w:val="kk-KZ" w:eastAsia="en-US"/>
        </w:rPr>
        <w:t xml:space="preserve"> қолайлылы</w:t>
      </w:r>
      <w:r w:rsidR="00395541">
        <w:rPr>
          <w:rStyle w:val="BodyTextChar"/>
          <w:color w:val="000000"/>
          <w:sz w:val="28"/>
          <w:szCs w:val="28"/>
          <w:lang w:val="kk-KZ" w:eastAsia="en-US"/>
        </w:rPr>
        <w:t>ғ</w:t>
      </w:r>
      <w:r w:rsidR="00B677F0">
        <w:rPr>
          <w:rStyle w:val="BodyTextChar"/>
          <w:color w:val="000000"/>
          <w:sz w:val="28"/>
          <w:szCs w:val="28"/>
          <w:lang w:val="kk-KZ" w:eastAsia="en-US"/>
        </w:rPr>
        <w:t>ына сәйкес 2-және</w:t>
      </w:r>
      <w:r w:rsidR="00B677F0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 6 </w:t>
      </w:r>
      <w:r w:rsidR="00B677F0">
        <w:rPr>
          <w:rStyle w:val="BodyTextChar"/>
          <w:color w:val="000000"/>
          <w:sz w:val="28"/>
          <w:szCs w:val="28"/>
          <w:lang w:val="kk-KZ" w:eastAsia="en-US"/>
        </w:rPr>
        <w:t>айлық сызбаны таңдауға мүмкіндік береді</w:t>
      </w:r>
      <w:r w:rsidR="003B79FA" w:rsidRPr="00480066">
        <w:rPr>
          <w:rStyle w:val="BodyTextChar"/>
          <w:color w:val="000000"/>
          <w:sz w:val="28"/>
          <w:szCs w:val="28"/>
          <w:lang w:val="kk-KZ" w:eastAsia="en-US"/>
        </w:rPr>
        <w:t xml:space="preserve">. </w:t>
      </w:r>
      <w:r w:rsidR="0091429F" w:rsidRPr="0091429F">
        <w:rPr>
          <w:rStyle w:val="BodyTextChar"/>
          <w:color w:val="000000"/>
          <w:sz w:val="28"/>
          <w:szCs w:val="28"/>
          <w:lang w:val="kk-KZ" w:eastAsia="en-US"/>
        </w:rPr>
        <w:t xml:space="preserve">Эувакс В </w:t>
      </w:r>
      <w:r w:rsidR="003B79FA" w:rsidRPr="0091429F">
        <w:rPr>
          <w:rStyle w:val="BodyTextChar"/>
          <w:color w:val="000000"/>
          <w:sz w:val="28"/>
          <w:szCs w:val="28"/>
          <w:lang w:val="kk-KZ" w:eastAsia="en-US"/>
        </w:rPr>
        <w:t>вакцин</w:t>
      </w:r>
      <w:r w:rsidR="0091429F">
        <w:rPr>
          <w:rStyle w:val="BodyTextChar"/>
          <w:color w:val="000000"/>
          <w:sz w:val="28"/>
          <w:szCs w:val="28"/>
          <w:lang w:val="kk-KZ" w:eastAsia="en-US"/>
        </w:rPr>
        <w:t>асының қауіпсіздігі мен</w:t>
      </w:r>
      <w:r w:rsidR="0091429F" w:rsidRPr="0091429F">
        <w:rPr>
          <w:rStyle w:val="BodyTextChar"/>
          <w:color w:val="000000"/>
          <w:sz w:val="28"/>
          <w:szCs w:val="28"/>
          <w:lang w:val="kk-KZ" w:eastAsia="en-US"/>
        </w:rPr>
        <w:t>иммуноген</w:t>
      </w:r>
      <w:r w:rsidR="0091429F">
        <w:rPr>
          <w:rStyle w:val="BodyTextChar"/>
          <w:color w:val="000000"/>
          <w:sz w:val="28"/>
          <w:szCs w:val="28"/>
          <w:lang w:val="kk-KZ" w:eastAsia="en-US"/>
        </w:rPr>
        <w:t>ділігі барлық жас топтарында да тіркелген</w:t>
      </w:r>
      <w:r w:rsidR="003B79FA" w:rsidRPr="0091429F">
        <w:rPr>
          <w:rStyle w:val="BodyTextChar"/>
          <w:color w:val="000000"/>
          <w:sz w:val="28"/>
          <w:szCs w:val="28"/>
          <w:lang w:val="kk-KZ" w:eastAsia="en-US"/>
        </w:rPr>
        <w:t>.</w:t>
      </w:r>
    </w:p>
    <w:p w:rsidR="003B79FA" w:rsidRPr="0091429F" w:rsidRDefault="003B79FA" w:rsidP="003B79FA">
      <w:pPr>
        <w:rPr>
          <w:sz w:val="28"/>
          <w:szCs w:val="28"/>
          <w:highlight w:val="yellow"/>
          <w:lang w:val="kk-KZ"/>
        </w:rPr>
      </w:pPr>
    </w:p>
    <w:p w:rsidR="003B79FA" w:rsidRPr="0091429F" w:rsidRDefault="0091429F" w:rsidP="003B79FA">
      <w:pPr>
        <w:pStyle w:val="1"/>
        <w:jc w:val="both"/>
        <w:rPr>
          <w:lang w:val="kk-KZ"/>
        </w:rPr>
      </w:pPr>
      <w:r>
        <w:rPr>
          <w:lang w:val="kk-KZ"/>
        </w:rPr>
        <w:t>Қолданылуы</w:t>
      </w:r>
    </w:p>
    <w:p w:rsidR="003B79FA" w:rsidRPr="0091429F" w:rsidRDefault="003B79FA" w:rsidP="003B79FA">
      <w:pPr>
        <w:pStyle w:val="1"/>
        <w:jc w:val="both"/>
        <w:rPr>
          <w:b w:val="0"/>
          <w:lang w:val="kk-KZ"/>
        </w:rPr>
      </w:pPr>
      <w:r w:rsidRPr="0091429F">
        <w:rPr>
          <w:b w:val="0"/>
          <w:lang w:val="kk-KZ"/>
        </w:rPr>
        <w:t xml:space="preserve">- </w:t>
      </w:r>
      <w:r w:rsidR="0091429F" w:rsidRPr="0091429F">
        <w:rPr>
          <w:b w:val="0"/>
          <w:lang w:val="kk-KZ"/>
        </w:rPr>
        <w:t>вирус</w:t>
      </w:r>
      <w:r w:rsidR="0091429F">
        <w:rPr>
          <w:b w:val="0"/>
          <w:lang w:val="kk-KZ"/>
        </w:rPr>
        <w:t>тық</w:t>
      </w:r>
      <w:r w:rsidR="0091429F" w:rsidRPr="0091429F">
        <w:rPr>
          <w:b w:val="0"/>
          <w:lang w:val="kk-KZ"/>
        </w:rPr>
        <w:t xml:space="preserve"> В гепатит</w:t>
      </w:r>
      <w:r w:rsidR="0091429F">
        <w:rPr>
          <w:b w:val="0"/>
          <w:lang w:val="kk-KZ"/>
        </w:rPr>
        <w:t>інің</w:t>
      </w:r>
      <w:r w:rsidR="0091429F" w:rsidRPr="0091429F">
        <w:rPr>
          <w:b w:val="0"/>
          <w:lang w:val="kk-KZ"/>
        </w:rPr>
        <w:t xml:space="preserve"> профилактика</w:t>
      </w:r>
      <w:r w:rsidR="0091429F">
        <w:rPr>
          <w:b w:val="0"/>
          <w:lang w:val="kk-KZ"/>
        </w:rPr>
        <w:t>сы</w:t>
      </w:r>
    </w:p>
    <w:p w:rsidR="003B79FA" w:rsidRPr="0091429F" w:rsidRDefault="003B79FA" w:rsidP="003B79FA">
      <w:pPr>
        <w:jc w:val="both"/>
        <w:rPr>
          <w:sz w:val="28"/>
          <w:szCs w:val="28"/>
          <w:lang w:val="kk-KZ"/>
        </w:rPr>
      </w:pPr>
    </w:p>
    <w:p w:rsidR="003B79FA" w:rsidRPr="0091429F" w:rsidRDefault="0091429F" w:rsidP="003B79FA">
      <w:pPr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Қолдану тәсілі және дозалары </w:t>
      </w:r>
    </w:p>
    <w:p w:rsidR="003B79FA" w:rsidRPr="00636F76" w:rsidRDefault="00636F76" w:rsidP="003B79FA">
      <w:pPr>
        <w:jc w:val="both"/>
        <w:rPr>
          <w:spacing w:val="-3"/>
          <w:sz w:val="28"/>
          <w:szCs w:val="28"/>
          <w:lang w:val="kk-KZ"/>
        </w:rPr>
      </w:pPr>
      <w:r>
        <w:rPr>
          <w:spacing w:val="-3"/>
          <w:sz w:val="28"/>
          <w:szCs w:val="28"/>
          <w:lang w:val="kk-KZ"/>
        </w:rPr>
        <w:t>В</w:t>
      </w:r>
      <w:r w:rsidR="003B79FA" w:rsidRPr="00636F76">
        <w:rPr>
          <w:spacing w:val="-3"/>
          <w:sz w:val="28"/>
          <w:szCs w:val="28"/>
          <w:lang w:val="kk-KZ"/>
        </w:rPr>
        <w:t>акцин</w:t>
      </w:r>
      <w:r>
        <w:rPr>
          <w:spacing w:val="-3"/>
          <w:sz w:val="28"/>
          <w:szCs w:val="28"/>
          <w:lang w:val="kk-KZ"/>
        </w:rPr>
        <w:t>аны бұлшықет ішіне енгізу ұсынылады</w:t>
      </w:r>
      <w:r w:rsidR="003B79FA" w:rsidRPr="00636F76">
        <w:rPr>
          <w:spacing w:val="-3"/>
          <w:sz w:val="28"/>
          <w:szCs w:val="28"/>
          <w:lang w:val="kk-KZ"/>
        </w:rPr>
        <w:t>.</w:t>
      </w:r>
    </w:p>
    <w:p w:rsidR="003B79FA" w:rsidRPr="002939F0" w:rsidRDefault="002939F0" w:rsidP="003B79FA">
      <w:pPr>
        <w:jc w:val="both"/>
        <w:rPr>
          <w:sz w:val="28"/>
          <w:lang w:val="kk-KZ"/>
        </w:rPr>
      </w:pPr>
      <w:r>
        <w:rPr>
          <w:spacing w:val="-3"/>
          <w:sz w:val="28"/>
          <w:szCs w:val="28"/>
          <w:lang w:val="kk-KZ"/>
        </w:rPr>
        <w:t>Нәрестелер мен 1 жасқа дейінгі балалардың алдыңғы</w:t>
      </w:r>
      <w:r w:rsidR="003B79FA" w:rsidRPr="002939F0">
        <w:rPr>
          <w:spacing w:val="-3"/>
          <w:sz w:val="28"/>
          <w:szCs w:val="28"/>
          <w:lang w:val="kk-KZ"/>
        </w:rPr>
        <w:t>-латераль</w:t>
      </w:r>
      <w:r>
        <w:rPr>
          <w:spacing w:val="-3"/>
          <w:sz w:val="28"/>
          <w:szCs w:val="28"/>
          <w:lang w:val="kk-KZ"/>
        </w:rPr>
        <w:t>ді жамбас бөлігіне</w:t>
      </w:r>
      <w:r w:rsidR="003B79FA" w:rsidRPr="002939F0">
        <w:rPr>
          <w:spacing w:val="-3"/>
          <w:sz w:val="28"/>
          <w:szCs w:val="28"/>
          <w:lang w:val="kk-KZ"/>
        </w:rPr>
        <w:t xml:space="preserve">, </w:t>
      </w:r>
      <w:r>
        <w:rPr>
          <w:spacing w:val="-3"/>
          <w:sz w:val="28"/>
          <w:szCs w:val="28"/>
          <w:lang w:val="kk-KZ"/>
        </w:rPr>
        <w:t xml:space="preserve">ересектер мен үлкен балалардың </w:t>
      </w:r>
      <w:r w:rsidR="003B79FA" w:rsidRPr="002939F0">
        <w:rPr>
          <w:spacing w:val="-3"/>
          <w:sz w:val="28"/>
          <w:szCs w:val="28"/>
          <w:lang w:val="kk-KZ"/>
        </w:rPr>
        <w:t>–дельт</w:t>
      </w:r>
      <w:r>
        <w:rPr>
          <w:spacing w:val="-3"/>
          <w:sz w:val="28"/>
          <w:szCs w:val="28"/>
          <w:lang w:val="kk-KZ"/>
        </w:rPr>
        <w:t>а тәрізді бұлшықет аумағына енгізіледі</w:t>
      </w:r>
      <w:r w:rsidR="003B79FA" w:rsidRPr="002939F0">
        <w:rPr>
          <w:spacing w:val="-3"/>
          <w:sz w:val="28"/>
          <w:szCs w:val="28"/>
          <w:lang w:val="kk-KZ"/>
        </w:rPr>
        <w:t xml:space="preserve">. </w:t>
      </w:r>
    </w:p>
    <w:p w:rsidR="003B79FA" w:rsidRPr="00830C70" w:rsidRDefault="003B79FA" w:rsidP="003B79FA">
      <w:pPr>
        <w:jc w:val="both"/>
        <w:rPr>
          <w:sz w:val="28"/>
          <w:lang w:val="kk-KZ"/>
        </w:rPr>
      </w:pPr>
      <w:r w:rsidRPr="00830C70">
        <w:rPr>
          <w:sz w:val="28"/>
          <w:lang w:val="kk-KZ"/>
        </w:rPr>
        <w:t xml:space="preserve">Эувакс В </w:t>
      </w:r>
      <w:r w:rsidR="00830C70">
        <w:rPr>
          <w:sz w:val="28"/>
          <w:lang w:val="kk-KZ"/>
        </w:rPr>
        <w:t>құйымшақ жүйкесін зақымдау қаупіне байланысты бөксе аумағына енгізуге болмайды</w:t>
      </w:r>
      <w:r w:rsidRPr="00830C70">
        <w:rPr>
          <w:sz w:val="28"/>
          <w:lang w:val="kk-KZ"/>
        </w:rPr>
        <w:t>.</w:t>
      </w:r>
    </w:p>
    <w:p w:rsidR="003B79FA" w:rsidRPr="0088396B" w:rsidRDefault="0088396B" w:rsidP="003B79FA">
      <w:pPr>
        <w:jc w:val="both"/>
        <w:rPr>
          <w:sz w:val="28"/>
          <w:lang w:val="kk-KZ"/>
        </w:rPr>
      </w:pPr>
      <w:r>
        <w:rPr>
          <w:spacing w:val="-3"/>
          <w:sz w:val="28"/>
          <w:szCs w:val="28"/>
          <w:lang w:val="kk-KZ"/>
        </w:rPr>
        <w:lastRenderedPageBreak/>
        <w:t xml:space="preserve">Нәрестелер мен 16 жасқа дейінгі балалар үшін </w:t>
      </w:r>
      <w:r w:rsidRPr="0088396B">
        <w:rPr>
          <w:sz w:val="28"/>
          <w:szCs w:val="28"/>
          <w:lang w:val="kk-KZ"/>
        </w:rPr>
        <w:t>вакцин</w:t>
      </w:r>
      <w:r>
        <w:rPr>
          <w:sz w:val="28"/>
          <w:szCs w:val="28"/>
          <w:lang w:val="kk-KZ"/>
        </w:rPr>
        <w:t>аның</w:t>
      </w:r>
      <w:r w:rsidR="00FF40D6">
        <w:rPr>
          <w:sz w:val="28"/>
          <w:szCs w:val="28"/>
          <w:lang w:val="kk-KZ"/>
        </w:rPr>
        <w:t xml:space="preserve"> </w:t>
      </w:r>
      <w:r>
        <w:rPr>
          <w:sz w:val="28"/>
          <w:lang w:val="kk-KZ"/>
        </w:rPr>
        <w:t xml:space="preserve">бір реттік </w:t>
      </w:r>
      <w:r w:rsidR="003B79FA" w:rsidRPr="0088396B">
        <w:rPr>
          <w:sz w:val="28"/>
          <w:szCs w:val="28"/>
          <w:lang w:val="kk-KZ"/>
        </w:rPr>
        <w:t>доза</w:t>
      </w:r>
      <w:r>
        <w:rPr>
          <w:sz w:val="28"/>
          <w:szCs w:val="28"/>
          <w:lang w:val="kk-KZ"/>
        </w:rPr>
        <w:t>сы</w:t>
      </w:r>
      <w:r w:rsidR="00FF40D6">
        <w:rPr>
          <w:sz w:val="28"/>
          <w:szCs w:val="28"/>
          <w:lang w:val="kk-KZ"/>
        </w:rPr>
        <w:t xml:space="preserve"> </w:t>
      </w:r>
      <w:r w:rsidR="003B79FA" w:rsidRPr="0088396B">
        <w:rPr>
          <w:sz w:val="28"/>
          <w:lang w:val="kk-KZ"/>
        </w:rPr>
        <w:t xml:space="preserve">0,5 мл (10 мкг </w:t>
      </w:r>
      <w:r w:rsidR="003B79FA" w:rsidRPr="0088396B">
        <w:rPr>
          <w:sz w:val="28"/>
          <w:szCs w:val="28"/>
          <w:lang w:val="kk-KZ"/>
        </w:rPr>
        <w:t>HBsAg)</w:t>
      </w:r>
      <w:r>
        <w:rPr>
          <w:sz w:val="28"/>
          <w:szCs w:val="28"/>
          <w:lang w:val="kk-KZ"/>
        </w:rPr>
        <w:t xml:space="preserve"> құрайды</w:t>
      </w:r>
      <w:r w:rsidR="003B79FA" w:rsidRPr="0088396B">
        <w:rPr>
          <w:sz w:val="28"/>
          <w:szCs w:val="28"/>
          <w:lang w:val="kk-KZ"/>
        </w:rPr>
        <w:t>.</w:t>
      </w:r>
    </w:p>
    <w:p w:rsidR="003B79FA" w:rsidRPr="008451A8" w:rsidRDefault="008451A8" w:rsidP="003B79FA">
      <w:pPr>
        <w:jc w:val="both"/>
        <w:rPr>
          <w:sz w:val="28"/>
          <w:szCs w:val="28"/>
          <w:lang w:val="kk-KZ"/>
        </w:rPr>
      </w:pPr>
      <w:r>
        <w:rPr>
          <w:spacing w:val="-3"/>
          <w:sz w:val="28"/>
          <w:szCs w:val="28"/>
          <w:lang w:val="kk-KZ"/>
        </w:rPr>
        <w:t xml:space="preserve">Ересектер мен 16 жастан үлкен балалар үшін бір реттік доза </w:t>
      </w:r>
      <w:r w:rsidR="003B79FA" w:rsidRPr="008451A8">
        <w:rPr>
          <w:sz w:val="28"/>
          <w:szCs w:val="28"/>
          <w:lang w:val="kk-KZ"/>
        </w:rPr>
        <w:t>1,0 мл (20 мкг HBsAg)</w:t>
      </w:r>
      <w:r>
        <w:rPr>
          <w:sz w:val="28"/>
          <w:szCs w:val="28"/>
          <w:lang w:val="kk-KZ"/>
        </w:rPr>
        <w:t xml:space="preserve"> құрайды</w:t>
      </w:r>
      <w:r w:rsidR="003B79FA" w:rsidRPr="008451A8">
        <w:rPr>
          <w:sz w:val="28"/>
          <w:szCs w:val="28"/>
          <w:lang w:val="kk-KZ"/>
        </w:rPr>
        <w:t>.</w:t>
      </w:r>
    </w:p>
    <w:p w:rsidR="003B79FA" w:rsidRPr="00DB1DF3" w:rsidRDefault="00DB1DF3" w:rsidP="003B79FA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</w:t>
      </w:r>
      <w:r w:rsidR="003B79FA" w:rsidRPr="00DB1DF3">
        <w:rPr>
          <w:sz w:val="28"/>
          <w:szCs w:val="28"/>
          <w:lang w:val="kk-KZ"/>
        </w:rPr>
        <w:t>ммунизаци</w:t>
      </w:r>
      <w:r>
        <w:rPr>
          <w:sz w:val="28"/>
          <w:szCs w:val="28"/>
          <w:lang w:val="kk-KZ"/>
        </w:rPr>
        <w:t>я үдерісі</w:t>
      </w:r>
      <w:r w:rsidR="003B79FA" w:rsidRPr="00DB1DF3">
        <w:rPr>
          <w:sz w:val="28"/>
          <w:szCs w:val="28"/>
          <w:lang w:val="kk-KZ"/>
        </w:rPr>
        <w:t xml:space="preserve"> стандарт</w:t>
      </w:r>
      <w:r>
        <w:rPr>
          <w:sz w:val="28"/>
          <w:szCs w:val="28"/>
          <w:lang w:val="kk-KZ"/>
        </w:rPr>
        <w:t>ты сызбаға сәйкес вакцинаның үш дозасын енгізуден тұрады</w:t>
      </w:r>
      <w:r w:rsidR="003B79FA" w:rsidRPr="00DB1DF3">
        <w:rPr>
          <w:sz w:val="28"/>
          <w:szCs w:val="28"/>
          <w:lang w:val="kk-KZ"/>
        </w:rPr>
        <w:t xml:space="preserve">: </w:t>
      </w:r>
    </w:p>
    <w:p w:rsidR="003B79FA" w:rsidRPr="00DB1DF3" w:rsidRDefault="003B79FA" w:rsidP="003B79FA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DB1DF3">
        <w:rPr>
          <w:sz w:val="28"/>
          <w:szCs w:val="28"/>
          <w:lang w:val="kk-KZ"/>
        </w:rPr>
        <w:t>1-</w:t>
      </w:r>
      <w:r w:rsidR="00DB1DF3">
        <w:rPr>
          <w:sz w:val="28"/>
          <w:szCs w:val="28"/>
          <w:lang w:val="kk-KZ"/>
        </w:rPr>
        <w:t xml:space="preserve">ші </w:t>
      </w:r>
      <w:r w:rsidRPr="00DB1DF3">
        <w:rPr>
          <w:sz w:val="28"/>
          <w:szCs w:val="28"/>
          <w:lang w:val="kk-KZ"/>
        </w:rPr>
        <w:t xml:space="preserve">доза- </w:t>
      </w:r>
      <w:r w:rsidR="00DB1DF3">
        <w:rPr>
          <w:sz w:val="28"/>
          <w:szCs w:val="28"/>
          <w:lang w:val="kk-KZ"/>
        </w:rPr>
        <w:t>таңдалған күн</w:t>
      </w:r>
      <w:r w:rsidRPr="00DB1DF3">
        <w:rPr>
          <w:sz w:val="28"/>
          <w:szCs w:val="28"/>
          <w:lang w:val="kk-KZ"/>
        </w:rPr>
        <w:t xml:space="preserve">, </w:t>
      </w:r>
      <w:r w:rsidRPr="00DB1DF3">
        <w:rPr>
          <w:sz w:val="28"/>
          <w:szCs w:val="28"/>
          <w:lang w:val="kk-KZ"/>
        </w:rPr>
        <w:br/>
        <w:t>2-</w:t>
      </w:r>
      <w:r w:rsidR="00DB1DF3">
        <w:rPr>
          <w:sz w:val="28"/>
          <w:szCs w:val="28"/>
          <w:lang w:val="kk-KZ"/>
        </w:rPr>
        <w:t>ші</w:t>
      </w:r>
      <w:r w:rsidRPr="00DB1DF3">
        <w:rPr>
          <w:sz w:val="28"/>
          <w:szCs w:val="28"/>
          <w:lang w:val="kk-KZ"/>
        </w:rPr>
        <w:t xml:space="preserve"> доза- 1-</w:t>
      </w:r>
      <w:r w:rsidR="00DB1DF3">
        <w:rPr>
          <w:sz w:val="28"/>
          <w:szCs w:val="28"/>
          <w:lang w:val="kk-KZ"/>
        </w:rPr>
        <w:t>ші</w:t>
      </w:r>
      <w:r w:rsidRPr="00DB1DF3">
        <w:rPr>
          <w:sz w:val="28"/>
          <w:szCs w:val="28"/>
          <w:lang w:val="kk-KZ"/>
        </w:rPr>
        <w:t xml:space="preserve"> доз</w:t>
      </w:r>
      <w:r w:rsidR="00DB1DF3">
        <w:rPr>
          <w:sz w:val="28"/>
          <w:szCs w:val="28"/>
          <w:lang w:val="kk-KZ"/>
        </w:rPr>
        <w:t>аны енгізгеннен кейін 1 айдан соң</w:t>
      </w:r>
      <w:r w:rsidRPr="00DB1DF3">
        <w:rPr>
          <w:sz w:val="28"/>
          <w:szCs w:val="28"/>
          <w:lang w:val="kk-KZ"/>
        </w:rPr>
        <w:t xml:space="preserve">, </w:t>
      </w:r>
      <w:r w:rsidRPr="00DB1DF3">
        <w:rPr>
          <w:sz w:val="28"/>
          <w:szCs w:val="28"/>
          <w:lang w:val="kk-KZ"/>
        </w:rPr>
        <w:br/>
        <w:t>3-</w:t>
      </w:r>
      <w:r w:rsidR="00DB1DF3">
        <w:rPr>
          <w:sz w:val="28"/>
          <w:szCs w:val="28"/>
          <w:lang w:val="kk-KZ"/>
        </w:rPr>
        <w:t>ші</w:t>
      </w:r>
      <w:r w:rsidRPr="00DB1DF3">
        <w:rPr>
          <w:sz w:val="28"/>
          <w:szCs w:val="28"/>
          <w:lang w:val="kk-KZ"/>
        </w:rPr>
        <w:t xml:space="preserve"> доза- </w:t>
      </w:r>
      <w:r w:rsidR="00DB1DF3" w:rsidRPr="00DB1DF3">
        <w:rPr>
          <w:sz w:val="28"/>
          <w:szCs w:val="28"/>
          <w:lang w:val="kk-KZ"/>
        </w:rPr>
        <w:t>1-</w:t>
      </w:r>
      <w:r w:rsidR="00DB1DF3">
        <w:rPr>
          <w:sz w:val="28"/>
          <w:szCs w:val="28"/>
          <w:lang w:val="kk-KZ"/>
        </w:rPr>
        <w:t>ші</w:t>
      </w:r>
      <w:r w:rsidR="00DB1DF3" w:rsidRPr="00DB1DF3">
        <w:rPr>
          <w:sz w:val="28"/>
          <w:szCs w:val="28"/>
          <w:lang w:val="kk-KZ"/>
        </w:rPr>
        <w:t xml:space="preserve"> доз</w:t>
      </w:r>
      <w:r w:rsidR="00DB1DF3">
        <w:rPr>
          <w:sz w:val="28"/>
          <w:szCs w:val="28"/>
          <w:lang w:val="kk-KZ"/>
        </w:rPr>
        <w:t>аны енгізгеннен кейін 6 айдан соң</w:t>
      </w:r>
      <w:r w:rsidRPr="00DB1DF3">
        <w:rPr>
          <w:sz w:val="28"/>
          <w:szCs w:val="28"/>
          <w:lang w:val="kk-KZ"/>
        </w:rPr>
        <w:t>.</w:t>
      </w:r>
    </w:p>
    <w:p w:rsidR="003B79FA" w:rsidRPr="00BD12FB" w:rsidRDefault="00395541" w:rsidP="003B79F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Баламалы</w:t>
      </w:r>
      <w:r w:rsidR="003B79FA" w:rsidRPr="00BD12FB">
        <w:rPr>
          <w:sz w:val="28"/>
          <w:szCs w:val="28"/>
          <w:lang w:val="kk-KZ"/>
        </w:rPr>
        <w:t xml:space="preserve"> (</w:t>
      </w:r>
      <w:r w:rsidR="00BD12FB">
        <w:rPr>
          <w:sz w:val="28"/>
          <w:szCs w:val="28"/>
          <w:lang w:val="kk-KZ"/>
        </w:rPr>
        <w:t>жылдамдатылған</w:t>
      </w:r>
      <w:r w:rsidR="003B79FA" w:rsidRPr="00BD12FB">
        <w:rPr>
          <w:sz w:val="28"/>
          <w:szCs w:val="28"/>
          <w:lang w:val="kk-KZ"/>
        </w:rPr>
        <w:t xml:space="preserve">) </w:t>
      </w:r>
      <w:r w:rsidR="00BD12FB">
        <w:rPr>
          <w:sz w:val="28"/>
          <w:szCs w:val="28"/>
          <w:lang w:val="kk-KZ"/>
        </w:rPr>
        <w:t>сызба</w:t>
      </w:r>
      <w:r w:rsidR="003B79FA" w:rsidRPr="00BD12FB">
        <w:rPr>
          <w:sz w:val="28"/>
          <w:szCs w:val="28"/>
          <w:lang w:val="kk-KZ"/>
        </w:rPr>
        <w:t xml:space="preserve"> (0-1-2</w:t>
      </w:r>
      <w:r w:rsidR="00BD12FB">
        <w:rPr>
          <w:bCs/>
          <w:iCs/>
          <w:sz w:val="28"/>
          <w:szCs w:val="28"/>
          <w:lang w:val="kk-KZ"/>
        </w:rPr>
        <w:t>ай</w:t>
      </w:r>
      <w:r w:rsidR="003B79FA" w:rsidRPr="00BD12FB">
        <w:rPr>
          <w:sz w:val="28"/>
          <w:szCs w:val="28"/>
          <w:lang w:val="kk-KZ"/>
        </w:rPr>
        <w:t>) –</w:t>
      </w:r>
      <w:r w:rsidR="00BD12FB" w:rsidRPr="00BD12FB">
        <w:rPr>
          <w:sz w:val="28"/>
          <w:szCs w:val="28"/>
          <w:lang w:val="kk-KZ"/>
        </w:rPr>
        <w:t>В гепатит</w:t>
      </w:r>
      <w:r w:rsidR="00BD12FB">
        <w:rPr>
          <w:sz w:val="28"/>
          <w:szCs w:val="28"/>
          <w:lang w:val="kk-KZ"/>
        </w:rPr>
        <w:t>і</w:t>
      </w:r>
      <w:r w:rsidR="00BD12FB" w:rsidRPr="00BD12FB">
        <w:rPr>
          <w:sz w:val="28"/>
          <w:szCs w:val="28"/>
          <w:lang w:val="kk-KZ"/>
        </w:rPr>
        <w:t xml:space="preserve"> вирус</w:t>
      </w:r>
      <w:r>
        <w:rPr>
          <w:sz w:val="28"/>
          <w:szCs w:val="28"/>
          <w:lang w:val="kk-KZ"/>
        </w:rPr>
        <w:t>ы</w:t>
      </w:r>
      <w:r w:rsidR="00BD12FB">
        <w:rPr>
          <w:sz w:val="28"/>
          <w:szCs w:val="28"/>
          <w:lang w:val="kk-KZ"/>
        </w:rPr>
        <w:t xml:space="preserve">н </w:t>
      </w:r>
      <w:r>
        <w:rPr>
          <w:sz w:val="28"/>
          <w:szCs w:val="28"/>
          <w:lang w:val="kk-KZ"/>
        </w:rPr>
        <w:t>жұқтырған</w:t>
      </w:r>
      <w:r w:rsidR="00BD12FB">
        <w:rPr>
          <w:sz w:val="28"/>
          <w:szCs w:val="28"/>
          <w:lang w:val="kk-KZ"/>
        </w:rPr>
        <w:t xml:space="preserve"> аналардан туған балаларға шұғыл</w:t>
      </w:r>
      <w:r w:rsidR="003B79FA" w:rsidRPr="00BD12FB">
        <w:rPr>
          <w:sz w:val="28"/>
          <w:szCs w:val="28"/>
          <w:lang w:val="kk-KZ"/>
        </w:rPr>
        <w:t xml:space="preserve"> профилактик</w:t>
      </w:r>
      <w:r w:rsidR="00BD12FB">
        <w:rPr>
          <w:sz w:val="28"/>
          <w:szCs w:val="28"/>
          <w:lang w:val="kk-KZ"/>
        </w:rPr>
        <w:t xml:space="preserve">а мақсатында жүргізіледі. </w:t>
      </w:r>
    </w:p>
    <w:p w:rsidR="003B79FA" w:rsidRPr="00BD12FB" w:rsidRDefault="003B79FA" w:rsidP="003B79FA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BD12FB">
        <w:rPr>
          <w:sz w:val="28"/>
          <w:szCs w:val="28"/>
          <w:lang w:val="kk-KZ"/>
        </w:rPr>
        <w:t>Ревакцинаци</w:t>
      </w:r>
      <w:r w:rsidR="00BD12FB">
        <w:rPr>
          <w:sz w:val="28"/>
          <w:szCs w:val="28"/>
          <w:lang w:val="kk-KZ"/>
        </w:rPr>
        <w:t>яны</w:t>
      </w:r>
      <w:r w:rsidR="00FF40D6">
        <w:rPr>
          <w:sz w:val="28"/>
          <w:szCs w:val="28"/>
          <w:lang w:val="kk-KZ"/>
        </w:rPr>
        <w:t xml:space="preserve"> </w:t>
      </w:r>
      <w:r w:rsidR="00BD12FB">
        <w:rPr>
          <w:sz w:val="28"/>
          <w:szCs w:val="28"/>
          <w:lang w:val="kk-KZ"/>
        </w:rPr>
        <w:t>бастапқы</w:t>
      </w:r>
      <w:r w:rsidR="00BD12FB" w:rsidRPr="00BD12FB">
        <w:rPr>
          <w:sz w:val="28"/>
          <w:szCs w:val="28"/>
          <w:lang w:val="kk-KZ"/>
        </w:rPr>
        <w:t xml:space="preserve"> иммунизаци</w:t>
      </w:r>
      <w:r w:rsidR="00BD12FB">
        <w:rPr>
          <w:sz w:val="28"/>
          <w:szCs w:val="28"/>
          <w:lang w:val="kk-KZ"/>
        </w:rPr>
        <w:t>яның 3-ші дозасынан кейін 12 айдан соң жүргізіледі</w:t>
      </w:r>
      <w:r w:rsidRPr="00BD12FB">
        <w:rPr>
          <w:sz w:val="28"/>
          <w:szCs w:val="28"/>
          <w:lang w:val="kk-KZ"/>
        </w:rPr>
        <w:t xml:space="preserve">. </w:t>
      </w:r>
    </w:p>
    <w:p w:rsidR="003B79FA" w:rsidRPr="000346C5" w:rsidRDefault="00BD12FB" w:rsidP="003B79FA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Еліне байланысты </w:t>
      </w:r>
      <w:r w:rsidR="003B79FA" w:rsidRPr="00BD12FB">
        <w:rPr>
          <w:sz w:val="28"/>
          <w:szCs w:val="28"/>
          <w:lang w:val="kk-KZ"/>
        </w:rPr>
        <w:t>иммунизаци</w:t>
      </w:r>
      <w:r>
        <w:rPr>
          <w:sz w:val="28"/>
          <w:szCs w:val="28"/>
          <w:lang w:val="kk-KZ"/>
        </w:rPr>
        <w:t>яның басқа да сызбаларын қолдануға жол беріледі</w:t>
      </w:r>
      <w:r w:rsidR="003B79FA" w:rsidRPr="00BD12FB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Аталған сызба</w:t>
      </w:r>
      <w:r w:rsidR="00FF40D6">
        <w:rPr>
          <w:sz w:val="28"/>
          <w:szCs w:val="28"/>
          <w:lang w:val="kk-KZ"/>
        </w:rPr>
        <w:t xml:space="preserve"> </w:t>
      </w:r>
      <w:r w:rsidR="000346C5" w:rsidRPr="000346C5">
        <w:rPr>
          <w:sz w:val="28"/>
          <w:szCs w:val="28"/>
          <w:lang w:val="kk-KZ"/>
        </w:rPr>
        <w:t>В гепатит</w:t>
      </w:r>
      <w:r w:rsidR="000346C5">
        <w:rPr>
          <w:sz w:val="28"/>
          <w:szCs w:val="28"/>
          <w:lang w:val="kk-KZ"/>
        </w:rPr>
        <w:t xml:space="preserve">інен қорғаныс керек болғанда </w:t>
      </w:r>
      <w:r>
        <w:rPr>
          <w:sz w:val="28"/>
          <w:szCs w:val="28"/>
          <w:lang w:val="kk-KZ"/>
        </w:rPr>
        <w:t>шұғыл</w:t>
      </w:r>
      <w:r w:rsidRPr="000346C5">
        <w:rPr>
          <w:sz w:val="28"/>
          <w:szCs w:val="28"/>
          <w:lang w:val="kk-KZ"/>
        </w:rPr>
        <w:t xml:space="preserve"> профилактик</w:t>
      </w:r>
      <w:r>
        <w:rPr>
          <w:sz w:val="28"/>
          <w:szCs w:val="28"/>
          <w:lang w:val="kk-KZ"/>
        </w:rPr>
        <w:t>а үшін пайдаланылады</w:t>
      </w:r>
      <w:r w:rsidR="003B79FA" w:rsidRPr="000346C5">
        <w:rPr>
          <w:sz w:val="28"/>
          <w:szCs w:val="28"/>
          <w:lang w:val="kk-KZ"/>
        </w:rPr>
        <w:t xml:space="preserve">, </w:t>
      </w:r>
      <w:r w:rsidR="000346C5">
        <w:rPr>
          <w:sz w:val="28"/>
          <w:szCs w:val="28"/>
          <w:lang w:val="kk-KZ"/>
        </w:rPr>
        <w:t>мысалы</w:t>
      </w:r>
      <w:r w:rsidR="003B79FA" w:rsidRPr="000346C5">
        <w:rPr>
          <w:sz w:val="28"/>
          <w:szCs w:val="28"/>
          <w:lang w:val="kk-KZ"/>
        </w:rPr>
        <w:t xml:space="preserve">: </w:t>
      </w:r>
      <w:r w:rsidR="000346C5">
        <w:rPr>
          <w:sz w:val="28"/>
          <w:szCs w:val="28"/>
          <w:lang w:val="kk-KZ"/>
        </w:rPr>
        <w:t xml:space="preserve">вируспен </w:t>
      </w:r>
      <w:r w:rsidR="00395541">
        <w:rPr>
          <w:sz w:val="28"/>
          <w:szCs w:val="28"/>
          <w:lang w:val="kk-KZ"/>
        </w:rPr>
        <w:t>жана</w:t>
      </w:r>
      <w:r w:rsidR="000346C5">
        <w:rPr>
          <w:sz w:val="28"/>
          <w:szCs w:val="28"/>
          <w:lang w:val="kk-KZ"/>
        </w:rPr>
        <w:t xml:space="preserve">сқан жағдайда </w:t>
      </w:r>
      <w:r w:rsidR="000346C5" w:rsidRPr="000346C5">
        <w:rPr>
          <w:sz w:val="28"/>
          <w:szCs w:val="28"/>
          <w:lang w:val="kk-KZ"/>
        </w:rPr>
        <w:t>(</w:t>
      </w:r>
      <w:r w:rsidR="000346C5">
        <w:rPr>
          <w:sz w:val="28"/>
          <w:szCs w:val="28"/>
          <w:lang w:val="kk-KZ"/>
        </w:rPr>
        <w:t>қанмен</w:t>
      </w:r>
      <w:r w:rsidR="000346C5" w:rsidRPr="000346C5">
        <w:rPr>
          <w:sz w:val="28"/>
          <w:szCs w:val="28"/>
          <w:lang w:val="kk-KZ"/>
        </w:rPr>
        <w:t xml:space="preserve">, </w:t>
      </w:r>
      <w:r w:rsidR="000346C5">
        <w:rPr>
          <w:sz w:val="28"/>
          <w:szCs w:val="28"/>
          <w:lang w:val="kk-KZ"/>
        </w:rPr>
        <w:t>жыныстық</w:t>
      </w:r>
      <w:r w:rsidR="000346C5" w:rsidRPr="000346C5">
        <w:rPr>
          <w:sz w:val="28"/>
          <w:szCs w:val="28"/>
          <w:lang w:val="kk-KZ"/>
        </w:rPr>
        <w:t xml:space="preserve">, </w:t>
      </w:r>
      <w:r w:rsidR="000346C5">
        <w:rPr>
          <w:sz w:val="28"/>
          <w:szCs w:val="28"/>
          <w:lang w:val="kk-KZ"/>
        </w:rPr>
        <w:t>тұрмыстық</w:t>
      </w:r>
      <w:r w:rsidR="000346C5" w:rsidRPr="000346C5">
        <w:rPr>
          <w:sz w:val="28"/>
          <w:szCs w:val="28"/>
          <w:lang w:val="kk-KZ"/>
        </w:rPr>
        <w:t>)</w:t>
      </w:r>
      <w:r w:rsidR="000346C5">
        <w:rPr>
          <w:sz w:val="28"/>
          <w:szCs w:val="28"/>
          <w:lang w:val="kk-KZ"/>
        </w:rPr>
        <w:t xml:space="preserve"> нәрестелерді</w:t>
      </w:r>
      <w:r w:rsidR="003B79FA" w:rsidRPr="000346C5">
        <w:rPr>
          <w:sz w:val="28"/>
          <w:szCs w:val="28"/>
          <w:lang w:val="kk-KZ"/>
        </w:rPr>
        <w:t xml:space="preserve">, </w:t>
      </w:r>
      <w:r w:rsidR="000346C5" w:rsidRPr="00BD12FB">
        <w:rPr>
          <w:sz w:val="28"/>
          <w:szCs w:val="28"/>
          <w:lang w:val="kk-KZ"/>
        </w:rPr>
        <w:t>В гепатит</w:t>
      </w:r>
      <w:r w:rsidR="000346C5">
        <w:rPr>
          <w:sz w:val="28"/>
          <w:szCs w:val="28"/>
          <w:lang w:val="kk-KZ"/>
        </w:rPr>
        <w:t>і</w:t>
      </w:r>
      <w:r w:rsidR="00395541">
        <w:rPr>
          <w:sz w:val="28"/>
          <w:szCs w:val="28"/>
          <w:lang w:val="kk-KZ"/>
        </w:rPr>
        <w:t>н жұқтырған</w:t>
      </w:r>
      <w:r w:rsidR="000346C5">
        <w:rPr>
          <w:sz w:val="28"/>
          <w:szCs w:val="28"/>
          <w:lang w:val="kk-KZ"/>
        </w:rPr>
        <w:t xml:space="preserve"> аналарды</w:t>
      </w:r>
      <w:r w:rsidR="003B79FA" w:rsidRPr="000346C5">
        <w:rPr>
          <w:sz w:val="28"/>
          <w:szCs w:val="28"/>
          <w:lang w:val="kk-KZ"/>
        </w:rPr>
        <w:t xml:space="preserve">. </w:t>
      </w:r>
    </w:p>
    <w:p w:rsidR="003B79FA" w:rsidRPr="000346C5" w:rsidRDefault="000346C5" w:rsidP="003B79FA">
      <w:pPr>
        <w:widowControl/>
        <w:autoSpaceDE/>
        <w:autoSpaceDN/>
        <w:adjustRightInd/>
        <w:jc w:val="both"/>
        <w:rPr>
          <w:color w:val="333333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3B79FA" w:rsidRPr="000346C5">
        <w:rPr>
          <w:sz w:val="28"/>
          <w:szCs w:val="28"/>
          <w:lang w:val="kk-KZ"/>
        </w:rPr>
        <w:t>акцин</w:t>
      </w:r>
      <w:r>
        <w:rPr>
          <w:sz w:val="28"/>
          <w:szCs w:val="28"/>
          <w:lang w:val="kk-KZ"/>
        </w:rPr>
        <w:t>аның қосымша дозаларын енгізу</w:t>
      </w:r>
      <w:r w:rsidR="00FF40D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өндірілген</w:t>
      </w:r>
      <w:r w:rsidRPr="000346C5">
        <w:rPr>
          <w:sz w:val="28"/>
          <w:szCs w:val="28"/>
          <w:lang w:val="kk-KZ"/>
        </w:rPr>
        <w:t xml:space="preserve"> анти</w:t>
      </w:r>
      <w:r>
        <w:rPr>
          <w:sz w:val="28"/>
          <w:szCs w:val="28"/>
          <w:lang w:val="kk-KZ"/>
        </w:rPr>
        <w:t>денелердің жойылуына байланысты</w:t>
      </w:r>
      <w:r w:rsidR="00FF40D6">
        <w:rPr>
          <w:sz w:val="28"/>
          <w:szCs w:val="28"/>
          <w:lang w:val="kk-KZ"/>
        </w:rPr>
        <w:t xml:space="preserve"> </w:t>
      </w:r>
      <w:r w:rsidR="003B79FA" w:rsidRPr="000346C5">
        <w:rPr>
          <w:sz w:val="28"/>
          <w:szCs w:val="28"/>
          <w:lang w:val="kk-KZ"/>
        </w:rPr>
        <w:t>гемодиализ</w:t>
      </w:r>
      <w:r>
        <w:rPr>
          <w:sz w:val="28"/>
          <w:szCs w:val="28"/>
          <w:lang w:val="kk-KZ"/>
        </w:rPr>
        <w:t xml:space="preserve">дегі және </w:t>
      </w:r>
      <w:r w:rsidR="003B79FA" w:rsidRPr="000346C5">
        <w:rPr>
          <w:sz w:val="28"/>
          <w:szCs w:val="28"/>
          <w:lang w:val="kk-KZ"/>
        </w:rPr>
        <w:t>иммун</w:t>
      </w:r>
      <w:r>
        <w:rPr>
          <w:sz w:val="28"/>
          <w:szCs w:val="28"/>
          <w:lang w:val="kk-KZ"/>
        </w:rPr>
        <w:t>тапшылығы бар пациенттерге көрсетілген</w:t>
      </w:r>
      <w:r w:rsidR="003B79FA" w:rsidRPr="000346C5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өйткені пациенттердің бұл сан</w:t>
      </w:r>
      <w:r w:rsidR="0039554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тында</w:t>
      </w:r>
      <w:r w:rsidR="00FF40D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бастапқы </w:t>
      </w:r>
      <w:r w:rsidR="003B79FA" w:rsidRPr="000346C5">
        <w:rPr>
          <w:sz w:val="28"/>
          <w:szCs w:val="28"/>
          <w:lang w:val="kk-KZ"/>
        </w:rPr>
        <w:t>иммунизаци</w:t>
      </w:r>
      <w:r>
        <w:rPr>
          <w:sz w:val="28"/>
          <w:szCs w:val="28"/>
          <w:lang w:val="kk-KZ"/>
        </w:rPr>
        <w:t>ядан кейін</w:t>
      </w:r>
      <w:r w:rsidR="003B79FA" w:rsidRPr="000346C5">
        <w:rPr>
          <w:sz w:val="28"/>
          <w:szCs w:val="28"/>
          <w:lang w:val="kk-KZ"/>
        </w:rPr>
        <w:t xml:space="preserve"> анти</w:t>
      </w:r>
      <w:r>
        <w:rPr>
          <w:sz w:val="28"/>
          <w:szCs w:val="28"/>
          <w:lang w:val="kk-KZ"/>
        </w:rPr>
        <w:t>денелердің қорғағыш титрлері</w:t>
      </w:r>
      <w:r w:rsidR="003B79FA" w:rsidRPr="000346C5">
        <w:rPr>
          <w:sz w:val="28"/>
          <w:szCs w:val="28"/>
          <w:lang w:val="kk-KZ"/>
        </w:rPr>
        <w:t xml:space="preserve"> протектив</w:t>
      </w:r>
      <w:r>
        <w:rPr>
          <w:sz w:val="28"/>
          <w:szCs w:val="28"/>
          <w:lang w:val="kk-KZ"/>
        </w:rPr>
        <w:t>ті деңгейге (&gt; 10 ХБ</w:t>
      </w:r>
      <w:r w:rsidR="003B79FA" w:rsidRPr="000346C5">
        <w:rPr>
          <w:sz w:val="28"/>
          <w:szCs w:val="28"/>
          <w:lang w:val="kk-KZ"/>
        </w:rPr>
        <w:t>/мл)</w:t>
      </w:r>
      <w:r>
        <w:rPr>
          <w:sz w:val="28"/>
          <w:szCs w:val="28"/>
          <w:lang w:val="kk-KZ"/>
        </w:rPr>
        <w:t xml:space="preserve"> жетпеуі мүмкін</w:t>
      </w:r>
      <w:r w:rsidR="003B79FA" w:rsidRPr="000346C5">
        <w:rPr>
          <w:color w:val="333333"/>
          <w:sz w:val="28"/>
          <w:szCs w:val="28"/>
          <w:lang w:val="kk-KZ"/>
        </w:rPr>
        <w:t xml:space="preserve">. </w:t>
      </w:r>
    </w:p>
    <w:p w:rsidR="003B79FA" w:rsidRPr="007A7758" w:rsidRDefault="007A7758" w:rsidP="003B79FA">
      <w:pPr>
        <w:widowControl/>
        <w:autoSpaceDE/>
        <w:autoSpaceDN/>
        <w:adjustRightInd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Әрбір дозаны</w:t>
      </w:r>
      <w:r w:rsidR="00FF40D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құты ішіндегісінің ластануына жол бермеу үшін асептика және</w:t>
      </w:r>
      <w:r w:rsidRPr="007A7758">
        <w:rPr>
          <w:sz w:val="28"/>
          <w:szCs w:val="28"/>
          <w:lang w:val="kk-KZ"/>
        </w:rPr>
        <w:t xml:space="preserve"> антисептик</w:t>
      </w:r>
      <w:r>
        <w:rPr>
          <w:sz w:val="28"/>
          <w:szCs w:val="28"/>
          <w:lang w:val="kk-KZ"/>
        </w:rPr>
        <w:t>а ережелерін қатаң сақта</w:t>
      </w:r>
      <w:r w:rsidR="00CB16DE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 xml:space="preserve">ған жағдайда </w:t>
      </w:r>
      <w:r w:rsidR="00395541" w:rsidRPr="007A7758">
        <w:rPr>
          <w:sz w:val="28"/>
          <w:szCs w:val="28"/>
          <w:lang w:val="kk-KZ"/>
        </w:rPr>
        <w:t>стериль</w:t>
      </w:r>
      <w:r w:rsidR="00395541">
        <w:rPr>
          <w:sz w:val="28"/>
          <w:szCs w:val="28"/>
          <w:lang w:val="kk-KZ"/>
        </w:rPr>
        <w:t xml:space="preserve">ді инемен және </w:t>
      </w:r>
      <w:r>
        <w:rPr>
          <w:sz w:val="28"/>
          <w:szCs w:val="28"/>
          <w:lang w:val="kk-KZ"/>
        </w:rPr>
        <w:t xml:space="preserve">шприцпен </w:t>
      </w:r>
      <w:r w:rsidR="00395541">
        <w:rPr>
          <w:sz w:val="28"/>
          <w:szCs w:val="28"/>
          <w:lang w:val="kk-KZ"/>
        </w:rPr>
        <w:t>алу</w:t>
      </w:r>
      <w:r>
        <w:rPr>
          <w:sz w:val="28"/>
          <w:szCs w:val="28"/>
          <w:lang w:val="kk-KZ"/>
        </w:rPr>
        <w:t xml:space="preserve"> керек</w:t>
      </w:r>
      <w:r w:rsidR="003B79FA" w:rsidRPr="007A7758">
        <w:rPr>
          <w:sz w:val="28"/>
          <w:szCs w:val="28"/>
          <w:lang w:val="kk-KZ"/>
        </w:rPr>
        <w:t xml:space="preserve">. </w:t>
      </w:r>
    </w:p>
    <w:p w:rsidR="003B79FA" w:rsidRPr="00823B12" w:rsidRDefault="007A7758" w:rsidP="003B79FA">
      <w:pPr>
        <w:widowControl/>
        <w:autoSpaceDE/>
        <w:autoSpaceDN/>
        <w:adjustRightInd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Егер кезекті екпенің уақыты өтіп кетсе және барлық ең </w:t>
      </w:r>
      <w:r w:rsidR="00395541">
        <w:rPr>
          <w:color w:val="000000"/>
          <w:sz w:val="28"/>
          <w:szCs w:val="28"/>
          <w:lang w:val="kk-KZ"/>
        </w:rPr>
        <w:t>ұзақ</w:t>
      </w:r>
      <w:r>
        <w:rPr>
          <w:color w:val="000000"/>
          <w:sz w:val="28"/>
          <w:szCs w:val="28"/>
          <w:lang w:val="kk-KZ"/>
        </w:rPr>
        <w:t xml:space="preserve"> аралықтар</w:t>
      </w:r>
      <w:r w:rsidR="00FF40D6">
        <w:rPr>
          <w:color w:val="000000"/>
          <w:sz w:val="28"/>
          <w:szCs w:val="28"/>
          <w:lang w:val="kk-KZ"/>
        </w:rPr>
        <w:t xml:space="preserve"> </w:t>
      </w:r>
      <w:r w:rsidR="009B15DD">
        <w:rPr>
          <w:color w:val="000000"/>
          <w:sz w:val="28"/>
          <w:szCs w:val="28"/>
          <w:lang w:val="kk-KZ"/>
        </w:rPr>
        <w:t>дан</w:t>
      </w:r>
      <w:r w:rsidR="00F437DA">
        <w:rPr>
          <w:color w:val="000000"/>
          <w:sz w:val="28"/>
          <w:szCs w:val="28"/>
          <w:lang w:val="kk-KZ"/>
        </w:rPr>
        <w:t>асып кетсе</w:t>
      </w:r>
      <w:r w:rsidR="003B79FA" w:rsidRPr="00823B12">
        <w:rPr>
          <w:color w:val="000000"/>
          <w:sz w:val="28"/>
          <w:szCs w:val="28"/>
          <w:lang w:val="kk-KZ"/>
        </w:rPr>
        <w:t xml:space="preserve">, </w:t>
      </w:r>
      <w:r w:rsidR="00F437DA">
        <w:rPr>
          <w:color w:val="000000"/>
          <w:sz w:val="28"/>
          <w:szCs w:val="28"/>
          <w:lang w:val="kk-KZ"/>
        </w:rPr>
        <w:t>қалған барлық дозалар</w:t>
      </w:r>
      <w:r w:rsidR="009C2B5C">
        <w:rPr>
          <w:color w:val="000000"/>
          <w:sz w:val="28"/>
          <w:szCs w:val="28"/>
          <w:lang w:val="kk-KZ"/>
        </w:rPr>
        <w:t>ды</w:t>
      </w:r>
      <w:r w:rsidR="00FF40D6">
        <w:rPr>
          <w:color w:val="000000"/>
          <w:sz w:val="28"/>
          <w:szCs w:val="28"/>
          <w:lang w:val="kk-KZ"/>
        </w:rPr>
        <w:t xml:space="preserve"> </w:t>
      </w:r>
      <w:r w:rsidR="00F437DA">
        <w:rPr>
          <w:color w:val="000000"/>
          <w:sz w:val="28"/>
          <w:szCs w:val="28"/>
          <w:lang w:val="kk-KZ"/>
        </w:rPr>
        <w:t>жіберіп алуға қарамастан әдеттегі аралықтармен енгізіледі</w:t>
      </w:r>
      <w:r w:rsidR="003B79FA" w:rsidRPr="00823B12">
        <w:rPr>
          <w:color w:val="000000"/>
          <w:sz w:val="28"/>
          <w:szCs w:val="28"/>
          <w:lang w:val="kk-KZ"/>
        </w:rPr>
        <w:t xml:space="preserve">, </w:t>
      </w:r>
      <w:r w:rsidR="00823B12">
        <w:rPr>
          <w:color w:val="000000"/>
          <w:sz w:val="28"/>
          <w:szCs w:val="28"/>
          <w:lang w:val="kk-KZ"/>
        </w:rPr>
        <w:t>алайда аталған жағдайда</w:t>
      </w:r>
      <w:r w:rsidR="00FF40D6">
        <w:rPr>
          <w:color w:val="000000"/>
          <w:sz w:val="28"/>
          <w:szCs w:val="28"/>
          <w:lang w:val="kk-KZ"/>
        </w:rPr>
        <w:t xml:space="preserve"> </w:t>
      </w:r>
      <w:r w:rsidR="00823B12">
        <w:rPr>
          <w:color w:val="000000"/>
          <w:sz w:val="28"/>
          <w:szCs w:val="28"/>
          <w:lang w:val="kk-KZ"/>
        </w:rPr>
        <w:t xml:space="preserve">екпе курсы аяқталған бойда </w:t>
      </w:r>
      <w:r w:rsidR="003B79FA" w:rsidRPr="00823B12">
        <w:rPr>
          <w:color w:val="000000"/>
          <w:sz w:val="28"/>
          <w:szCs w:val="28"/>
          <w:lang w:val="kk-KZ"/>
        </w:rPr>
        <w:t>вакцинаци</w:t>
      </w:r>
      <w:r w:rsidR="00823B12">
        <w:rPr>
          <w:color w:val="000000"/>
          <w:sz w:val="28"/>
          <w:szCs w:val="28"/>
          <w:lang w:val="kk-KZ"/>
        </w:rPr>
        <w:t>яның тиімділігін растау үшін</w:t>
      </w:r>
      <w:r w:rsidR="00FF40D6">
        <w:rPr>
          <w:color w:val="000000"/>
          <w:sz w:val="28"/>
          <w:szCs w:val="28"/>
          <w:lang w:val="kk-KZ"/>
        </w:rPr>
        <w:t xml:space="preserve"> </w:t>
      </w:r>
      <w:r w:rsidR="00823B12" w:rsidRPr="00823B12">
        <w:rPr>
          <w:color w:val="000000"/>
          <w:sz w:val="28"/>
          <w:szCs w:val="28"/>
          <w:lang w:val="kk-KZ"/>
        </w:rPr>
        <w:t>анти</w:t>
      </w:r>
      <w:r w:rsidR="00823B12">
        <w:rPr>
          <w:color w:val="000000"/>
          <w:sz w:val="28"/>
          <w:szCs w:val="28"/>
          <w:lang w:val="kk-KZ"/>
        </w:rPr>
        <w:t>денелердің</w:t>
      </w:r>
      <w:r w:rsidR="00FF40D6">
        <w:rPr>
          <w:color w:val="000000"/>
          <w:sz w:val="28"/>
          <w:szCs w:val="28"/>
          <w:lang w:val="kk-KZ"/>
        </w:rPr>
        <w:t xml:space="preserve"> </w:t>
      </w:r>
      <w:r w:rsidR="003B79FA" w:rsidRPr="00823B12">
        <w:rPr>
          <w:color w:val="000000"/>
          <w:sz w:val="28"/>
          <w:szCs w:val="28"/>
          <w:lang w:val="kk-KZ"/>
        </w:rPr>
        <w:t>концентраци</w:t>
      </w:r>
      <w:r w:rsidR="00823B12">
        <w:rPr>
          <w:color w:val="000000"/>
          <w:sz w:val="28"/>
          <w:szCs w:val="28"/>
          <w:lang w:val="kk-KZ"/>
        </w:rPr>
        <w:t>ясын талдау талап етілуі мүмкін</w:t>
      </w:r>
      <w:r w:rsidR="003B79FA" w:rsidRPr="00823B12">
        <w:rPr>
          <w:color w:val="000000"/>
          <w:sz w:val="28"/>
          <w:szCs w:val="28"/>
          <w:lang w:val="kk-KZ"/>
        </w:rPr>
        <w:t>.</w:t>
      </w:r>
    </w:p>
    <w:p w:rsidR="003B79FA" w:rsidRPr="00823B12" w:rsidRDefault="003B79FA" w:rsidP="003B79FA">
      <w:pPr>
        <w:widowControl/>
        <w:autoSpaceDE/>
        <w:autoSpaceDN/>
        <w:adjustRightInd/>
        <w:jc w:val="both"/>
        <w:rPr>
          <w:sz w:val="28"/>
          <w:szCs w:val="28"/>
          <w:lang w:val="kk-KZ"/>
        </w:rPr>
      </w:pPr>
    </w:p>
    <w:p w:rsidR="003B79FA" w:rsidRPr="003E4CAB" w:rsidRDefault="003E4CAB" w:rsidP="003B79FA">
      <w:pPr>
        <w:pStyle w:val="1"/>
        <w:jc w:val="both"/>
        <w:rPr>
          <w:lang w:val="kk-KZ"/>
        </w:rPr>
      </w:pPr>
      <w:r>
        <w:rPr>
          <w:lang w:val="kk-KZ"/>
        </w:rPr>
        <w:t>Жағымсыз әсерлер</w:t>
      </w:r>
    </w:p>
    <w:p w:rsidR="003B79FA" w:rsidRPr="003E4CAB" w:rsidRDefault="003E4CAB" w:rsidP="003B79FA">
      <w:pPr>
        <w:pStyle w:val="a3"/>
        <w:tabs>
          <w:tab w:val="left" w:pos="543"/>
        </w:tabs>
        <w:rPr>
          <w:rStyle w:val="3"/>
          <w:i w:val="0"/>
          <w:iCs w:val="0"/>
          <w:color w:val="000000"/>
          <w:sz w:val="28"/>
          <w:szCs w:val="28"/>
          <w:u w:val="none"/>
          <w:lang w:val="kk-KZ" w:eastAsia="en-US"/>
        </w:rPr>
      </w:pPr>
      <w:r>
        <w:rPr>
          <w:rStyle w:val="3"/>
          <w:color w:val="000000"/>
          <w:sz w:val="28"/>
          <w:szCs w:val="28"/>
          <w:u w:val="none"/>
          <w:lang w:val="kk-KZ" w:eastAsia="en-US"/>
        </w:rPr>
        <w:t>Өте жиі</w:t>
      </w:r>
    </w:p>
    <w:p w:rsidR="003B79FA" w:rsidRPr="003E4CAB" w:rsidRDefault="003B79FA" w:rsidP="003B79FA">
      <w:pPr>
        <w:pStyle w:val="a3"/>
        <w:tabs>
          <w:tab w:val="left" w:pos="543"/>
        </w:tabs>
        <w:rPr>
          <w:rStyle w:val="3"/>
          <w:i w:val="0"/>
          <w:iCs w:val="0"/>
          <w:color w:val="000000"/>
          <w:sz w:val="28"/>
          <w:szCs w:val="28"/>
          <w:u w:val="none"/>
          <w:lang w:val="kk-KZ" w:eastAsia="en-US"/>
        </w:rPr>
      </w:pPr>
      <w:r w:rsidRPr="003E4CAB">
        <w:rPr>
          <w:rStyle w:val="3"/>
          <w:i w:val="0"/>
          <w:iCs w:val="0"/>
          <w:color w:val="000000"/>
          <w:sz w:val="28"/>
          <w:szCs w:val="28"/>
          <w:u w:val="none"/>
          <w:lang w:val="kk-KZ" w:eastAsia="en-US"/>
        </w:rPr>
        <w:t>- инъекци</w:t>
      </w:r>
      <w:r w:rsidR="003E4CAB">
        <w:rPr>
          <w:rStyle w:val="3"/>
          <w:i w:val="0"/>
          <w:iCs w:val="0"/>
          <w:color w:val="000000"/>
          <w:sz w:val="28"/>
          <w:szCs w:val="28"/>
          <w:u w:val="none"/>
          <w:lang w:val="kk-KZ" w:eastAsia="en-US"/>
        </w:rPr>
        <w:t>я орнындағы ауыру</w:t>
      </w:r>
      <w:r w:rsidRPr="003E4CAB">
        <w:rPr>
          <w:rStyle w:val="3"/>
          <w:i w:val="0"/>
          <w:iCs w:val="0"/>
          <w:color w:val="000000"/>
          <w:sz w:val="28"/>
          <w:szCs w:val="28"/>
          <w:u w:val="none"/>
          <w:lang w:val="kk-KZ" w:eastAsia="en-US"/>
        </w:rPr>
        <w:t>, инъекци</w:t>
      </w:r>
      <w:r w:rsidR="003E4CAB">
        <w:rPr>
          <w:rStyle w:val="3"/>
          <w:i w:val="0"/>
          <w:iCs w:val="0"/>
          <w:color w:val="000000"/>
          <w:sz w:val="28"/>
          <w:szCs w:val="28"/>
          <w:u w:val="none"/>
          <w:lang w:val="kk-KZ" w:eastAsia="en-US"/>
        </w:rPr>
        <w:t>я орындарының инфекциялануы және жұқтыруы</w:t>
      </w:r>
    </w:p>
    <w:p w:rsidR="003B79FA" w:rsidRPr="00B33463" w:rsidRDefault="003E4CAB" w:rsidP="003B79FA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Жиі</w:t>
      </w:r>
      <w:r w:rsidR="003B79FA" w:rsidRPr="00B33463">
        <w:rPr>
          <w:i/>
          <w:sz w:val="28"/>
          <w:szCs w:val="28"/>
          <w:lang w:val="kk-KZ"/>
        </w:rPr>
        <w:t xml:space="preserve"> (≥1/10)</w:t>
      </w:r>
    </w:p>
    <w:p w:rsidR="003B79FA" w:rsidRPr="003E4CAB" w:rsidRDefault="003B79FA" w:rsidP="003B79FA">
      <w:pPr>
        <w:pStyle w:val="1"/>
        <w:jc w:val="both"/>
        <w:rPr>
          <w:b w:val="0"/>
          <w:color w:val="000000"/>
          <w:szCs w:val="28"/>
          <w:lang w:val="kk-KZ"/>
        </w:rPr>
      </w:pPr>
      <w:r w:rsidRPr="00B33463">
        <w:rPr>
          <w:b w:val="0"/>
          <w:color w:val="000000"/>
          <w:szCs w:val="28"/>
          <w:lang w:val="kk-KZ"/>
        </w:rPr>
        <w:t xml:space="preserve">- </w:t>
      </w:r>
      <w:r w:rsidR="003E4CAB">
        <w:rPr>
          <w:b w:val="0"/>
          <w:color w:val="000000"/>
          <w:szCs w:val="28"/>
          <w:lang w:val="kk-KZ"/>
        </w:rPr>
        <w:t>қызару, ауырсыну</w:t>
      </w:r>
      <w:r w:rsidRPr="00B33463">
        <w:rPr>
          <w:b w:val="0"/>
          <w:color w:val="000000"/>
          <w:szCs w:val="28"/>
          <w:lang w:val="kk-KZ"/>
        </w:rPr>
        <w:t xml:space="preserve">, </w:t>
      </w:r>
      <w:r w:rsidR="003E4CAB">
        <w:rPr>
          <w:b w:val="0"/>
          <w:color w:val="000000"/>
          <w:szCs w:val="28"/>
          <w:lang w:val="kk-KZ"/>
        </w:rPr>
        <w:t>домбығу</w:t>
      </w:r>
      <w:r w:rsidRPr="00B33463">
        <w:rPr>
          <w:b w:val="0"/>
          <w:color w:val="000000"/>
          <w:szCs w:val="28"/>
          <w:lang w:val="kk-KZ"/>
        </w:rPr>
        <w:t>, инъекци</w:t>
      </w:r>
      <w:r w:rsidR="003E4CAB">
        <w:rPr>
          <w:b w:val="0"/>
          <w:color w:val="000000"/>
          <w:szCs w:val="28"/>
          <w:lang w:val="kk-KZ"/>
        </w:rPr>
        <w:t>я орнының тығыздануы</w:t>
      </w:r>
      <w:r w:rsidRPr="00B33463">
        <w:rPr>
          <w:b w:val="0"/>
          <w:color w:val="000000"/>
          <w:szCs w:val="28"/>
          <w:lang w:val="kk-KZ"/>
        </w:rPr>
        <w:t xml:space="preserve">,  </w:t>
      </w:r>
      <w:r w:rsidR="003E4CAB" w:rsidRPr="00B33463">
        <w:rPr>
          <w:b w:val="0"/>
          <w:color w:val="000000"/>
          <w:szCs w:val="28"/>
          <w:lang w:val="kk-KZ"/>
        </w:rPr>
        <w:t>вакцинаци</w:t>
      </w:r>
      <w:r w:rsidR="003E4CAB">
        <w:rPr>
          <w:b w:val="0"/>
          <w:color w:val="000000"/>
          <w:szCs w:val="28"/>
          <w:lang w:val="kk-KZ"/>
        </w:rPr>
        <w:t>ядан кейін екі күн ішінде өздігінен кететін</w:t>
      </w:r>
      <w:r w:rsidR="00FF40D6">
        <w:rPr>
          <w:b w:val="0"/>
          <w:color w:val="000000"/>
          <w:szCs w:val="28"/>
          <w:lang w:val="kk-KZ"/>
        </w:rPr>
        <w:t xml:space="preserve"> </w:t>
      </w:r>
      <w:r w:rsidRPr="00B33463">
        <w:rPr>
          <w:b w:val="0"/>
          <w:color w:val="000000"/>
          <w:szCs w:val="28"/>
          <w:lang w:val="kk-KZ"/>
        </w:rPr>
        <w:t>температур</w:t>
      </w:r>
      <w:r w:rsidR="003E4CAB">
        <w:rPr>
          <w:b w:val="0"/>
          <w:color w:val="000000"/>
          <w:szCs w:val="28"/>
          <w:lang w:val="kk-KZ"/>
        </w:rPr>
        <w:t>аның аздап көтерілуі</w:t>
      </w:r>
      <w:r w:rsidRPr="00B33463">
        <w:rPr>
          <w:b w:val="0"/>
          <w:color w:val="000000"/>
          <w:szCs w:val="28"/>
          <w:lang w:val="kk-KZ"/>
        </w:rPr>
        <w:t>, гематом</w:t>
      </w:r>
      <w:r w:rsidR="003E4CAB">
        <w:rPr>
          <w:b w:val="0"/>
          <w:color w:val="000000"/>
          <w:szCs w:val="28"/>
          <w:lang w:val="kk-KZ"/>
        </w:rPr>
        <w:t>алар</w:t>
      </w:r>
      <w:r w:rsidRPr="00B33463">
        <w:rPr>
          <w:b w:val="0"/>
          <w:color w:val="000000"/>
          <w:szCs w:val="28"/>
          <w:lang w:val="kk-KZ"/>
        </w:rPr>
        <w:t>,</w:t>
      </w:r>
      <w:r w:rsidR="00FF40D6">
        <w:rPr>
          <w:b w:val="0"/>
          <w:color w:val="000000"/>
          <w:szCs w:val="28"/>
          <w:lang w:val="kk-KZ"/>
        </w:rPr>
        <w:t xml:space="preserve"> </w:t>
      </w:r>
      <w:r w:rsidRPr="00B33463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>эритема</w:t>
      </w:r>
      <w:r w:rsidR="003E4CAB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>лық бөртпе</w:t>
      </w:r>
      <w:r w:rsidRPr="00B33463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 xml:space="preserve">, эритема, </w:t>
      </w:r>
      <w:r w:rsidR="003E4CAB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>ұйқысыздық</w:t>
      </w:r>
      <w:r w:rsidRPr="00B33463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 xml:space="preserve">, </w:t>
      </w:r>
      <w:r w:rsidR="003E4CAB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>күйгелектік</w:t>
      </w:r>
      <w:r w:rsidRPr="00B33463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 xml:space="preserve">, </w:t>
      </w:r>
      <w:r w:rsidR="003E4CAB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>ашушаңдық</w:t>
      </w:r>
      <w:r w:rsidRPr="00B33463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 xml:space="preserve">, </w:t>
      </w:r>
      <w:r w:rsidR="003E4CAB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>жас ағу</w:t>
      </w:r>
      <w:r w:rsidRPr="00B33463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 xml:space="preserve">, </w:t>
      </w:r>
      <w:r w:rsidR="003E4CAB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>ұйқышылдық</w:t>
      </w:r>
      <w:r w:rsidRPr="00B33463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>,</w:t>
      </w:r>
      <w:r w:rsidR="00FF40D6">
        <w:rPr>
          <w:rStyle w:val="3"/>
          <w:b w:val="0"/>
          <w:bCs w:val="0"/>
          <w:i w:val="0"/>
          <w:color w:val="000000"/>
          <w:sz w:val="28"/>
          <w:szCs w:val="28"/>
          <w:u w:val="none"/>
          <w:lang w:val="kk-KZ" w:eastAsia="en-US"/>
        </w:rPr>
        <w:t xml:space="preserve"> </w:t>
      </w:r>
      <w:r w:rsidRPr="00B33463">
        <w:rPr>
          <w:rStyle w:val="3"/>
          <w:b w:val="0"/>
          <w:i w:val="0"/>
          <w:iCs w:val="0"/>
          <w:color w:val="000000"/>
          <w:sz w:val="28"/>
          <w:szCs w:val="28"/>
          <w:u w:val="none"/>
          <w:lang w:val="kk-KZ" w:eastAsia="en-US"/>
        </w:rPr>
        <w:t xml:space="preserve">анорексия, </w:t>
      </w:r>
      <w:r w:rsidR="003E4CAB">
        <w:rPr>
          <w:rStyle w:val="3"/>
          <w:b w:val="0"/>
          <w:i w:val="0"/>
          <w:iCs w:val="0"/>
          <w:color w:val="000000"/>
          <w:sz w:val="28"/>
          <w:szCs w:val="28"/>
          <w:u w:val="none"/>
          <w:lang w:val="kk-KZ" w:eastAsia="en-US"/>
        </w:rPr>
        <w:t>іштің ауыруы</w:t>
      </w:r>
      <w:r w:rsidRPr="00B33463">
        <w:rPr>
          <w:rStyle w:val="3"/>
          <w:b w:val="0"/>
          <w:i w:val="0"/>
          <w:iCs w:val="0"/>
          <w:color w:val="000000"/>
          <w:sz w:val="28"/>
          <w:szCs w:val="28"/>
          <w:u w:val="none"/>
          <w:lang w:val="kk-KZ" w:eastAsia="en-US"/>
        </w:rPr>
        <w:t xml:space="preserve">, диарея, </w:t>
      </w:r>
      <w:r w:rsidR="003E4CAB">
        <w:rPr>
          <w:rStyle w:val="3"/>
          <w:b w:val="0"/>
          <w:i w:val="0"/>
          <w:iCs w:val="0"/>
          <w:color w:val="000000"/>
          <w:sz w:val="28"/>
          <w:szCs w:val="28"/>
          <w:u w:val="none"/>
          <w:lang w:val="kk-KZ" w:eastAsia="en-US"/>
        </w:rPr>
        <w:t>құсу, қызба</w:t>
      </w:r>
      <w:r w:rsidRPr="00B33463">
        <w:rPr>
          <w:rStyle w:val="3"/>
          <w:b w:val="0"/>
          <w:i w:val="0"/>
          <w:iCs w:val="0"/>
          <w:color w:val="000000"/>
          <w:sz w:val="28"/>
          <w:szCs w:val="28"/>
          <w:u w:val="none"/>
          <w:lang w:val="kk-KZ" w:eastAsia="en-US"/>
        </w:rPr>
        <w:t xml:space="preserve">, </w:t>
      </w:r>
      <w:r w:rsidR="003E4CAB">
        <w:rPr>
          <w:rStyle w:val="3"/>
          <w:b w:val="0"/>
          <w:i w:val="0"/>
          <w:iCs w:val="0"/>
          <w:color w:val="000000"/>
          <w:sz w:val="28"/>
          <w:szCs w:val="28"/>
          <w:u w:val="none"/>
          <w:lang w:val="kk-KZ" w:eastAsia="en-US"/>
        </w:rPr>
        <w:t>тығыздану</w:t>
      </w:r>
      <w:r w:rsidRPr="00B33463">
        <w:rPr>
          <w:rStyle w:val="3"/>
          <w:b w:val="0"/>
          <w:i w:val="0"/>
          <w:iCs w:val="0"/>
          <w:color w:val="000000"/>
          <w:sz w:val="28"/>
          <w:szCs w:val="28"/>
          <w:u w:val="none"/>
          <w:lang w:val="kk-KZ" w:eastAsia="en-US"/>
        </w:rPr>
        <w:t xml:space="preserve">, </w:t>
      </w:r>
      <w:r w:rsidR="003E4CAB">
        <w:rPr>
          <w:rStyle w:val="3"/>
          <w:b w:val="0"/>
          <w:i w:val="0"/>
          <w:iCs w:val="0"/>
          <w:color w:val="000000"/>
          <w:sz w:val="28"/>
          <w:szCs w:val="28"/>
          <w:u w:val="none"/>
          <w:lang w:val="kk-KZ" w:eastAsia="en-US"/>
        </w:rPr>
        <w:t>ісіну, ауырсыну</w:t>
      </w:r>
      <w:r w:rsidR="003E4CAB" w:rsidRPr="00B33463">
        <w:rPr>
          <w:rStyle w:val="3"/>
          <w:b w:val="0"/>
          <w:i w:val="0"/>
          <w:iCs w:val="0"/>
          <w:color w:val="000000"/>
          <w:sz w:val="28"/>
          <w:szCs w:val="28"/>
          <w:u w:val="none"/>
          <w:lang w:val="kk-KZ" w:eastAsia="en-US"/>
        </w:rPr>
        <w:t xml:space="preserve">, </w:t>
      </w:r>
      <w:r w:rsidR="003E4CAB">
        <w:rPr>
          <w:rStyle w:val="3"/>
          <w:b w:val="0"/>
          <w:i w:val="0"/>
          <w:iCs w:val="0"/>
          <w:color w:val="000000"/>
          <w:sz w:val="28"/>
          <w:szCs w:val="28"/>
          <w:u w:val="none"/>
          <w:lang w:val="kk-KZ" w:eastAsia="en-US"/>
        </w:rPr>
        <w:t>қабыну</w:t>
      </w:r>
    </w:p>
    <w:p w:rsidR="003B79FA" w:rsidRPr="000F64D4" w:rsidRDefault="003E4CAB" w:rsidP="003B79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Сирек</w:t>
      </w:r>
      <w:r>
        <w:rPr>
          <w:i/>
          <w:sz w:val="28"/>
          <w:szCs w:val="28"/>
        </w:rPr>
        <w:t xml:space="preserve"> (≥1/1000 </w:t>
      </w:r>
      <w:r>
        <w:rPr>
          <w:i/>
          <w:sz w:val="28"/>
          <w:szCs w:val="28"/>
          <w:lang w:val="kk-KZ"/>
        </w:rPr>
        <w:t>және</w:t>
      </w:r>
      <w:r w:rsidR="003B79FA" w:rsidRPr="000F64D4">
        <w:rPr>
          <w:i/>
          <w:sz w:val="28"/>
          <w:szCs w:val="28"/>
        </w:rPr>
        <w:t>&lt;1/100)</w:t>
      </w:r>
    </w:p>
    <w:p w:rsidR="003B79FA" w:rsidRPr="000F64D4" w:rsidRDefault="003B79FA" w:rsidP="003B79FA">
      <w:pPr>
        <w:pStyle w:val="1"/>
        <w:jc w:val="both"/>
        <w:rPr>
          <w:b w:val="0"/>
          <w:i/>
          <w:color w:val="000000"/>
          <w:szCs w:val="28"/>
        </w:rPr>
      </w:pPr>
      <w:r w:rsidRPr="000F64D4">
        <w:rPr>
          <w:b w:val="0"/>
          <w:color w:val="000000"/>
          <w:szCs w:val="28"/>
        </w:rPr>
        <w:lastRenderedPageBreak/>
        <w:t xml:space="preserve">- </w:t>
      </w:r>
      <w:r w:rsidR="003E4CAB">
        <w:rPr>
          <w:b w:val="0"/>
          <w:color w:val="000000"/>
          <w:szCs w:val="28"/>
          <w:lang w:val="kk-KZ"/>
        </w:rPr>
        <w:t>дене</w:t>
      </w:r>
      <w:r w:rsidRPr="000F64D4">
        <w:rPr>
          <w:b w:val="0"/>
          <w:color w:val="000000"/>
          <w:szCs w:val="28"/>
        </w:rPr>
        <w:t xml:space="preserve"> температур</w:t>
      </w:r>
      <w:r w:rsidR="003E4CAB">
        <w:rPr>
          <w:b w:val="0"/>
          <w:color w:val="000000"/>
          <w:szCs w:val="28"/>
          <w:lang w:val="kk-KZ"/>
        </w:rPr>
        <w:t xml:space="preserve">асының көтерілуі </w:t>
      </w:r>
      <w:r w:rsidR="003E4CAB">
        <w:rPr>
          <w:b w:val="0"/>
          <w:color w:val="000000"/>
          <w:szCs w:val="28"/>
        </w:rPr>
        <w:t>(</w:t>
      </w:r>
      <w:r w:rsidRPr="000F64D4">
        <w:rPr>
          <w:b w:val="0"/>
          <w:color w:val="000000"/>
          <w:szCs w:val="28"/>
        </w:rPr>
        <w:t>38,8</w:t>
      </w:r>
      <w:proofErr w:type="gramStart"/>
      <w:r w:rsidRPr="000F64D4">
        <w:rPr>
          <w:b w:val="0"/>
          <w:color w:val="000000"/>
          <w:szCs w:val="28"/>
        </w:rPr>
        <w:t>°С</w:t>
      </w:r>
      <w:proofErr w:type="gramEnd"/>
      <w:r w:rsidR="003E4CAB">
        <w:rPr>
          <w:b w:val="0"/>
          <w:color w:val="000000"/>
          <w:szCs w:val="28"/>
          <w:lang w:val="kk-KZ"/>
        </w:rPr>
        <w:t xml:space="preserve"> жоғары</w:t>
      </w:r>
      <w:r w:rsidRPr="000F64D4">
        <w:rPr>
          <w:b w:val="0"/>
          <w:color w:val="000000"/>
          <w:szCs w:val="28"/>
        </w:rPr>
        <w:t>)</w:t>
      </w:r>
    </w:p>
    <w:p w:rsidR="003B79FA" w:rsidRPr="000F64D4" w:rsidRDefault="003B79FA" w:rsidP="003B79FA">
      <w:pPr>
        <w:pStyle w:val="1"/>
        <w:jc w:val="both"/>
        <w:rPr>
          <w:b w:val="0"/>
          <w:color w:val="000000"/>
          <w:szCs w:val="28"/>
        </w:rPr>
      </w:pPr>
      <w:r w:rsidRPr="000F64D4">
        <w:rPr>
          <w:b w:val="0"/>
          <w:color w:val="000000"/>
          <w:szCs w:val="28"/>
        </w:rPr>
        <w:t xml:space="preserve">- </w:t>
      </w:r>
      <w:r w:rsidR="00C01D83">
        <w:rPr>
          <w:b w:val="0"/>
          <w:color w:val="000000"/>
          <w:szCs w:val="28"/>
          <w:lang w:val="kk-KZ"/>
        </w:rPr>
        <w:t>дімкәстану</w:t>
      </w:r>
      <w:r w:rsidRPr="000F64D4">
        <w:rPr>
          <w:b w:val="0"/>
          <w:color w:val="000000"/>
          <w:szCs w:val="28"/>
        </w:rPr>
        <w:t xml:space="preserve">, </w:t>
      </w:r>
      <w:r w:rsidR="00C01D83">
        <w:rPr>
          <w:b w:val="0"/>
          <w:color w:val="000000"/>
          <w:szCs w:val="28"/>
          <w:lang w:val="kk-KZ"/>
        </w:rPr>
        <w:t>шаршау</w:t>
      </w:r>
      <w:r w:rsidRPr="000F64D4">
        <w:rPr>
          <w:b w:val="0"/>
          <w:color w:val="000000"/>
          <w:szCs w:val="28"/>
        </w:rPr>
        <w:t xml:space="preserve">, </w:t>
      </w:r>
      <w:r w:rsidR="00C01D83">
        <w:rPr>
          <w:b w:val="0"/>
          <w:color w:val="000000"/>
          <w:szCs w:val="28"/>
          <w:lang w:val="kk-KZ"/>
        </w:rPr>
        <w:t>қажу</w:t>
      </w:r>
      <w:r w:rsidRPr="000F64D4">
        <w:rPr>
          <w:b w:val="0"/>
          <w:color w:val="000000"/>
          <w:szCs w:val="28"/>
        </w:rPr>
        <w:t xml:space="preserve">, </w:t>
      </w:r>
      <w:r w:rsidR="00C01D83">
        <w:rPr>
          <w:b w:val="0"/>
          <w:color w:val="000000"/>
          <w:szCs w:val="28"/>
          <w:lang w:val="kk-KZ"/>
        </w:rPr>
        <w:t>бас ауыруы</w:t>
      </w:r>
      <w:r w:rsidRPr="000F64D4">
        <w:rPr>
          <w:b w:val="0"/>
          <w:color w:val="000000"/>
          <w:szCs w:val="28"/>
        </w:rPr>
        <w:t xml:space="preserve">, </w:t>
      </w:r>
      <w:r w:rsidR="00C01D83">
        <w:rPr>
          <w:b w:val="0"/>
          <w:color w:val="000000"/>
          <w:szCs w:val="28"/>
          <w:lang w:val="kk-KZ"/>
        </w:rPr>
        <w:t>бас айналуы</w:t>
      </w:r>
    </w:p>
    <w:p w:rsidR="003B79FA" w:rsidRPr="000F64D4" w:rsidRDefault="003B79FA" w:rsidP="003B79FA">
      <w:pPr>
        <w:pStyle w:val="1"/>
        <w:jc w:val="both"/>
        <w:rPr>
          <w:b w:val="0"/>
          <w:color w:val="000000"/>
          <w:szCs w:val="28"/>
        </w:rPr>
      </w:pPr>
      <w:r w:rsidRPr="000F64D4">
        <w:rPr>
          <w:b w:val="0"/>
          <w:color w:val="000000"/>
          <w:szCs w:val="28"/>
        </w:rPr>
        <w:t xml:space="preserve">- </w:t>
      </w:r>
      <w:proofErr w:type="gramStart"/>
      <w:r w:rsidR="00C01D83">
        <w:rPr>
          <w:b w:val="0"/>
          <w:color w:val="000000"/>
          <w:szCs w:val="28"/>
          <w:lang w:val="kk-KZ"/>
        </w:rPr>
        <w:t>тері б</w:t>
      </w:r>
      <w:proofErr w:type="gramEnd"/>
      <w:r w:rsidR="00C01D83">
        <w:rPr>
          <w:b w:val="0"/>
          <w:color w:val="000000"/>
          <w:szCs w:val="28"/>
          <w:lang w:val="kk-KZ"/>
        </w:rPr>
        <w:t>өртпесі</w:t>
      </w:r>
    </w:p>
    <w:p w:rsidR="003B79FA" w:rsidRPr="000F64D4" w:rsidRDefault="003B79FA" w:rsidP="003B79FA">
      <w:pPr>
        <w:pStyle w:val="1"/>
        <w:jc w:val="both"/>
        <w:rPr>
          <w:b w:val="0"/>
          <w:color w:val="000000"/>
          <w:szCs w:val="28"/>
        </w:rPr>
      </w:pPr>
      <w:r w:rsidRPr="000F64D4">
        <w:rPr>
          <w:b w:val="0"/>
          <w:color w:val="000000"/>
          <w:szCs w:val="28"/>
        </w:rPr>
        <w:t xml:space="preserve">- </w:t>
      </w:r>
      <w:proofErr w:type="gramStart"/>
      <w:r w:rsidR="00C01D83">
        <w:rPr>
          <w:b w:val="0"/>
          <w:color w:val="000000"/>
          <w:szCs w:val="28"/>
          <w:lang w:val="kk-KZ"/>
        </w:rPr>
        <w:t>ж</w:t>
      </w:r>
      <w:proofErr w:type="gramEnd"/>
      <w:r w:rsidR="00C01D83">
        <w:rPr>
          <w:b w:val="0"/>
          <w:color w:val="000000"/>
          <w:szCs w:val="28"/>
          <w:lang w:val="kk-KZ"/>
        </w:rPr>
        <w:t>үрек айнуы, құсу</w:t>
      </w:r>
    </w:p>
    <w:p w:rsidR="003B79FA" w:rsidRPr="000F64D4" w:rsidRDefault="003B79FA" w:rsidP="003B79FA">
      <w:pPr>
        <w:pStyle w:val="1"/>
        <w:jc w:val="both"/>
        <w:rPr>
          <w:b w:val="0"/>
          <w:color w:val="000000"/>
          <w:szCs w:val="28"/>
        </w:rPr>
      </w:pPr>
      <w:r w:rsidRPr="000F64D4">
        <w:rPr>
          <w:b w:val="0"/>
          <w:color w:val="000000"/>
          <w:szCs w:val="28"/>
        </w:rPr>
        <w:t>- миалгия, артрит</w:t>
      </w:r>
    </w:p>
    <w:p w:rsidR="003B79FA" w:rsidRPr="00C01D83" w:rsidRDefault="003B79FA" w:rsidP="003B79FA">
      <w:pPr>
        <w:pStyle w:val="1"/>
        <w:jc w:val="both"/>
        <w:rPr>
          <w:b w:val="0"/>
          <w:color w:val="000000"/>
          <w:szCs w:val="28"/>
          <w:lang w:val="kk-KZ"/>
        </w:rPr>
      </w:pPr>
      <w:r w:rsidRPr="000F64D4">
        <w:rPr>
          <w:b w:val="0"/>
          <w:color w:val="000000"/>
          <w:szCs w:val="28"/>
        </w:rPr>
        <w:t xml:space="preserve">- </w:t>
      </w:r>
      <w:proofErr w:type="spellStart"/>
      <w:r w:rsidRPr="000F64D4">
        <w:rPr>
          <w:b w:val="0"/>
          <w:color w:val="000000"/>
          <w:szCs w:val="28"/>
        </w:rPr>
        <w:t>трансаминаз</w:t>
      </w:r>
      <w:proofErr w:type="spellEnd"/>
      <w:r w:rsidR="00C01D83">
        <w:rPr>
          <w:b w:val="0"/>
          <w:color w:val="000000"/>
          <w:szCs w:val="28"/>
          <w:lang w:val="kk-KZ"/>
        </w:rPr>
        <w:t>алар белсенділігінің өтпелі жоғарылауы</w:t>
      </w:r>
    </w:p>
    <w:p w:rsidR="003B79FA" w:rsidRPr="000F64D4" w:rsidRDefault="003B79FA" w:rsidP="003B79FA">
      <w:pPr>
        <w:rPr>
          <w:rStyle w:val="3"/>
          <w:i w:val="0"/>
          <w:iCs w:val="0"/>
          <w:color w:val="000000"/>
          <w:sz w:val="28"/>
          <w:szCs w:val="28"/>
          <w:u w:val="none"/>
          <w:lang w:eastAsia="en-US"/>
        </w:rPr>
      </w:pPr>
      <w:r w:rsidRPr="000F64D4">
        <w:rPr>
          <w:rStyle w:val="3"/>
          <w:i w:val="0"/>
          <w:iCs w:val="0"/>
          <w:color w:val="000000"/>
          <w:sz w:val="28"/>
          <w:szCs w:val="28"/>
          <w:u w:val="none"/>
          <w:lang w:eastAsia="en-US"/>
        </w:rPr>
        <w:t>- кандидоз, ринит</w:t>
      </w:r>
    </w:p>
    <w:p w:rsidR="003B79FA" w:rsidRPr="00C01D83" w:rsidRDefault="003B79FA" w:rsidP="003B79FA">
      <w:pPr>
        <w:rPr>
          <w:rStyle w:val="3"/>
          <w:bCs/>
          <w:i w:val="0"/>
          <w:color w:val="000000"/>
          <w:sz w:val="28"/>
          <w:szCs w:val="28"/>
          <w:u w:val="none"/>
          <w:lang w:val="kk-KZ" w:eastAsia="en-US"/>
        </w:rPr>
      </w:pPr>
      <w:r w:rsidRPr="000F64D4">
        <w:rPr>
          <w:rStyle w:val="3"/>
          <w:i w:val="0"/>
          <w:iCs w:val="0"/>
          <w:color w:val="000000"/>
          <w:sz w:val="28"/>
          <w:szCs w:val="28"/>
          <w:u w:val="none"/>
          <w:lang w:eastAsia="en-US"/>
        </w:rPr>
        <w:t xml:space="preserve">- </w:t>
      </w:r>
      <w:r w:rsidR="00C01D83">
        <w:rPr>
          <w:rStyle w:val="3"/>
          <w:bCs/>
          <w:i w:val="0"/>
          <w:color w:val="000000"/>
          <w:sz w:val="28"/>
          <w:szCs w:val="28"/>
          <w:u w:val="none"/>
          <w:lang w:val="kk-KZ" w:eastAsia="en-US"/>
        </w:rPr>
        <w:t>қызғылт есекжем</w:t>
      </w:r>
      <w:r w:rsidRPr="000F64D4">
        <w:rPr>
          <w:rStyle w:val="3"/>
          <w:bCs/>
          <w:i w:val="0"/>
          <w:color w:val="000000"/>
          <w:sz w:val="28"/>
          <w:szCs w:val="28"/>
          <w:u w:val="none"/>
          <w:lang w:eastAsia="en-US"/>
        </w:rPr>
        <w:t xml:space="preserve">, </w:t>
      </w:r>
      <w:r w:rsidR="00C01D83">
        <w:rPr>
          <w:rStyle w:val="3"/>
          <w:bCs/>
          <w:i w:val="0"/>
          <w:color w:val="000000"/>
          <w:sz w:val="28"/>
          <w:szCs w:val="28"/>
          <w:u w:val="none"/>
          <w:lang w:val="kk-KZ" w:eastAsia="en-US"/>
        </w:rPr>
        <w:t>бөртпе</w:t>
      </w:r>
      <w:r w:rsidRPr="000F64D4">
        <w:rPr>
          <w:rStyle w:val="3"/>
          <w:bCs/>
          <w:i w:val="0"/>
          <w:color w:val="000000"/>
          <w:sz w:val="28"/>
          <w:szCs w:val="28"/>
          <w:u w:val="none"/>
          <w:lang w:eastAsia="en-US"/>
        </w:rPr>
        <w:t xml:space="preserve">, </w:t>
      </w:r>
      <w:proofErr w:type="spellStart"/>
      <w:r w:rsidRPr="000F64D4">
        <w:rPr>
          <w:rStyle w:val="3"/>
          <w:bCs/>
          <w:i w:val="0"/>
          <w:color w:val="000000"/>
          <w:sz w:val="28"/>
          <w:szCs w:val="28"/>
          <w:u w:val="none"/>
          <w:lang w:eastAsia="en-US"/>
        </w:rPr>
        <w:t>макуло-папулёз</w:t>
      </w:r>
      <w:proofErr w:type="spellEnd"/>
      <w:r w:rsidR="00C01D83">
        <w:rPr>
          <w:rStyle w:val="3"/>
          <w:bCs/>
          <w:i w:val="0"/>
          <w:color w:val="000000"/>
          <w:sz w:val="28"/>
          <w:szCs w:val="28"/>
          <w:u w:val="none"/>
          <w:lang w:val="kk-KZ" w:eastAsia="en-US"/>
        </w:rPr>
        <w:t>ді</w:t>
      </w:r>
      <w:proofErr w:type="gramStart"/>
      <w:r w:rsidR="00C01D83">
        <w:rPr>
          <w:rStyle w:val="3"/>
          <w:bCs/>
          <w:i w:val="0"/>
          <w:color w:val="000000"/>
          <w:sz w:val="28"/>
          <w:szCs w:val="28"/>
          <w:u w:val="none"/>
          <w:lang w:val="kk-KZ" w:eastAsia="en-US"/>
        </w:rPr>
        <w:t xml:space="preserve">к </w:t>
      </w:r>
      <w:r w:rsidR="00FF40D6">
        <w:rPr>
          <w:rStyle w:val="3"/>
          <w:bCs/>
          <w:i w:val="0"/>
          <w:color w:val="000000"/>
          <w:sz w:val="28"/>
          <w:szCs w:val="28"/>
          <w:u w:val="none"/>
          <w:lang w:val="kk-KZ" w:eastAsia="en-US"/>
        </w:rPr>
        <w:t xml:space="preserve"> </w:t>
      </w:r>
      <w:r w:rsidR="00C01D83">
        <w:rPr>
          <w:rStyle w:val="3"/>
          <w:bCs/>
          <w:i w:val="0"/>
          <w:color w:val="000000"/>
          <w:sz w:val="28"/>
          <w:szCs w:val="28"/>
          <w:u w:val="none"/>
          <w:lang w:val="kk-KZ" w:eastAsia="en-US"/>
        </w:rPr>
        <w:t>б</w:t>
      </w:r>
      <w:proofErr w:type="gramEnd"/>
      <w:r w:rsidR="00C01D83">
        <w:rPr>
          <w:rStyle w:val="3"/>
          <w:bCs/>
          <w:i w:val="0"/>
          <w:color w:val="000000"/>
          <w:sz w:val="28"/>
          <w:szCs w:val="28"/>
          <w:u w:val="none"/>
          <w:lang w:val="kk-KZ" w:eastAsia="en-US"/>
        </w:rPr>
        <w:t>өртпе</w:t>
      </w:r>
    </w:p>
    <w:p w:rsidR="003B79FA" w:rsidRPr="00C01D83" w:rsidRDefault="003B79FA" w:rsidP="003B79FA">
      <w:pPr>
        <w:rPr>
          <w:i/>
          <w:sz w:val="28"/>
          <w:szCs w:val="28"/>
          <w:lang w:val="kk-KZ"/>
        </w:rPr>
      </w:pPr>
      <w:r w:rsidRPr="00C01D83">
        <w:rPr>
          <w:rStyle w:val="3"/>
          <w:bCs/>
          <w:i w:val="0"/>
          <w:color w:val="000000"/>
          <w:sz w:val="28"/>
          <w:szCs w:val="28"/>
          <w:u w:val="none"/>
          <w:lang w:val="kk-KZ" w:eastAsia="en-US"/>
        </w:rPr>
        <w:t xml:space="preserve">- </w:t>
      </w:r>
      <w:r w:rsidR="00C01D83">
        <w:rPr>
          <w:rStyle w:val="3"/>
          <w:bCs/>
          <w:i w:val="0"/>
          <w:color w:val="000000"/>
          <w:sz w:val="28"/>
          <w:szCs w:val="28"/>
          <w:u w:val="none"/>
          <w:lang w:val="kk-KZ" w:eastAsia="en-US"/>
        </w:rPr>
        <w:t>нәрестелердегі сарғаю</w:t>
      </w:r>
    </w:p>
    <w:p w:rsidR="003B79FA" w:rsidRPr="00C01D83" w:rsidRDefault="00C01D83" w:rsidP="003B79FA">
      <w:pPr>
        <w:pStyle w:val="1"/>
        <w:jc w:val="both"/>
        <w:rPr>
          <w:b w:val="0"/>
          <w:i/>
          <w:color w:val="000000"/>
          <w:szCs w:val="28"/>
          <w:lang w:val="kk-KZ"/>
        </w:rPr>
      </w:pPr>
      <w:r>
        <w:rPr>
          <w:b w:val="0"/>
          <w:i/>
          <w:color w:val="000000"/>
          <w:szCs w:val="28"/>
          <w:lang w:val="kk-KZ"/>
        </w:rPr>
        <w:t>Өте сирек</w:t>
      </w:r>
      <w:r w:rsidR="003B79FA" w:rsidRPr="00C01D83">
        <w:rPr>
          <w:b w:val="0"/>
          <w:i/>
          <w:szCs w:val="28"/>
          <w:lang w:val="kk-KZ"/>
        </w:rPr>
        <w:t>(&lt;1/10 000)</w:t>
      </w:r>
      <w:r w:rsidR="003B79FA" w:rsidRPr="00C01D83">
        <w:rPr>
          <w:b w:val="0"/>
          <w:i/>
          <w:color w:val="000000"/>
          <w:szCs w:val="28"/>
          <w:lang w:val="kk-KZ"/>
        </w:rPr>
        <w:t xml:space="preserve">. </w:t>
      </w:r>
      <w:r>
        <w:rPr>
          <w:b w:val="0"/>
          <w:i/>
          <w:color w:val="000000"/>
          <w:szCs w:val="28"/>
          <w:lang w:val="kk-KZ"/>
        </w:rPr>
        <w:t>В</w:t>
      </w:r>
      <w:r w:rsidR="003B79FA" w:rsidRPr="00C01D83">
        <w:rPr>
          <w:b w:val="0"/>
          <w:i/>
          <w:color w:val="000000"/>
          <w:szCs w:val="28"/>
          <w:lang w:val="kk-KZ"/>
        </w:rPr>
        <w:t>акцинаци</w:t>
      </w:r>
      <w:r>
        <w:rPr>
          <w:b w:val="0"/>
          <w:i/>
          <w:color w:val="000000"/>
          <w:szCs w:val="28"/>
          <w:lang w:val="kk-KZ"/>
        </w:rPr>
        <w:t>ямен біржақты байланыс анықталмаған</w:t>
      </w:r>
    </w:p>
    <w:p w:rsidR="003B79FA" w:rsidRPr="006B30F1" w:rsidRDefault="003B79FA" w:rsidP="003B79FA">
      <w:pPr>
        <w:pStyle w:val="1"/>
        <w:ind w:left="142" w:hanging="142"/>
        <w:jc w:val="both"/>
        <w:rPr>
          <w:b w:val="0"/>
          <w:color w:val="000000"/>
          <w:szCs w:val="28"/>
          <w:lang w:val="kk-KZ"/>
        </w:rPr>
      </w:pPr>
      <w:r w:rsidRPr="006B30F1">
        <w:rPr>
          <w:b w:val="0"/>
          <w:color w:val="000000"/>
          <w:szCs w:val="28"/>
          <w:lang w:val="kk-KZ"/>
        </w:rPr>
        <w:t>- полиневрит</w:t>
      </w:r>
      <w:r w:rsidR="006B30F1">
        <w:rPr>
          <w:b w:val="0"/>
          <w:color w:val="000000"/>
          <w:szCs w:val="28"/>
          <w:lang w:val="kk-KZ"/>
        </w:rPr>
        <w:t>тер</w:t>
      </w:r>
      <w:r w:rsidRPr="006B30F1">
        <w:rPr>
          <w:b w:val="0"/>
          <w:color w:val="000000"/>
          <w:szCs w:val="28"/>
          <w:lang w:val="kk-KZ"/>
        </w:rPr>
        <w:t xml:space="preserve">, </w:t>
      </w:r>
      <w:r w:rsidR="006B30F1">
        <w:rPr>
          <w:b w:val="0"/>
          <w:color w:val="000000"/>
          <w:szCs w:val="28"/>
          <w:lang w:val="kk-KZ"/>
        </w:rPr>
        <w:t xml:space="preserve">көру жүйкесінің </w:t>
      </w:r>
      <w:r w:rsidRPr="006B30F1">
        <w:rPr>
          <w:b w:val="0"/>
          <w:color w:val="000000"/>
          <w:szCs w:val="28"/>
          <w:lang w:val="kk-KZ"/>
        </w:rPr>
        <w:t>неврит</w:t>
      </w:r>
      <w:r w:rsidR="006B30F1">
        <w:rPr>
          <w:b w:val="0"/>
          <w:color w:val="000000"/>
          <w:szCs w:val="28"/>
          <w:lang w:val="kk-KZ"/>
        </w:rPr>
        <w:t>і</w:t>
      </w:r>
      <w:r w:rsidRPr="006B30F1">
        <w:rPr>
          <w:b w:val="0"/>
          <w:color w:val="000000"/>
          <w:szCs w:val="28"/>
          <w:lang w:val="kk-KZ"/>
        </w:rPr>
        <w:t xml:space="preserve">, </w:t>
      </w:r>
      <w:r w:rsidR="006B30F1">
        <w:rPr>
          <w:b w:val="0"/>
          <w:color w:val="000000"/>
          <w:szCs w:val="28"/>
          <w:lang w:val="kk-KZ"/>
        </w:rPr>
        <w:t xml:space="preserve">бет жүйкесінің </w:t>
      </w:r>
      <w:r w:rsidR="002E2685">
        <w:rPr>
          <w:b w:val="0"/>
          <w:color w:val="000000"/>
          <w:szCs w:val="28"/>
          <w:lang w:val="kk-KZ"/>
        </w:rPr>
        <w:t>салдануы</w:t>
      </w:r>
      <w:r w:rsidRPr="006B30F1">
        <w:rPr>
          <w:b w:val="0"/>
          <w:color w:val="000000"/>
          <w:szCs w:val="28"/>
          <w:lang w:val="kk-KZ"/>
        </w:rPr>
        <w:t xml:space="preserve">,  </w:t>
      </w:r>
      <w:r w:rsidR="006B30F1">
        <w:rPr>
          <w:b w:val="0"/>
          <w:color w:val="000000"/>
          <w:szCs w:val="28"/>
          <w:lang w:val="kk-KZ"/>
        </w:rPr>
        <w:t>жайылған склероздың өршуі</w:t>
      </w:r>
    </w:p>
    <w:p w:rsidR="003B79FA" w:rsidRPr="006B30F1" w:rsidRDefault="006B30F1" w:rsidP="003B79FA">
      <w:pPr>
        <w:pStyle w:val="1"/>
        <w:jc w:val="both"/>
        <w:rPr>
          <w:b w:val="0"/>
          <w:color w:val="000000"/>
          <w:szCs w:val="28"/>
          <w:lang w:val="kk-KZ"/>
        </w:rPr>
      </w:pPr>
      <w:r w:rsidRPr="006B30F1">
        <w:rPr>
          <w:b w:val="0"/>
          <w:color w:val="000000"/>
          <w:szCs w:val="28"/>
          <w:lang w:val="kk-KZ"/>
        </w:rPr>
        <w:t>- Гийен-Барре синдром</w:t>
      </w:r>
      <w:r>
        <w:rPr>
          <w:b w:val="0"/>
          <w:color w:val="000000"/>
          <w:szCs w:val="28"/>
          <w:lang w:val="kk-KZ"/>
        </w:rPr>
        <w:t>ы</w:t>
      </w:r>
      <w:r w:rsidR="003B79FA" w:rsidRPr="006B30F1">
        <w:rPr>
          <w:b w:val="0"/>
          <w:color w:val="000000"/>
          <w:szCs w:val="28"/>
          <w:lang w:val="kk-KZ"/>
        </w:rPr>
        <w:t>(1:200 000)</w:t>
      </w:r>
    </w:p>
    <w:p w:rsidR="003B79FA" w:rsidRPr="006B30F1" w:rsidRDefault="003B79FA" w:rsidP="003B79FA">
      <w:pPr>
        <w:rPr>
          <w:sz w:val="28"/>
          <w:szCs w:val="28"/>
          <w:lang w:val="kk-KZ"/>
        </w:rPr>
      </w:pPr>
    </w:p>
    <w:p w:rsidR="003B79FA" w:rsidRPr="006B30F1" w:rsidRDefault="006B30F1" w:rsidP="003B79FA">
      <w:pPr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Қолдануға болмайтын жағдайлар</w:t>
      </w:r>
    </w:p>
    <w:p w:rsidR="003B79FA" w:rsidRPr="006B30F1" w:rsidRDefault="003B79FA" w:rsidP="003B79FA">
      <w:pPr>
        <w:jc w:val="both"/>
        <w:rPr>
          <w:sz w:val="28"/>
          <w:lang w:val="kk-KZ"/>
        </w:rPr>
      </w:pPr>
      <w:r w:rsidRPr="006B30F1">
        <w:rPr>
          <w:sz w:val="28"/>
          <w:lang w:val="kk-KZ"/>
        </w:rPr>
        <w:t xml:space="preserve">- </w:t>
      </w:r>
      <w:r w:rsidR="006B30F1">
        <w:rPr>
          <w:sz w:val="28"/>
          <w:lang w:val="kk-KZ"/>
        </w:rPr>
        <w:t>алдыңғы</w:t>
      </w:r>
      <w:r w:rsidRPr="006B30F1">
        <w:rPr>
          <w:sz w:val="28"/>
          <w:lang w:val="kk-KZ"/>
        </w:rPr>
        <w:t xml:space="preserve"> вакцин</w:t>
      </w:r>
      <w:r w:rsidR="006B30F1">
        <w:rPr>
          <w:sz w:val="28"/>
          <w:lang w:val="kk-KZ"/>
        </w:rPr>
        <w:t>а енгізуге</w:t>
      </w:r>
      <w:r w:rsidRPr="006B30F1">
        <w:rPr>
          <w:sz w:val="28"/>
          <w:lang w:val="kk-KZ"/>
        </w:rPr>
        <w:t xml:space="preserve">, </w:t>
      </w:r>
      <w:r w:rsidR="006B30F1">
        <w:rPr>
          <w:sz w:val="28"/>
          <w:lang w:val="kk-KZ"/>
        </w:rPr>
        <w:t>сондай-ақ</w:t>
      </w:r>
      <w:r w:rsidR="00FF40D6">
        <w:rPr>
          <w:sz w:val="28"/>
          <w:lang w:val="kk-KZ"/>
        </w:rPr>
        <w:t xml:space="preserve"> </w:t>
      </w:r>
      <w:r w:rsidR="006B30F1" w:rsidRPr="006B30F1">
        <w:rPr>
          <w:sz w:val="28"/>
          <w:lang w:val="kk-KZ"/>
        </w:rPr>
        <w:t>препарат компонент</w:t>
      </w:r>
      <w:r w:rsidR="006B30F1">
        <w:rPr>
          <w:sz w:val="28"/>
          <w:lang w:val="kk-KZ"/>
        </w:rPr>
        <w:t>теріне</w:t>
      </w:r>
      <w:r w:rsidRPr="006B30F1">
        <w:rPr>
          <w:sz w:val="28"/>
          <w:lang w:val="kk-KZ"/>
        </w:rPr>
        <w:t xml:space="preserve">, </w:t>
      </w:r>
      <w:r w:rsidR="006B30F1">
        <w:rPr>
          <w:sz w:val="28"/>
          <w:szCs w:val="28"/>
          <w:lang w:val="kk-KZ"/>
        </w:rPr>
        <w:t>наубайшы ашытқысына және сол құрамында бар өнімдерге</w:t>
      </w:r>
      <w:r w:rsidR="00FF40D6">
        <w:rPr>
          <w:sz w:val="28"/>
          <w:szCs w:val="28"/>
          <w:lang w:val="kk-KZ"/>
        </w:rPr>
        <w:t xml:space="preserve"> </w:t>
      </w:r>
      <w:r w:rsidR="006B30F1">
        <w:rPr>
          <w:sz w:val="28"/>
          <w:lang w:val="kk-KZ"/>
        </w:rPr>
        <w:t xml:space="preserve">аса жоғары сезімталдық </w:t>
      </w:r>
    </w:p>
    <w:p w:rsidR="003B79FA" w:rsidRPr="006B30F1" w:rsidRDefault="003B79FA" w:rsidP="003B79FA">
      <w:pPr>
        <w:jc w:val="both"/>
        <w:rPr>
          <w:color w:val="000000"/>
          <w:sz w:val="28"/>
          <w:szCs w:val="28"/>
          <w:lang w:val="kk-KZ"/>
        </w:rPr>
      </w:pPr>
      <w:r w:rsidRPr="00DA7641">
        <w:rPr>
          <w:color w:val="000000"/>
          <w:sz w:val="28"/>
          <w:szCs w:val="28"/>
        </w:rPr>
        <w:t xml:space="preserve">- </w:t>
      </w:r>
      <w:r w:rsidR="006B30F1">
        <w:rPr>
          <w:color w:val="000000"/>
          <w:sz w:val="28"/>
          <w:szCs w:val="28"/>
          <w:lang w:val="kk-KZ"/>
        </w:rPr>
        <w:t xml:space="preserve">дене </w:t>
      </w:r>
      <w:r w:rsidRPr="00DA7641">
        <w:rPr>
          <w:color w:val="000000"/>
          <w:sz w:val="28"/>
          <w:szCs w:val="28"/>
        </w:rPr>
        <w:t>температура</w:t>
      </w:r>
      <w:r w:rsidR="006B30F1">
        <w:rPr>
          <w:color w:val="000000"/>
          <w:sz w:val="28"/>
          <w:szCs w:val="28"/>
          <w:lang w:val="kk-KZ"/>
        </w:rPr>
        <w:t>сының</w:t>
      </w:r>
      <w:r w:rsidRPr="00DA7641">
        <w:rPr>
          <w:color w:val="000000"/>
          <w:sz w:val="28"/>
          <w:szCs w:val="28"/>
        </w:rPr>
        <w:t xml:space="preserve"> 37</w:t>
      </w:r>
      <w:proofErr w:type="gramStart"/>
      <w:r>
        <w:rPr>
          <w:color w:val="000000"/>
          <w:sz w:val="28"/>
          <w:szCs w:val="28"/>
        </w:rPr>
        <w:t>°</w:t>
      </w:r>
      <w:r w:rsidRPr="00DA7641">
        <w:rPr>
          <w:color w:val="000000"/>
          <w:sz w:val="28"/>
          <w:szCs w:val="28"/>
        </w:rPr>
        <w:t>С</w:t>
      </w:r>
      <w:proofErr w:type="gramEnd"/>
      <w:r w:rsidR="00FF40D6">
        <w:rPr>
          <w:color w:val="000000"/>
          <w:sz w:val="28"/>
          <w:szCs w:val="28"/>
          <w:lang w:val="kk-KZ"/>
        </w:rPr>
        <w:t xml:space="preserve"> </w:t>
      </w:r>
      <w:r w:rsidR="006B30F1">
        <w:rPr>
          <w:color w:val="000000"/>
          <w:sz w:val="28"/>
          <w:szCs w:val="28"/>
          <w:lang w:val="kk-KZ"/>
        </w:rPr>
        <w:t>аса жоғ</w:t>
      </w:r>
      <w:r w:rsidR="002E2685">
        <w:rPr>
          <w:color w:val="000000"/>
          <w:sz w:val="28"/>
          <w:szCs w:val="28"/>
          <w:lang w:val="kk-KZ"/>
        </w:rPr>
        <w:t>а</w:t>
      </w:r>
      <w:r w:rsidR="006B30F1">
        <w:rPr>
          <w:color w:val="000000"/>
          <w:sz w:val="28"/>
          <w:szCs w:val="28"/>
          <w:lang w:val="kk-KZ"/>
        </w:rPr>
        <w:t>рылауы</w:t>
      </w:r>
    </w:p>
    <w:p w:rsidR="003B79FA" w:rsidRPr="006B30F1" w:rsidRDefault="003B79FA" w:rsidP="003B79FA">
      <w:pPr>
        <w:jc w:val="both"/>
        <w:rPr>
          <w:color w:val="000000"/>
          <w:sz w:val="28"/>
          <w:szCs w:val="28"/>
          <w:lang w:val="kk-KZ"/>
        </w:rPr>
      </w:pPr>
      <w:r w:rsidRPr="00DA7641">
        <w:rPr>
          <w:color w:val="000000"/>
          <w:sz w:val="28"/>
          <w:szCs w:val="28"/>
        </w:rPr>
        <w:t xml:space="preserve">- </w:t>
      </w:r>
      <w:r w:rsidR="006B30F1">
        <w:rPr>
          <w:color w:val="000000"/>
          <w:sz w:val="28"/>
          <w:szCs w:val="28"/>
          <w:lang w:val="kk-KZ"/>
        </w:rPr>
        <w:t>Ж</w:t>
      </w:r>
      <w:r w:rsidRPr="00DA7641">
        <w:rPr>
          <w:color w:val="000000"/>
          <w:sz w:val="28"/>
          <w:szCs w:val="28"/>
        </w:rPr>
        <w:t xml:space="preserve">РВИ, </w:t>
      </w:r>
      <w:r w:rsidR="006B30F1">
        <w:rPr>
          <w:color w:val="000000"/>
          <w:sz w:val="28"/>
          <w:szCs w:val="28"/>
          <w:lang w:val="kk-KZ"/>
        </w:rPr>
        <w:t xml:space="preserve">тұмау және </w:t>
      </w:r>
      <w:proofErr w:type="gramStart"/>
      <w:r w:rsidR="006B30F1">
        <w:rPr>
          <w:color w:val="000000"/>
          <w:sz w:val="28"/>
          <w:szCs w:val="28"/>
          <w:lang w:val="kk-KZ"/>
        </w:rPr>
        <w:t>бас</w:t>
      </w:r>
      <w:proofErr w:type="gramEnd"/>
      <w:r w:rsidR="006B30F1">
        <w:rPr>
          <w:color w:val="000000"/>
          <w:sz w:val="28"/>
          <w:szCs w:val="28"/>
          <w:lang w:val="kk-KZ"/>
        </w:rPr>
        <w:t>қа жедел</w:t>
      </w:r>
      <w:r w:rsidR="00FF40D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6B30F1">
        <w:rPr>
          <w:color w:val="000000"/>
          <w:sz w:val="28"/>
          <w:szCs w:val="28"/>
        </w:rPr>
        <w:t>инфекци</w:t>
      </w:r>
      <w:proofErr w:type="spellEnd"/>
      <w:r w:rsidR="006B30F1">
        <w:rPr>
          <w:color w:val="000000"/>
          <w:sz w:val="28"/>
          <w:szCs w:val="28"/>
          <w:lang w:val="kk-KZ"/>
        </w:rPr>
        <w:t>ялар</w:t>
      </w:r>
    </w:p>
    <w:p w:rsidR="003B79FA" w:rsidRPr="006B30F1" w:rsidRDefault="003B79FA" w:rsidP="003B79FA">
      <w:pPr>
        <w:pStyle w:val="FR1"/>
        <w:jc w:val="both"/>
        <w:rPr>
          <w:rFonts w:ascii="Times New Roman" w:hAnsi="Times New Roman" w:cs="Times New Roman"/>
          <w:lang w:val="kk-KZ"/>
        </w:rPr>
      </w:pPr>
      <w:r w:rsidRPr="006B30F1">
        <w:rPr>
          <w:rFonts w:ascii="Times New Roman" w:hAnsi="Times New Roman" w:cs="Times New Roman"/>
          <w:lang w:val="kk-KZ"/>
        </w:rPr>
        <w:t xml:space="preserve">- </w:t>
      </w:r>
      <w:r w:rsidR="006B30F1">
        <w:rPr>
          <w:rFonts w:ascii="Times New Roman" w:hAnsi="Times New Roman" w:cs="Times New Roman"/>
          <w:lang w:val="kk-KZ"/>
        </w:rPr>
        <w:t>созылмалы аурулардың өршу кезеңі</w:t>
      </w:r>
    </w:p>
    <w:p w:rsidR="003B79FA" w:rsidRPr="00DA7641" w:rsidRDefault="003B79FA" w:rsidP="003B79FA">
      <w:pPr>
        <w:jc w:val="both"/>
        <w:rPr>
          <w:sz w:val="28"/>
          <w:lang w:val="es-ES"/>
        </w:rPr>
      </w:pPr>
    </w:p>
    <w:p w:rsidR="003B79FA" w:rsidRPr="006B30F1" w:rsidRDefault="006B30F1" w:rsidP="003B79FA">
      <w:pPr>
        <w:pStyle w:val="1"/>
        <w:jc w:val="both"/>
        <w:rPr>
          <w:lang w:val="kk-KZ"/>
        </w:rPr>
      </w:pPr>
      <w:r>
        <w:rPr>
          <w:lang w:val="kk-KZ"/>
        </w:rPr>
        <w:t>Дәрілермен өзара әрекеттесуі</w:t>
      </w:r>
    </w:p>
    <w:p w:rsidR="003B79FA" w:rsidRPr="00395541" w:rsidRDefault="002E2685" w:rsidP="003B79FA">
      <w:pPr>
        <w:pStyle w:val="1"/>
        <w:jc w:val="both"/>
        <w:rPr>
          <w:b w:val="0"/>
          <w:lang w:val="kk-KZ"/>
        </w:rPr>
      </w:pPr>
      <w:r>
        <w:rPr>
          <w:b w:val="0"/>
          <w:lang w:val="kk-KZ"/>
        </w:rPr>
        <w:t>Эувакс</w:t>
      </w:r>
      <w:r w:rsidR="003B79FA" w:rsidRPr="006B30F1">
        <w:rPr>
          <w:b w:val="0"/>
          <w:lang w:val="kk-KZ"/>
        </w:rPr>
        <w:t xml:space="preserve"> В </w:t>
      </w:r>
      <w:r w:rsidR="006B30F1">
        <w:rPr>
          <w:b w:val="0"/>
          <w:lang w:val="kk-KZ"/>
        </w:rPr>
        <w:t xml:space="preserve">тиімділігін </w:t>
      </w:r>
      <w:r w:rsidR="003B79FA" w:rsidRPr="006B30F1">
        <w:rPr>
          <w:b w:val="0"/>
          <w:lang w:val="kk-KZ"/>
        </w:rPr>
        <w:t>иммуносупресси</w:t>
      </w:r>
      <w:r w:rsidR="006B30F1">
        <w:rPr>
          <w:b w:val="0"/>
          <w:lang w:val="kk-KZ"/>
        </w:rPr>
        <w:t>ялық ем төмендетеді</w:t>
      </w:r>
      <w:r w:rsidR="003B79FA" w:rsidRPr="006B30F1">
        <w:rPr>
          <w:b w:val="0"/>
          <w:lang w:val="kk-KZ"/>
        </w:rPr>
        <w:t xml:space="preserve">. </w:t>
      </w:r>
      <w:r w:rsidR="003B79FA" w:rsidRPr="003860C7">
        <w:rPr>
          <w:b w:val="0"/>
          <w:lang w:val="kk-KZ"/>
        </w:rPr>
        <w:t xml:space="preserve">Эувакс В </w:t>
      </w:r>
      <w:r w:rsidR="006B30F1">
        <w:rPr>
          <w:b w:val="0"/>
          <w:color w:val="000000"/>
          <w:lang w:val="kk-KZ"/>
        </w:rPr>
        <w:t>басқа</w:t>
      </w:r>
      <w:r w:rsidR="006B30F1" w:rsidRPr="003860C7">
        <w:rPr>
          <w:b w:val="0"/>
          <w:color w:val="000000"/>
          <w:lang w:val="kk-KZ"/>
        </w:rPr>
        <w:t xml:space="preserve"> вакцина</w:t>
      </w:r>
      <w:r w:rsidR="006B30F1">
        <w:rPr>
          <w:b w:val="0"/>
          <w:color w:val="000000"/>
          <w:lang w:val="kk-KZ"/>
        </w:rPr>
        <w:t>лармен бір уақытта енгізуге болады</w:t>
      </w:r>
      <w:r w:rsidR="003B79FA" w:rsidRPr="003860C7">
        <w:rPr>
          <w:b w:val="0"/>
          <w:color w:val="000000"/>
          <w:lang w:val="kk-KZ"/>
        </w:rPr>
        <w:t xml:space="preserve">: БЦЖ, АКДС, </w:t>
      </w:r>
      <w:r w:rsidR="003860C7">
        <w:rPr>
          <w:b w:val="0"/>
          <w:color w:val="000000"/>
          <w:lang w:val="kk-KZ"/>
        </w:rPr>
        <w:t>қызылша</w:t>
      </w:r>
      <w:r w:rsidR="003B79FA" w:rsidRPr="003860C7">
        <w:rPr>
          <w:b w:val="0"/>
          <w:color w:val="000000"/>
          <w:lang w:val="kk-KZ"/>
        </w:rPr>
        <w:t>, полиомиелит</w:t>
      </w:r>
      <w:r w:rsidR="003860C7">
        <w:rPr>
          <w:b w:val="0"/>
          <w:color w:val="000000"/>
          <w:lang w:val="kk-KZ"/>
        </w:rPr>
        <w:t>ке қарсы</w:t>
      </w:r>
      <w:r w:rsidR="003B79FA" w:rsidRPr="003860C7">
        <w:rPr>
          <w:b w:val="0"/>
          <w:lang w:val="kk-KZ"/>
        </w:rPr>
        <w:t xml:space="preserve">. </w:t>
      </w:r>
      <w:r>
        <w:rPr>
          <w:b w:val="0"/>
          <w:lang w:val="kk-KZ"/>
        </w:rPr>
        <w:t>И</w:t>
      </w:r>
      <w:r w:rsidR="003B79FA" w:rsidRPr="00395541">
        <w:rPr>
          <w:b w:val="0"/>
          <w:lang w:val="kk-KZ"/>
        </w:rPr>
        <w:t>нъекци</w:t>
      </w:r>
      <w:r w:rsidR="003860C7">
        <w:rPr>
          <w:b w:val="0"/>
          <w:lang w:val="kk-KZ"/>
        </w:rPr>
        <w:t>ялық</w:t>
      </w:r>
      <w:r w:rsidR="003B79FA" w:rsidRPr="00395541">
        <w:rPr>
          <w:b w:val="0"/>
          <w:lang w:val="kk-KZ"/>
        </w:rPr>
        <w:t xml:space="preserve"> вакцин</w:t>
      </w:r>
      <w:r w:rsidR="003860C7">
        <w:rPr>
          <w:b w:val="0"/>
          <w:lang w:val="kk-KZ"/>
        </w:rPr>
        <w:t>аларды</w:t>
      </w:r>
      <w:r>
        <w:rPr>
          <w:b w:val="0"/>
          <w:lang w:val="kk-KZ"/>
        </w:rPr>
        <w:t>ң әр түрін</w:t>
      </w:r>
      <w:r w:rsidR="003860C7">
        <w:rPr>
          <w:b w:val="0"/>
          <w:lang w:val="kk-KZ"/>
        </w:rPr>
        <w:t xml:space="preserve"> әрқашан әр аумаққа енгізу керек</w:t>
      </w:r>
      <w:r w:rsidR="003B79FA" w:rsidRPr="00395541">
        <w:rPr>
          <w:b w:val="0"/>
          <w:lang w:val="kk-KZ"/>
        </w:rPr>
        <w:t>.</w:t>
      </w:r>
    </w:p>
    <w:p w:rsidR="003B79FA" w:rsidRPr="00395541" w:rsidRDefault="003B79FA" w:rsidP="003B79FA">
      <w:pPr>
        <w:pStyle w:val="FR1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B79FA" w:rsidRPr="003860C7" w:rsidRDefault="003860C7" w:rsidP="003B79FA">
      <w:pPr>
        <w:pStyle w:val="1"/>
        <w:jc w:val="both"/>
        <w:rPr>
          <w:lang w:val="kk-KZ"/>
        </w:rPr>
      </w:pPr>
      <w:r>
        <w:rPr>
          <w:lang w:val="kk-KZ"/>
        </w:rPr>
        <w:t>Айрықша нұсқаулар</w:t>
      </w:r>
    </w:p>
    <w:p w:rsidR="003B79FA" w:rsidRPr="006D2FF9" w:rsidRDefault="002E2685" w:rsidP="003B79FA">
      <w:pPr>
        <w:shd w:val="clear" w:color="auto" w:fill="FFFFFF"/>
        <w:spacing w:before="5"/>
        <w:jc w:val="both"/>
        <w:rPr>
          <w:color w:val="000000"/>
          <w:spacing w:val="1"/>
          <w:sz w:val="28"/>
          <w:szCs w:val="28"/>
          <w:lang w:val="kk-KZ"/>
        </w:rPr>
      </w:pPr>
      <w:r>
        <w:rPr>
          <w:color w:val="000000"/>
          <w:spacing w:val="1"/>
          <w:sz w:val="28"/>
          <w:szCs w:val="28"/>
          <w:lang w:val="kk-KZ"/>
        </w:rPr>
        <w:t>Эувакс</w:t>
      </w:r>
      <w:r w:rsidR="003B79FA" w:rsidRPr="00FD7A22">
        <w:rPr>
          <w:color w:val="000000"/>
          <w:spacing w:val="1"/>
          <w:sz w:val="28"/>
          <w:szCs w:val="28"/>
          <w:lang w:val="kk-KZ"/>
        </w:rPr>
        <w:t xml:space="preserve"> В </w:t>
      </w:r>
      <w:r>
        <w:rPr>
          <w:color w:val="000000"/>
          <w:spacing w:val="1"/>
          <w:sz w:val="28"/>
          <w:szCs w:val="28"/>
          <w:lang w:val="kk-KZ"/>
        </w:rPr>
        <w:t xml:space="preserve">вакцинасын </w:t>
      </w:r>
      <w:r w:rsidR="003B79FA" w:rsidRPr="00FD7A22">
        <w:rPr>
          <w:color w:val="000000"/>
          <w:spacing w:val="1"/>
          <w:sz w:val="28"/>
          <w:szCs w:val="28"/>
          <w:lang w:val="kk-KZ"/>
        </w:rPr>
        <w:t>инфекци</w:t>
      </w:r>
      <w:r w:rsidR="003860C7">
        <w:rPr>
          <w:color w:val="000000"/>
          <w:spacing w:val="1"/>
          <w:sz w:val="28"/>
          <w:szCs w:val="28"/>
          <w:lang w:val="kk-KZ"/>
        </w:rPr>
        <w:t>яны және</w:t>
      </w:r>
      <w:r w:rsidR="00AC1631">
        <w:rPr>
          <w:color w:val="000000"/>
          <w:spacing w:val="1"/>
          <w:sz w:val="28"/>
          <w:szCs w:val="28"/>
          <w:lang w:val="kk-KZ"/>
        </w:rPr>
        <w:t xml:space="preserve"> </w:t>
      </w:r>
      <w:r w:rsidR="003860C7">
        <w:rPr>
          <w:color w:val="000000"/>
          <w:spacing w:val="1"/>
          <w:sz w:val="28"/>
          <w:szCs w:val="28"/>
          <w:lang w:val="kk-KZ"/>
        </w:rPr>
        <w:t xml:space="preserve">созылмалы аурудың өршуін өткерген пациенттерге </w:t>
      </w:r>
      <w:r w:rsidR="00FD7A22">
        <w:rPr>
          <w:color w:val="000000"/>
          <w:spacing w:val="1"/>
          <w:sz w:val="28"/>
          <w:szCs w:val="28"/>
          <w:lang w:val="kk-KZ"/>
        </w:rPr>
        <w:t>сауыққаннан кейін 2 айдан соң енгізуге болады</w:t>
      </w:r>
      <w:r w:rsidR="003B79FA" w:rsidRPr="00FD7A22">
        <w:rPr>
          <w:color w:val="000000"/>
          <w:spacing w:val="1"/>
          <w:sz w:val="28"/>
          <w:szCs w:val="28"/>
          <w:lang w:val="kk-KZ"/>
        </w:rPr>
        <w:t>.</w:t>
      </w:r>
      <w:r w:rsidR="00AC1631">
        <w:rPr>
          <w:color w:val="000000"/>
          <w:spacing w:val="1"/>
          <w:sz w:val="28"/>
          <w:szCs w:val="28"/>
          <w:lang w:val="kk-KZ"/>
        </w:rPr>
        <w:t xml:space="preserve"> </w:t>
      </w:r>
      <w:r w:rsidR="00FD7A22">
        <w:rPr>
          <w:color w:val="000000"/>
          <w:spacing w:val="-2"/>
          <w:sz w:val="28"/>
          <w:szCs w:val="28"/>
          <w:lang w:val="kk-KZ"/>
        </w:rPr>
        <w:t xml:space="preserve">Жайылған склерозы бар пациенттерге </w:t>
      </w:r>
      <w:r w:rsidR="00FD7A22" w:rsidRPr="00FD7A22">
        <w:rPr>
          <w:color w:val="000000"/>
          <w:spacing w:val="8"/>
          <w:sz w:val="28"/>
          <w:szCs w:val="28"/>
          <w:lang w:val="kk-KZ"/>
        </w:rPr>
        <w:t>иммун</w:t>
      </w:r>
      <w:r w:rsidR="00FD7A22">
        <w:rPr>
          <w:color w:val="000000"/>
          <w:spacing w:val="8"/>
          <w:sz w:val="28"/>
          <w:szCs w:val="28"/>
          <w:lang w:val="kk-KZ"/>
        </w:rPr>
        <w:t>дық жүйенің кез келген</w:t>
      </w:r>
      <w:r w:rsidR="00AC1631">
        <w:rPr>
          <w:color w:val="000000"/>
          <w:spacing w:val="8"/>
          <w:sz w:val="28"/>
          <w:szCs w:val="28"/>
          <w:lang w:val="kk-KZ"/>
        </w:rPr>
        <w:t xml:space="preserve"> </w:t>
      </w:r>
      <w:r w:rsidR="003B79FA" w:rsidRPr="00FD7A22">
        <w:rPr>
          <w:color w:val="000000"/>
          <w:spacing w:val="8"/>
          <w:sz w:val="28"/>
          <w:szCs w:val="28"/>
          <w:lang w:val="kk-KZ"/>
        </w:rPr>
        <w:t>стимуляция</w:t>
      </w:r>
      <w:r w:rsidR="00FD7A22">
        <w:rPr>
          <w:color w:val="000000"/>
          <w:spacing w:val="8"/>
          <w:sz w:val="28"/>
          <w:szCs w:val="28"/>
          <w:lang w:val="kk-KZ"/>
        </w:rPr>
        <w:t>сы</w:t>
      </w:r>
      <w:r w:rsidR="00AC1631">
        <w:rPr>
          <w:color w:val="000000"/>
          <w:spacing w:val="8"/>
          <w:sz w:val="28"/>
          <w:szCs w:val="28"/>
          <w:lang w:val="kk-KZ"/>
        </w:rPr>
        <w:t xml:space="preserve"> </w:t>
      </w:r>
      <w:r w:rsidR="00FD7A22">
        <w:rPr>
          <w:color w:val="000000"/>
          <w:spacing w:val="7"/>
          <w:sz w:val="28"/>
          <w:szCs w:val="28"/>
          <w:lang w:val="kk-KZ"/>
        </w:rPr>
        <w:t xml:space="preserve">ауру </w:t>
      </w:r>
      <w:r w:rsidR="003B79FA" w:rsidRPr="00FD7A22">
        <w:rPr>
          <w:color w:val="000000"/>
          <w:spacing w:val="7"/>
          <w:sz w:val="28"/>
          <w:szCs w:val="28"/>
          <w:lang w:val="kk-KZ"/>
        </w:rPr>
        <w:t>симптом</w:t>
      </w:r>
      <w:r w:rsidR="00FD7A22">
        <w:rPr>
          <w:color w:val="000000"/>
          <w:spacing w:val="7"/>
          <w:sz w:val="28"/>
          <w:szCs w:val="28"/>
          <w:lang w:val="kk-KZ"/>
        </w:rPr>
        <w:t>дарының өршуі туындауы мүмкін</w:t>
      </w:r>
      <w:r w:rsidR="003B79FA" w:rsidRPr="00FD7A22">
        <w:rPr>
          <w:color w:val="000000"/>
          <w:spacing w:val="7"/>
          <w:sz w:val="28"/>
          <w:szCs w:val="28"/>
          <w:lang w:val="kk-KZ"/>
        </w:rPr>
        <w:t xml:space="preserve">. </w:t>
      </w:r>
      <w:r w:rsidR="00FD7A22">
        <w:rPr>
          <w:color w:val="000000"/>
          <w:spacing w:val="7"/>
          <w:sz w:val="28"/>
          <w:szCs w:val="28"/>
          <w:lang w:val="kk-KZ"/>
        </w:rPr>
        <w:t>Демек</w:t>
      </w:r>
      <w:r w:rsidR="003B79FA" w:rsidRPr="006D2FF9">
        <w:rPr>
          <w:color w:val="000000"/>
          <w:spacing w:val="7"/>
          <w:sz w:val="28"/>
          <w:szCs w:val="28"/>
          <w:lang w:val="kk-KZ"/>
        </w:rPr>
        <w:t>, пациент</w:t>
      </w:r>
      <w:r w:rsidR="0036282F">
        <w:rPr>
          <w:color w:val="000000"/>
          <w:spacing w:val="7"/>
          <w:sz w:val="28"/>
          <w:szCs w:val="28"/>
          <w:lang w:val="kk-KZ"/>
        </w:rPr>
        <w:t>тердің мұндай тобы үшін</w:t>
      </w:r>
      <w:r w:rsidR="00AC1631">
        <w:rPr>
          <w:color w:val="000000"/>
          <w:spacing w:val="7"/>
          <w:sz w:val="28"/>
          <w:szCs w:val="28"/>
          <w:lang w:val="kk-KZ"/>
        </w:rPr>
        <w:t xml:space="preserve"> </w:t>
      </w:r>
      <w:r w:rsidR="006D2FF9">
        <w:rPr>
          <w:sz w:val="28"/>
          <w:szCs w:val="28"/>
          <w:lang w:val="kk-KZ"/>
        </w:rPr>
        <w:t>болжанған пайда</w:t>
      </w:r>
      <w:r w:rsidR="00AC1631">
        <w:rPr>
          <w:sz w:val="28"/>
          <w:szCs w:val="28"/>
          <w:lang w:val="kk-KZ"/>
        </w:rPr>
        <w:t xml:space="preserve"> </w:t>
      </w:r>
      <w:r w:rsidR="006D2FF9">
        <w:rPr>
          <w:color w:val="000000"/>
          <w:spacing w:val="7"/>
          <w:sz w:val="28"/>
          <w:szCs w:val="28"/>
          <w:lang w:val="kk-KZ"/>
        </w:rPr>
        <w:t>жайылған</w:t>
      </w:r>
      <w:r w:rsidR="003B79FA" w:rsidRPr="006D2FF9">
        <w:rPr>
          <w:color w:val="000000"/>
          <w:spacing w:val="7"/>
          <w:sz w:val="28"/>
          <w:szCs w:val="28"/>
          <w:lang w:val="kk-KZ"/>
        </w:rPr>
        <w:t xml:space="preserve"> склероз</w:t>
      </w:r>
      <w:r w:rsidR="006D2FF9">
        <w:rPr>
          <w:color w:val="000000"/>
          <w:spacing w:val="7"/>
          <w:sz w:val="28"/>
          <w:szCs w:val="28"/>
          <w:lang w:val="kk-KZ"/>
        </w:rPr>
        <w:t>дың потенциалды өршу қаупінен басым болған жағдайда ғана вакцина енгізу тағайындалады</w:t>
      </w:r>
      <w:r w:rsidR="003B79FA" w:rsidRPr="006D2FF9">
        <w:rPr>
          <w:color w:val="000000"/>
          <w:spacing w:val="1"/>
          <w:sz w:val="28"/>
          <w:szCs w:val="28"/>
          <w:lang w:val="kk-KZ"/>
        </w:rPr>
        <w:t xml:space="preserve">. </w:t>
      </w:r>
      <w:r w:rsidR="006D2FF9">
        <w:rPr>
          <w:color w:val="000000"/>
          <w:spacing w:val="1"/>
          <w:sz w:val="28"/>
          <w:szCs w:val="28"/>
          <w:lang w:val="kk-KZ"/>
        </w:rPr>
        <w:t>Егер</w:t>
      </w:r>
      <w:r w:rsidR="006D2FF9" w:rsidRPr="006D2FF9">
        <w:rPr>
          <w:color w:val="000000"/>
          <w:spacing w:val="1"/>
          <w:sz w:val="28"/>
          <w:szCs w:val="28"/>
          <w:lang w:val="kk-KZ"/>
        </w:rPr>
        <w:t xml:space="preserve"> иммунизация латент</w:t>
      </w:r>
      <w:r w:rsidR="006D2FF9">
        <w:rPr>
          <w:color w:val="000000"/>
          <w:spacing w:val="1"/>
          <w:sz w:val="28"/>
          <w:szCs w:val="28"/>
          <w:lang w:val="kk-KZ"/>
        </w:rPr>
        <w:t>ті</w:t>
      </w:r>
      <w:r w:rsidR="006D2FF9" w:rsidRPr="006D2FF9">
        <w:rPr>
          <w:color w:val="000000"/>
          <w:spacing w:val="1"/>
          <w:sz w:val="28"/>
          <w:szCs w:val="28"/>
          <w:lang w:val="kk-KZ"/>
        </w:rPr>
        <w:t xml:space="preserve"> форм</w:t>
      </w:r>
      <w:r w:rsidR="006D2FF9">
        <w:rPr>
          <w:color w:val="000000"/>
          <w:spacing w:val="1"/>
          <w:sz w:val="28"/>
          <w:szCs w:val="28"/>
          <w:lang w:val="kk-KZ"/>
        </w:rPr>
        <w:t>асы бар пациенттерде немесе</w:t>
      </w:r>
      <w:r w:rsidR="006D2FF9" w:rsidRPr="006D2FF9">
        <w:rPr>
          <w:color w:val="000000"/>
          <w:spacing w:val="1"/>
          <w:sz w:val="28"/>
          <w:szCs w:val="28"/>
          <w:lang w:val="kk-KZ"/>
        </w:rPr>
        <w:t xml:space="preserve"> В гепатит</w:t>
      </w:r>
      <w:r w:rsidR="006D2FF9">
        <w:rPr>
          <w:color w:val="000000"/>
          <w:spacing w:val="1"/>
          <w:sz w:val="28"/>
          <w:szCs w:val="28"/>
          <w:lang w:val="kk-KZ"/>
        </w:rPr>
        <w:t xml:space="preserve">інің </w:t>
      </w:r>
      <w:r w:rsidR="006D2FF9" w:rsidRPr="006D2FF9">
        <w:rPr>
          <w:color w:val="000000"/>
          <w:spacing w:val="1"/>
          <w:sz w:val="28"/>
          <w:szCs w:val="28"/>
          <w:lang w:val="kk-KZ"/>
        </w:rPr>
        <w:t>инкубаци</w:t>
      </w:r>
      <w:r w:rsidR="006D2FF9">
        <w:rPr>
          <w:color w:val="000000"/>
          <w:spacing w:val="1"/>
          <w:sz w:val="28"/>
          <w:szCs w:val="28"/>
          <w:lang w:val="kk-KZ"/>
        </w:rPr>
        <w:t>ялық кезеңінде жүргізілген болса</w:t>
      </w:r>
      <w:r w:rsidR="00AC1631">
        <w:rPr>
          <w:color w:val="000000"/>
          <w:spacing w:val="1"/>
          <w:sz w:val="28"/>
          <w:szCs w:val="28"/>
          <w:lang w:val="kk-KZ"/>
        </w:rPr>
        <w:t xml:space="preserve"> </w:t>
      </w:r>
      <w:r w:rsidR="006D2FF9">
        <w:rPr>
          <w:color w:val="000000"/>
          <w:spacing w:val="1"/>
          <w:sz w:val="28"/>
          <w:szCs w:val="28"/>
          <w:lang w:val="kk-KZ"/>
        </w:rPr>
        <w:t>в</w:t>
      </w:r>
      <w:r w:rsidR="003B79FA" w:rsidRPr="006D2FF9">
        <w:rPr>
          <w:color w:val="000000"/>
          <w:spacing w:val="1"/>
          <w:sz w:val="28"/>
          <w:szCs w:val="28"/>
          <w:lang w:val="kk-KZ"/>
        </w:rPr>
        <w:t xml:space="preserve">акцина </w:t>
      </w:r>
      <w:r w:rsidR="006D2FF9" w:rsidRPr="006D2FF9">
        <w:rPr>
          <w:color w:val="000000"/>
          <w:spacing w:val="1"/>
          <w:sz w:val="28"/>
          <w:szCs w:val="28"/>
          <w:lang w:val="kk-KZ"/>
        </w:rPr>
        <w:t xml:space="preserve">В </w:t>
      </w:r>
      <w:r w:rsidR="003B79FA" w:rsidRPr="006D2FF9">
        <w:rPr>
          <w:color w:val="000000"/>
          <w:spacing w:val="1"/>
          <w:sz w:val="28"/>
          <w:szCs w:val="28"/>
          <w:lang w:val="kk-KZ"/>
        </w:rPr>
        <w:t>гепатит</w:t>
      </w:r>
      <w:r w:rsidR="006D2FF9">
        <w:rPr>
          <w:color w:val="000000"/>
          <w:spacing w:val="1"/>
          <w:sz w:val="28"/>
          <w:szCs w:val="28"/>
          <w:lang w:val="kk-KZ"/>
        </w:rPr>
        <w:t xml:space="preserve">і дамуының алдын алмайды. </w:t>
      </w:r>
    </w:p>
    <w:p w:rsidR="003B79FA" w:rsidRPr="004B4FB2" w:rsidRDefault="004B4FB2" w:rsidP="003B79FA">
      <w:pPr>
        <w:shd w:val="clear" w:color="auto" w:fill="FFFFFF"/>
        <w:spacing w:before="5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И</w:t>
      </w:r>
      <w:r w:rsidR="003B79FA" w:rsidRPr="004B4FB2">
        <w:rPr>
          <w:color w:val="000000"/>
          <w:spacing w:val="2"/>
          <w:sz w:val="28"/>
          <w:szCs w:val="28"/>
          <w:lang w:val="kk-KZ"/>
        </w:rPr>
        <w:t>ммун</w:t>
      </w:r>
      <w:r>
        <w:rPr>
          <w:color w:val="000000"/>
          <w:spacing w:val="2"/>
          <w:sz w:val="28"/>
          <w:szCs w:val="28"/>
          <w:lang w:val="kk-KZ"/>
        </w:rPr>
        <w:t xml:space="preserve"> тапшы</w:t>
      </w:r>
      <w:r w:rsidR="002E2685">
        <w:rPr>
          <w:color w:val="000000"/>
          <w:spacing w:val="2"/>
          <w:sz w:val="28"/>
          <w:szCs w:val="28"/>
          <w:lang w:val="kk-KZ"/>
        </w:rPr>
        <w:t>лығы</w:t>
      </w:r>
      <w:r>
        <w:rPr>
          <w:color w:val="000000"/>
          <w:spacing w:val="2"/>
          <w:sz w:val="28"/>
          <w:szCs w:val="28"/>
          <w:lang w:val="kk-KZ"/>
        </w:rPr>
        <w:t xml:space="preserve"> және</w:t>
      </w:r>
      <w:r w:rsidRPr="004B4FB2">
        <w:rPr>
          <w:color w:val="000000"/>
          <w:spacing w:val="2"/>
          <w:sz w:val="28"/>
          <w:szCs w:val="28"/>
          <w:lang w:val="kk-KZ"/>
        </w:rPr>
        <w:t xml:space="preserve"> гемодиализ</w:t>
      </w:r>
      <w:r>
        <w:rPr>
          <w:color w:val="000000"/>
          <w:spacing w:val="2"/>
          <w:sz w:val="28"/>
          <w:szCs w:val="28"/>
          <w:lang w:val="kk-KZ"/>
        </w:rPr>
        <w:t>дегі пациенттерге</w:t>
      </w:r>
      <w:r w:rsidR="00AC1631">
        <w:rPr>
          <w:color w:val="000000"/>
          <w:spacing w:val="2"/>
          <w:sz w:val="28"/>
          <w:szCs w:val="28"/>
          <w:lang w:val="kk-KZ"/>
        </w:rPr>
        <w:t xml:space="preserve"> </w:t>
      </w:r>
      <w:r w:rsidRPr="004B4FB2">
        <w:rPr>
          <w:color w:val="000000"/>
          <w:spacing w:val="2"/>
          <w:sz w:val="28"/>
          <w:szCs w:val="28"/>
          <w:lang w:val="kk-KZ"/>
        </w:rPr>
        <w:t xml:space="preserve">Эувакс В </w:t>
      </w:r>
      <w:r w:rsidR="003B79FA" w:rsidRPr="004B4FB2">
        <w:rPr>
          <w:color w:val="000000"/>
          <w:spacing w:val="2"/>
          <w:sz w:val="28"/>
          <w:szCs w:val="28"/>
          <w:lang w:val="kk-KZ"/>
        </w:rPr>
        <w:t>вакцин</w:t>
      </w:r>
      <w:r>
        <w:rPr>
          <w:color w:val="000000"/>
          <w:spacing w:val="2"/>
          <w:sz w:val="28"/>
          <w:szCs w:val="28"/>
          <w:lang w:val="kk-KZ"/>
        </w:rPr>
        <w:t>асының қосымша дозаларын енгізу талап етілуі мүмкін</w:t>
      </w:r>
      <w:r w:rsidR="003B79FA" w:rsidRPr="004B4FB2">
        <w:rPr>
          <w:color w:val="000000"/>
          <w:spacing w:val="2"/>
          <w:sz w:val="28"/>
          <w:szCs w:val="28"/>
          <w:lang w:val="kk-KZ"/>
        </w:rPr>
        <w:t>.</w:t>
      </w:r>
    </w:p>
    <w:p w:rsidR="003B79FA" w:rsidRPr="00737D26" w:rsidRDefault="00737D26" w:rsidP="003B79FA">
      <w:pPr>
        <w:shd w:val="clear" w:color="auto" w:fill="FFFFFF"/>
        <w:spacing w:before="5"/>
        <w:jc w:val="both"/>
        <w:rPr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Барлық енгізілетін </w:t>
      </w:r>
      <w:r w:rsidRPr="00737D26">
        <w:rPr>
          <w:color w:val="000000"/>
          <w:spacing w:val="2"/>
          <w:sz w:val="28"/>
          <w:szCs w:val="28"/>
          <w:lang w:val="kk-KZ"/>
        </w:rPr>
        <w:t>вакцина</w:t>
      </w:r>
      <w:r>
        <w:rPr>
          <w:color w:val="000000"/>
          <w:spacing w:val="2"/>
          <w:sz w:val="28"/>
          <w:szCs w:val="28"/>
          <w:lang w:val="kk-KZ"/>
        </w:rPr>
        <w:t>лармен болатындай қажетті дәрілік заттар мен</w:t>
      </w:r>
      <w:r w:rsidR="00AC1631">
        <w:rPr>
          <w:color w:val="000000"/>
          <w:spacing w:val="2"/>
          <w:sz w:val="28"/>
          <w:szCs w:val="28"/>
          <w:lang w:val="kk-KZ"/>
        </w:rPr>
        <w:t xml:space="preserve"> </w:t>
      </w:r>
      <w:r w:rsidRPr="00737D26">
        <w:rPr>
          <w:color w:val="000000"/>
          <w:spacing w:val="1"/>
          <w:sz w:val="28"/>
          <w:szCs w:val="28"/>
          <w:lang w:val="kk-KZ"/>
        </w:rPr>
        <w:t>вакцин</w:t>
      </w:r>
      <w:r>
        <w:rPr>
          <w:color w:val="000000"/>
          <w:spacing w:val="1"/>
          <w:sz w:val="28"/>
          <w:szCs w:val="28"/>
          <w:lang w:val="kk-KZ"/>
        </w:rPr>
        <w:t>а енгізгеннен кейін препаратқа</w:t>
      </w:r>
      <w:r w:rsidR="00AC1631">
        <w:rPr>
          <w:color w:val="000000"/>
          <w:spacing w:val="1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 xml:space="preserve">ықтимал </w:t>
      </w:r>
      <w:r w:rsidR="003B79FA" w:rsidRPr="00737D26">
        <w:rPr>
          <w:color w:val="000000"/>
          <w:spacing w:val="2"/>
          <w:sz w:val="28"/>
          <w:szCs w:val="28"/>
          <w:lang w:val="kk-KZ"/>
        </w:rPr>
        <w:t>анафилак</w:t>
      </w:r>
      <w:r>
        <w:rPr>
          <w:color w:val="000000"/>
          <w:spacing w:val="2"/>
          <w:sz w:val="28"/>
          <w:szCs w:val="28"/>
          <w:lang w:val="kk-KZ"/>
        </w:rPr>
        <w:t>сиялық</w:t>
      </w:r>
      <w:r w:rsidR="003B79FA" w:rsidRPr="00737D26">
        <w:rPr>
          <w:color w:val="000000"/>
          <w:spacing w:val="2"/>
          <w:sz w:val="28"/>
          <w:szCs w:val="28"/>
          <w:lang w:val="kk-KZ"/>
        </w:rPr>
        <w:t xml:space="preserve"> реакци</w:t>
      </w:r>
      <w:r>
        <w:rPr>
          <w:color w:val="000000"/>
          <w:spacing w:val="2"/>
          <w:sz w:val="28"/>
          <w:szCs w:val="28"/>
          <w:lang w:val="kk-KZ"/>
        </w:rPr>
        <w:t>яны басуға арналған жабдықтар дайын болуы тиіс</w:t>
      </w:r>
      <w:r w:rsidR="003B79FA" w:rsidRPr="00737D26">
        <w:rPr>
          <w:color w:val="000000"/>
          <w:spacing w:val="1"/>
          <w:sz w:val="28"/>
          <w:szCs w:val="28"/>
          <w:lang w:val="kk-KZ"/>
        </w:rPr>
        <w:t>.</w:t>
      </w:r>
    </w:p>
    <w:p w:rsidR="003B79FA" w:rsidRPr="00B65426" w:rsidRDefault="00B65426" w:rsidP="003B79FA">
      <w:pPr>
        <w:shd w:val="clear" w:color="auto" w:fill="FFFFFF"/>
        <w:spacing w:before="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Пайдалану алдында</w:t>
      </w:r>
      <w:r w:rsidRPr="00B65426">
        <w:rPr>
          <w:sz w:val="28"/>
          <w:szCs w:val="28"/>
          <w:lang w:val="kk-KZ"/>
        </w:rPr>
        <w:t xml:space="preserve"> вакцин</w:t>
      </w:r>
      <w:r>
        <w:rPr>
          <w:sz w:val="28"/>
          <w:szCs w:val="28"/>
          <w:lang w:val="kk-KZ"/>
        </w:rPr>
        <w:t>аны сілку керек, өйткені сақтау уақытында мөлдір шөгінді</w:t>
      </w:r>
      <w:r w:rsidR="00AC163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үстілік сұйықтығы бар ақ шөгінді түзілуі мүмкін</w:t>
      </w:r>
      <w:r w:rsidR="003B79FA" w:rsidRPr="00B65426">
        <w:rPr>
          <w:sz w:val="28"/>
          <w:szCs w:val="28"/>
          <w:lang w:val="kk-KZ"/>
        </w:rPr>
        <w:t>.</w:t>
      </w:r>
    </w:p>
    <w:p w:rsidR="003B79FA" w:rsidRPr="008B43AE" w:rsidRDefault="003B79FA" w:rsidP="003B79FA">
      <w:pPr>
        <w:shd w:val="clear" w:color="auto" w:fill="FFFFFF"/>
        <w:spacing w:before="5"/>
        <w:jc w:val="both"/>
        <w:rPr>
          <w:b/>
          <w:sz w:val="28"/>
          <w:szCs w:val="28"/>
          <w:lang w:val="kk-KZ"/>
        </w:rPr>
      </w:pPr>
      <w:r w:rsidRPr="008B43AE">
        <w:rPr>
          <w:b/>
          <w:sz w:val="28"/>
          <w:szCs w:val="28"/>
          <w:lang w:val="kk-KZ"/>
        </w:rPr>
        <w:lastRenderedPageBreak/>
        <w:t>Вакцин</w:t>
      </w:r>
      <w:r w:rsidR="008B43AE">
        <w:rPr>
          <w:b/>
          <w:sz w:val="28"/>
          <w:szCs w:val="28"/>
          <w:lang w:val="kk-KZ"/>
        </w:rPr>
        <w:t>а бөксе аумағына және вена ішіне енгізілмейді</w:t>
      </w:r>
      <w:r w:rsidRPr="008B43AE">
        <w:rPr>
          <w:b/>
          <w:sz w:val="28"/>
          <w:szCs w:val="28"/>
          <w:lang w:val="kk-KZ"/>
        </w:rPr>
        <w:t>.</w:t>
      </w:r>
    </w:p>
    <w:p w:rsidR="003B79FA" w:rsidRPr="00BF1079" w:rsidRDefault="00D056B8" w:rsidP="003B79FA">
      <w:pPr>
        <w:shd w:val="clear" w:color="auto" w:fill="FFFFFF"/>
        <w:spacing w:before="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Вакцинаны қолдануға с</w:t>
      </w:r>
      <w:r w:rsidR="003B79FA" w:rsidRPr="0017592A">
        <w:rPr>
          <w:sz w:val="28"/>
          <w:szCs w:val="28"/>
          <w:lang w:val="kk-KZ"/>
        </w:rPr>
        <w:t>пецифи</w:t>
      </w:r>
      <w:r>
        <w:rPr>
          <w:sz w:val="28"/>
          <w:szCs w:val="28"/>
          <w:lang w:val="kk-KZ"/>
        </w:rPr>
        <w:t>калық шектеу</w:t>
      </w:r>
      <w:r w:rsidR="0017592A">
        <w:rPr>
          <w:sz w:val="28"/>
          <w:szCs w:val="28"/>
          <w:lang w:val="kk-KZ"/>
        </w:rPr>
        <w:t>ге</w:t>
      </w:r>
      <w:r w:rsidR="00AC1631">
        <w:rPr>
          <w:sz w:val="28"/>
          <w:szCs w:val="28"/>
          <w:lang w:val="kk-KZ"/>
        </w:rPr>
        <w:t xml:space="preserve"> </w:t>
      </w:r>
      <w:r w:rsidR="003B79FA" w:rsidRPr="0017592A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тиімділіктің ықтимал төмендеуіне байланысты</w:t>
      </w:r>
      <w:r w:rsidR="003B79FA" w:rsidRPr="0017592A">
        <w:rPr>
          <w:sz w:val="28"/>
          <w:szCs w:val="28"/>
          <w:lang w:val="kk-KZ"/>
        </w:rPr>
        <w:t xml:space="preserve">) </w:t>
      </w:r>
      <w:r w:rsidR="007003A7">
        <w:rPr>
          <w:sz w:val="28"/>
          <w:szCs w:val="28"/>
          <w:lang w:val="kk-KZ"/>
        </w:rPr>
        <w:t>өте ерте шала туылу</w:t>
      </w:r>
      <w:r w:rsidR="003B79FA" w:rsidRPr="0017592A">
        <w:rPr>
          <w:sz w:val="28"/>
          <w:szCs w:val="28"/>
          <w:lang w:val="kk-KZ"/>
        </w:rPr>
        <w:t>(</w:t>
      </w:r>
      <w:r w:rsidR="0017592A">
        <w:rPr>
          <w:sz w:val="28"/>
          <w:szCs w:val="28"/>
          <w:lang w:val="kk-KZ"/>
        </w:rPr>
        <w:t>салмағы</w:t>
      </w:r>
      <w:r w:rsidR="003B79FA" w:rsidRPr="0017592A">
        <w:rPr>
          <w:sz w:val="28"/>
          <w:szCs w:val="28"/>
          <w:lang w:val="kk-KZ"/>
        </w:rPr>
        <w:t>&lt; 1,5 кг)</w:t>
      </w:r>
      <w:r w:rsidR="0017592A">
        <w:rPr>
          <w:sz w:val="28"/>
          <w:szCs w:val="28"/>
          <w:lang w:val="kk-KZ"/>
        </w:rPr>
        <w:t xml:space="preserve"> себеп болуы мүмкін</w:t>
      </w:r>
      <w:r w:rsidR="003B79FA" w:rsidRPr="0017592A">
        <w:rPr>
          <w:sz w:val="28"/>
          <w:szCs w:val="28"/>
          <w:lang w:val="kk-KZ"/>
        </w:rPr>
        <w:t xml:space="preserve">. </w:t>
      </w:r>
      <w:r w:rsidR="0017592A">
        <w:rPr>
          <w:sz w:val="28"/>
          <w:szCs w:val="28"/>
          <w:lang w:val="kk-KZ"/>
        </w:rPr>
        <w:t>Мұндай жағдайларда</w:t>
      </w:r>
      <w:r w:rsidR="003B79FA" w:rsidRPr="0017592A">
        <w:rPr>
          <w:sz w:val="28"/>
          <w:szCs w:val="28"/>
          <w:lang w:val="kk-KZ"/>
        </w:rPr>
        <w:t xml:space="preserve"> вакцинация </w:t>
      </w:r>
      <w:r w:rsidR="00294690">
        <w:rPr>
          <w:sz w:val="28"/>
          <w:szCs w:val="28"/>
          <w:lang w:val="kk-KZ"/>
        </w:rPr>
        <w:t>әдетте баланың салмағы</w:t>
      </w:r>
      <w:r w:rsidR="003B79FA" w:rsidRPr="0017592A">
        <w:rPr>
          <w:sz w:val="28"/>
          <w:szCs w:val="28"/>
          <w:lang w:val="kk-KZ"/>
        </w:rPr>
        <w:t xml:space="preserve"> 2 кг</w:t>
      </w:r>
      <w:r w:rsidR="00294690">
        <w:rPr>
          <w:sz w:val="28"/>
          <w:szCs w:val="28"/>
          <w:lang w:val="kk-KZ"/>
        </w:rPr>
        <w:t>-ға жеткен сәтке дейін шегеріледі</w:t>
      </w:r>
      <w:r w:rsidR="003B79FA" w:rsidRPr="0017592A">
        <w:rPr>
          <w:sz w:val="28"/>
          <w:szCs w:val="28"/>
          <w:lang w:val="kk-KZ"/>
        </w:rPr>
        <w:t>.</w:t>
      </w:r>
    </w:p>
    <w:p w:rsidR="003B79FA" w:rsidRPr="00BF1079" w:rsidRDefault="00BF1079" w:rsidP="003B79FA">
      <w:pPr>
        <w:shd w:val="clear" w:color="auto" w:fill="FFFFFF"/>
        <w:spacing w:before="5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Жүктілік және</w:t>
      </w:r>
      <w:r w:rsidRPr="00395541">
        <w:rPr>
          <w:i/>
          <w:sz w:val="28"/>
          <w:szCs w:val="28"/>
          <w:lang w:val="kk-KZ"/>
        </w:rPr>
        <w:t xml:space="preserve"> лактаци</w:t>
      </w:r>
      <w:r>
        <w:rPr>
          <w:i/>
          <w:sz w:val="28"/>
          <w:szCs w:val="28"/>
          <w:lang w:val="kk-KZ"/>
        </w:rPr>
        <w:t>я кезеңі</w:t>
      </w:r>
    </w:p>
    <w:p w:rsidR="003B79FA" w:rsidRPr="00D34236" w:rsidRDefault="00D34236" w:rsidP="003B79FA">
      <w:pPr>
        <w:pStyle w:val="1"/>
        <w:jc w:val="both"/>
        <w:rPr>
          <w:b w:val="0"/>
          <w:color w:val="000000"/>
          <w:szCs w:val="28"/>
          <w:lang w:val="kk-KZ"/>
        </w:rPr>
      </w:pPr>
      <w:r>
        <w:rPr>
          <w:b w:val="0"/>
          <w:color w:val="000000"/>
          <w:szCs w:val="28"/>
          <w:lang w:val="kk-KZ"/>
        </w:rPr>
        <w:t>Шаранының дамуына</w:t>
      </w:r>
      <w:r w:rsidR="003B79FA" w:rsidRPr="00D34236">
        <w:rPr>
          <w:b w:val="0"/>
          <w:color w:val="000000"/>
          <w:szCs w:val="28"/>
          <w:lang w:val="kk-KZ"/>
        </w:rPr>
        <w:t xml:space="preserve"> HBsAg </w:t>
      </w:r>
      <w:r>
        <w:rPr>
          <w:b w:val="0"/>
          <w:color w:val="000000"/>
          <w:szCs w:val="28"/>
          <w:lang w:val="kk-KZ"/>
        </w:rPr>
        <w:t>ықпалы анықталмаған</w:t>
      </w:r>
      <w:r w:rsidR="003B79FA" w:rsidRPr="00D34236">
        <w:rPr>
          <w:b w:val="0"/>
          <w:color w:val="000000"/>
          <w:szCs w:val="28"/>
          <w:lang w:val="kk-KZ"/>
        </w:rPr>
        <w:t xml:space="preserve">. </w:t>
      </w:r>
      <w:r>
        <w:rPr>
          <w:b w:val="0"/>
          <w:color w:val="000000"/>
          <w:szCs w:val="28"/>
          <w:lang w:val="kk-KZ"/>
        </w:rPr>
        <w:t>Алайда</w:t>
      </w:r>
      <w:r w:rsidR="003B79FA" w:rsidRPr="00D34236">
        <w:rPr>
          <w:b w:val="0"/>
          <w:color w:val="000000"/>
          <w:szCs w:val="28"/>
          <w:lang w:val="kk-KZ"/>
        </w:rPr>
        <w:t xml:space="preserve">, </w:t>
      </w:r>
      <w:r>
        <w:rPr>
          <w:b w:val="0"/>
          <w:color w:val="000000"/>
          <w:szCs w:val="28"/>
          <w:lang w:val="kk-KZ"/>
        </w:rPr>
        <w:t xml:space="preserve">вирустарға қарсы барлық белсенділігі жойылған </w:t>
      </w:r>
      <w:r w:rsidRPr="00D34236">
        <w:rPr>
          <w:b w:val="0"/>
          <w:color w:val="000000"/>
          <w:szCs w:val="28"/>
          <w:lang w:val="kk-KZ"/>
        </w:rPr>
        <w:t>вакцин</w:t>
      </w:r>
      <w:r w:rsidR="00AC1631">
        <w:rPr>
          <w:b w:val="0"/>
          <w:color w:val="000000"/>
          <w:szCs w:val="28"/>
          <w:lang w:val="kk-KZ"/>
        </w:rPr>
        <w:t>алар сияқты шарана</w:t>
      </w:r>
      <w:r>
        <w:rPr>
          <w:b w:val="0"/>
          <w:color w:val="000000"/>
          <w:szCs w:val="28"/>
          <w:lang w:val="kk-KZ"/>
        </w:rPr>
        <w:t>ның дамуына ықпал ету қаупі болмашы деп есептеледі</w:t>
      </w:r>
      <w:r w:rsidR="003B79FA" w:rsidRPr="00D34236">
        <w:rPr>
          <w:b w:val="0"/>
          <w:color w:val="000000"/>
          <w:szCs w:val="28"/>
          <w:lang w:val="kk-KZ"/>
        </w:rPr>
        <w:t xml:space="preserve">. Эувакс В </w:t>
      </w:r>
      <w:r w:rsidRPr="00D34236">
        <w:rPr>
          <w:b w:val="0"/>
          <w:color w:val="000000"/>
          <w:szCs w:val="28"/>
          <w:lang w:val="kk-KZ"/>
        </w:rPr>
        <w:t>вакцин</w:t>
      </w:r>
      <w:r>
        <w:rPr>
          <w:b w:val="0"/>
          <w:color w:val="000000"/>
          <w:szCs w:val="28"/>
          <w:lang w:val="kk-KZ"/>
        </w:rPr>
        <w:t>асын</w:t>
      </w:r>
      <w:r w:rsidR="000E5F5D">
        <w:rPr>
          <w:b w:val="0"/>
          <w:color w:val="000000"/>
          <w:szCs w:val="28"/>
          <w:lang w:val="kk-KZ"/>
        </w:rPr>
        <w:t xml:space="preserve"> </w:t>
      </w:r>
      <w:r>
        <w:rPr>
          <w:b w:val="0"/>
          <w:color w:val="000000"/>
          <w:szCs w:val="28"/>
          <w:lang w:val="kk-KZ"/>
        </w:rPr>
        <w:t>жүктілік кезеңінде қолдану</w:t>
      </w:r>
      <w:r w:rsidR="000E5F5D">
        <w:rPr>
          <w:b w:val="0"/>
          <w:color w:val="000000"/>
          <w:szCs w:val="28"/>
          <w:lang w:val="kk-KZ"/>
        </w:rPr>
        <w:t xml:space="preserve"> </w:t>
      </w:r>
      <w:r>
        <w:rPr>
          <w:b w:val="0"/>
          <w:color w:val="000000"/>
          <w:szCs w:val="28"/>
          <w:lang w:val="kk-KZ"/>
        </w:rPr>
        <w:t>өмірлік мәнді көрсетілімдер болғанда ғана жүргізіледі</w:t>
      </w:r>
      <w:r w:rsidR="003B79FA" w:rsidRPr="00D34236">
        <w:rPr>
          <w:b w:val="0"/>
          <w:color w:val="000000"/>
          <w:szCs w:val="28"/>
          <w:lang w:val="kk-KZ"/>
        </w:rPr>
        <w:t>.</w:t>
      </w:r>
    </w:p>
    <w:p w:rsidR="003B79FA" w:rsidRPr="000F0D76" w:rsidRDefault="009F5A41" w:rsidP="003B79FA">
      <w:pPr>
        <w:pStyle w:val="1"/>
        <w:jc w:val="both"/>
        <w:rPr>
          <w:b w:val="0"/>
          <w:lang w:val="kk-KZ"/>
        </w:rPr>
      </w:pPr>
      <w:r w:rsidRPr="009F5A41">
        <w:rPr>
          <w:b w:val="0"/>
          <w:color w:val="000000"/>
          <w:szCs w:val="28"/>
          <w:lang w:val="kk-KZ"/>
        </w:rPr>
        <w:t xml:space="preserve">Эувакс В </w:t>
      </w:r>
      <w:r w:rsidR="003B79FA" w:rsidRPr="009F5A41">
        <w:rPr>
          <w:b w:val="0"/>
          <w:color w:val="000000"/>
          <w:szCs w:val="28"/>
          <w:lang w:val="kk-KZ"/>
        </w:rPr>
        <w:t>вакцин</w:t>
      </w:r>
      <w:r>
        <w:rPr>
          <w:b w:val="0"/>
          <w:color w:val="000000"/>
          <w:szCs w:val="28"/>
          <w:lang w:val="kk-KZ"/>
        </w:rPr>
        <w:t xml:space="preserve">асының емшектегі балаларға олардың аналарын </w:t>
      </w:r>
      <w:r w:rsidRPr="009F5A41">
        <w:rPr>
          <w:b w:val="0"/>
          <w:color w:val="000000"/>
          <w:szCs w:val="28"/>
          <w:lang w:val="kk-KZ"/>
        </w:rPr>
        <w:t>вакцинаци</w:t>
      </w:r>
      <w:r>
        <w:rPr>
          <w:b w:val="0"/>
          <w:color w:val="000000"/>
          <w:szCs w:val="28"/>
          <w:lang w:val="kk-KZ"/>
        </w:rPr>
        <w:t>ялаудан кейінгі әсеріне арнайы зерттеулер жүргізілмеді</w:t>
      </w:r>
      <w:r w:rsidR="003B79FA" w:rsidRPr="009F5A41">
        <w:rPr>
          <w:b w:val="0"/>
          <w:color w:val="000000"/>
          <w:szCs w:val="28"/>
          <w:lang w:val="kk-KZ"/>
        </w:rPr>
        <w:t xml:space="preserve">. </w:t>
      </w:r>
      <w:r w:rsidR="00440994">
        <w:rPr>
          <w:b w:val="0"/>
          <w:color w:val="000000"/>
          <w:szCs w:val="28"/>
          <w:lang w:val="kk-KZ"/>
        </w:rPr>
        <w:t>Оған қоса</w:t>
      </w:r>
      <w:r w:rsidR="003B79FA" w:rsidRPr="000F0D76">
        <w:rPr>
          <w:b w:val="0"/>
          <w:color w:val="000000"/>
          <w:szCs w:val="28"/>
          <w:lang w:val="kk-KZ"/>
        </w:rPr>
        <w:t xml:space="preserve">, </w:t>
      </w:r>
      <w:r w:rsidR="00440994">
        <w:rPr>
          <w:b w:val="0"/>
          <w:color w:val="000000"/>
          <w:szCs w:val="28"/>
          <w:lang w:val="kk-KZ"/>
        </w:rPr>
        <w:t>аталған вакцинаны бала емізетін аналарда пайдалануға қарсы көрсетілімдер жоқ</w:t>
      </w:r>
      <w:r w:rsidR="003B79FA" w:rsidRPr="000F0D76">
        <w:rPr>
          <w:b w:val="0"/>
          <w:color w:val="000000"/>
          <w:szCs w:val="28"/>
          <w:lang w:val="kk-KZ"/>
        </w:rPr>
        <w:t>.</w:t>
      </w:r>
    </w:p>
    <w:p w:rsidR="000F0D76" w:rsidRPr="00DA74F7" w:rsidRDefault="000F0D76" w:rsidP="000F0D76">
      <w:pPr>
        <w:pStyle w:val="a7"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Дәрілік заттың көлік құралдарын немесе аса қауіпті механизмдерді басқару қабілетіне ықпал ету ерекшеліктері </w:t>
      </w:r>
    </w:p>
    <w:p w:rsidR="003B79FA" w:rsidRPr="000F0D76" w:rsidRDefault="000F0D76" w:rsidP="003B79F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Ықпал етпейді</w:t>
      </w:r>
      <w:r w:rsidR="003B79FA" w:rsidRPr="000F0D76">
        <w:rPr>
          <w:sz w:val="28"/>
          <w:szCs w:val="28"/>
          <w:lang w:val="kk-KZ"/>
        </w:rPr>
        <w:t>.</w:t>
      </w:r>
    </w:p>
    <w:p w:rsidR="003B79FA" w:rsidRPr="000F0D76" w:rsidRDefault="003B79FA" w:rsidP="003B79FA">
      <w:pPr>
        <w:jc w:val="both"/>
        <w:rPr>
          <w:b/>
          <w:bCs/>
          <w:sz w:val="28"/>
          <w:szCs w:val="28"/>
          <w:lang w:val="kk-KZ"/>
        </w:rPr>
      </w:pPr>
    </w:p>
    <w:p w:rsidR="003B79FA" w:rsidRPr="000F0D76" w:rsidRDefault="000F0D76" w:rsidP="003B79FA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Артық дозалануы </w:t>
      </w:r>
    </w:p>
    <w:p w:rsidR="003B79FA" w:rsidRPr="000F0D76" w:rsidRDefault="000F0D76" w:rsidP="003B79FA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Белгіленбеген</w:t>
      </w:r>
      <w:r w:rsidR="003B79FA" w:rsidRPr="000F0D76">
        <w:rPr>
          <w:bCs/>
          <w:sz w:val="28"/>
          <w:szCs w:val="28"/>
          <w:lang w:val="kk-KZ"/>
        </w:rPr>
        <w:t>.</w:t>
      </w:r>
    </w:p>
    <w:p w:rsidR="003B79FA" w:rsidRPr="000F0D76" w:rsidRDefault="003B79FA" w:rsidP="003B79FA">
      <w:pPr>
        <w:jc w:val="both"/>
        <w:rPr>
          <w:b/>
          <w:sz w:val="28"/>
          <w:lang w:val="kk-KZ"/>
        </w:rPr>
      </w:pPr>
    </w:p>
    <w:p w:rsidR="003B79FA" w:rsidRPr="000F0D76" w:rsidRDefault="000F0D76" w:rsidP="003B79FA">
      <w:pPr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Шығарылу түрі және қаптамасы</w:t>
      </w:r>
    </w:p>
    <w:p w:rsidR="003B79FA" w:rsidRPr="00850313" w:rsidRDefault="003B79FA" w:rsidP="003B79FA">
      <w:pPr>
        <w:jc w:val="both"/>
        <w:rPr>
          <w:sz w:val="28"/>
          <w:szCs w:val="28"/>
          <w:lang w:val="kk-KZ"/>
        </w:rPr>
      </w:pPr>
      <w:r w:rsidRPr="000F0D76">
        <w:rPr>
          <w:sz w:val="28"/>
          <w:szCs w:val="28"/>
          <w:lang w:val="kk-KZ"/>
        </w:rPr>
        <w:t>1,0 мл</w:t>
      </w:r>
      <w:r w:rsidR="000F0D76">
        <w:rPr>
          <w:sz w:val="28"/>
          <w:szCs w:val="28"/>
          <w:lang w:val="kk-KZ"/>
        </w:rPr>
        <w:t>-ден</w:t>
      </w:r>
      <w:r w:rsidRPr="000F0D76">
        <w:rPr>
          <w:sz w:val="28"/>
          <w:szCs w:val="28"/>
          <w:lang w:val="kk-KZ"/>
        </w:rPr>
        <w:t xml:space="preserve"> –</w:t>
      </w:r>
      <w:r w:rsidR="000F0D76" w:rsidRPr="000F0D76">
        <w:rPr>
          <w:sz w:val="28"/>
          <w:lang w:val="kk-KZ"/>
        </w:rPr>
        <w:t xml:space="preserve">flip-off </w:t>
      </w:r>
      <w:r w:rsidRPr="000F0D76">
        <w:rPr>
          <w:sz w:val="28"/>
          <w:lang w:val="kk-KZ"/>
        </w:rPr>
        <w:t>тип</w:t>
      </w:r>
      <w:r w:rsidR="000F0D76">
        <w:rPr>
          <w:sz w:val="28"/>
          <w:lang w:val="kk-KZ"/>
        </w:rPr>
        <w:t xml:space="preserve">ті </w:t>
      </w:r>
      <w:r w:rsidR="000F0D76" w:rsidRPr="000F0D76">
        <w:rPr>
          <w:sz w:val="28"/>
          <w:lang w:val="kk-KZ"/>
        </w:rPr>
        <w:t>(пластмасс</w:t>
      </w:r>
      <w:r w:rsidR="00DA6DED">
        <w:rPr>
          <w:sz w:val="28"/>
          <w:lang w:val="kk-KZ"/>
        </w:rPr>
        <w:t>а қақпақшасы салынған алюминий негіз</w:t>
      </w:r>
      <w:r w:rsidR="000F0D76" w:rsidRPr="000F0D76">
        <w:rPr>
          <w:sz w:val="28"/>
          <w:lang w:val="kk-KZ"/>
        </w:rPr>
        <w:t>)</w:t>
      </w:r>
      <w:r w:rsidR="000F0D76">
        <w:rPr>
          <w:sz w:val="28"/>
          <w:lang w:val="kk-KZ"/>
        </w:rPr>
        <w:t xml:space="preserve"> қалпақшасы бар резеңке тығынмен тығындалған</w:t>
      </w:r>
      <w:r w:rsidR="00C57374">
        <w:rPr>
          <w:sz w:val="28"/>
          <w:lang w:val="kk-KZ"/>
        </w:rPr>
        <w:t xml:space="preserve"> </w:t>
      </w:r>
      <w:r w:rsidR="000F0D76">
        <w:rPr>
          <w:sz w:val="28"/>
          <w:szCs w:val="28"/>
          <w:lang w:val="kk-KZ"/>
        </w:rPr>
        <w:t xml:space="preserve">сыйымдылығы </w:t>
      </w:r>
      <w:r w:rsidR="000F0D76" w:rsidRPr="000F0D76">
        <w:rPr>
          <w:sz w:val="28"/>
          <w:szCs w:val="28"/>
          <w:lang w:val="kk-KZ"/>
        </w:rPr>
        <w:t>3 мл</w:t>
      </w:r>
      <w:r w:rsidR="00C57374">
        <w:rPr>
          <w:sz w:val="28"/>
          <w:szCs w:val="28"/>
          <w:lang w:val="kk-KZ"/>
        </w:rPr>
        <w:t xml:space="preserve"> </w:t>
      </w:r>
      <w:r w:rsidR="000F0D76" w:rsidRPr="000F0D76">
        <w:rPr>
          <w:sz w:val="28"/>
          <w:szCs w:val="28"/>
          <w:lang w:val="kk-KZ"/>
        </w:rPr>
        <w:t>боросиликат</w:t>
      </w:r>
      <w:r w:rsidR="000F0D76">
        <w:rPr>
          <w:sz w:val="28"/>
          <w:szCs w:val="28"/>
          <w:lang w:val="kk-KZ"/>
        </w:rPr>
        <w:t>ты шыны құтыда</w:t>
      </w:r>
      <w:r w:rsidRPr="000F0D76">
        <w:rPr>
          <w:sz w:val="28"/>
          <w:szCs w:val="28"/>
          <w:lang w:val="kk-KZ"/>
        </w:rPr>
        <w:t xml:space="preserve">. </w:t>
      </w:r>
      <w:r w:rsidR="00850313">
        <w:rPr>
          <w:sz w:val="28"/>
          <w:szCs w:val="28"/>
          <w:lang w:val="kk-KZ"/>
        </w:rPr>
        <w:t xml:space="preserve">10 </w:t>
      </w:r>
      <w:r w:rsidR="00850313" w:rsidRPr="00850313">
        <w:rPr>
          <w:sz w:val="28"/>
          <w:szCs w:val="28"/>
          <w:lang w:val="kk-KZ"/>
        </w:rPr>
        <w:t>құтыдан</w:t>
      </w:r>
      <w:r w:rsidR="00C57374">
        <w:rPr>
          <w:sz w:val="28"/>
          <w:szCs w:val="28"/>
          <w:lang w:val="kk-KZ"/>
        </w:rPr>
        <w:t xml:space="preserve"> </w:t>
      </w:r>
      <w:r w:rsidR="00850313" w:rsidRPr="00850313">
        <w:rPr>
          <w:noProof/>
          <w:color w:val="000000"/>
          <w:sz w:val="28"/>
          <w:szCs w:val="28"/>
          <w:lang w:val="lv-LV"/>
        </w:rPr>
        <w:t xml:space="preserve">мемлекеттік және орыс тілдеріндегі </w:t>
      </w:r>
      <w:r w:rsidR="007003A7">
        <w:rPr>
          <w:noProof/>
          <w:color w:val="000000"/>
          <w:sz w:val="28"/>
          <w:szCs w:val="28"/>
          <w:lang w:val="kk-KZ"/>
        </w:rPr>
        <w:t xml:space="preserve">медициналық </w:t>
      </w:r>
      <w:r w:rsidR="00850313" w:rsidRPr="00850313">
        <w:rPr>
          <w:noProof/>
          <w:color w:val="000000"/>
          <w:sz w:val="28"/>
          <w:szCs w:val="28"/>
          <w:lang w:val="lv-LV"/>
        </w:rPr>
        <w:t>қолдан</w:t>
      </w:r>
      <w:r w:rsidR="00850313" w:rsidRPr="00850313">
        <w:rPr>
          <w:noProof/>
          <w:color w:val="000000"/>
          <w:sz w:val="28"/>
          <w:szCs w:val="28"/>
          <w:lang w:val="kk-KZ"/>
        </w:rPr>
        <w:t>у</w:t>
      </w:r>
      <w:r w:rsidR="00850313" w:rsidRPr="00850313">
        <w:rPr>
          <w:noProof/>
          <w:color w:val="000000"/>
          <w:sz w:val="28"/>
          <w:szCs w:val="28"/>
          <w:lang w:val="lv-LV"/>
        </w:rPr>
        <w:t xml:space="preserve"> жөніндегі нұсқаулықпен бірге картон</w:t>
      </w:r>
      <w:r w:rsidR="00850313" w:rsidRPr="00850313">
        <w:rPr>
          <w:noProof/>
          <w:color w:val="000000"/>
          <w:sz w:val="28"/>
          <w:szCs w:val="28"/>
          <w:lang w:val="kk-KZ"/>
        </w:rPr>
        <w:t xml:space="preserve"> қорапшаға</w:t>
      </w:r>
      <w:r w:rsidR="00850313" w:rsidRPr="00850313">
        <w:rPr>
          <w:noProof/>
          <w:color w:val="000000"/>
          <w:sz w:val="28"/>
          <w:szCs w:val="28"/>
          <w:lang w:val="lv-LV"/>
        </w:rPr>
        <w:t xml:space="preserve"> салады</w:t>
      </w:r>
      <w:r w:rsidR="00850313" w:rsidRPr="00850313">
        <w:rPr>
          <w:sz w:val="28"/>
          <w:szCs w:val="28"/>
          <w:lang w:val="kk-KZ" w:eastAsia="ko-KR"/>
        </w:rPr>
        <w:t>.</w:t>
      </w:r>
    </w:p>
    <w:p w:rsidR="003B79FA" w:rsidRPr="00850313" w:rsidRDefault="003B79FA" w:rsidP="003B79FA">
      <w:pPr>
        <w:jc w:val="both"/>
        <w:rPr>
          <w:b/>
          <w:sz w:val="28"/>
          <w:lang w:val="kk-KZ"/>
        </w:rPr>
      </w:pPr>
    </w:p>
    <w:p w:rsidR="003B79FA" w:rsidRPr="006D0F45" w:rsidRDefault="006D0F45" w:rsidP="003B79FA">
      <w:pPr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>Сақтау шарттары</w:t>
      </w:r>
    </w:p>
    <w:p w:rsidR="003B79FA" w:rsidRDefault="006D0F45" w:rsidP="003B79FA">
      <w:pPr>
        <w:jc w:val="both"/>
        <w:rPr>
          <w:sz w:val="28"/>
          <w:szCs w:val="28"/>
        </w:rPr>
      </w:pPr>
      <w:r w:rsidRPr="00DA7641">
        <w:rPr>
          <w:sz w:val="28"/>
          <w:szCs w:val="28"/>
        </w:rPr>
        <w:t>+2°С</w:t>
      </w:r>
      <w:r>
        <w:rPr>
          <w:sz w:val="28"/>
          <w:szCs w:val="28"/>
          <w:lang w:val="kk-KZ"/>
        </w:rPr>
        <w:t>-ден</w:t>
      </w:r>
      <w:r w:rsidRPr="00DA7641">
        <w:rPr>
          <w:sz w:val="28"/>
          <w:szCs w:val="28"/>
        </w:rPr>
        <w:t xml:space="preserve"> +8°С</w:t>
      </w:r>
      <w:r>
        <w:rPr>
          <w:sz w:val="28"/>
          <w:szCs w:val="28"/>
          <w:lang w:val="kk-KZ"/>
        </w:rPr>
        <w:t>-ге дейінгі</w:t>
      </w:r>
      <w:r w:rsidR="00C5737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температур</w:t>
      </w:r>
      <w:r>
        <w:rPr>
          <w:sz w:val="28"/>
          <w:szCs w:val="28"/>
          <w:lang w:val="kk-KZ"/>
        </w:rPr>
        <w:t>ада сақтау керек</w:t>
      </w:r>
      <w:r w:rsidR="003B79FA" w:rsidRPr="00DA7641">
        <w:rPr>
          <w:sz w:val="28"/>
          <w:szCs w:val="28"/>
        </w:rPr>
        <w:t xml:space="preserve">. </w:t>
      </w:r>
    </w:p>
    <w:p w:rsidR="003B79FA" w:rsidRPr="00DA7641" w:rsidRDefault="006D0F45" w:rsidP="003B79FA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Мұздатып қатыруға болмайды</w:t>
      </w:r>
      <w:r w:rsidR="003B79FA" w:rsidRPr="00DA7641">
        <w:rPr>
          <w:sz w:val="28"/>
          <w:szCs w:val="28"/>
        </w:rPr>
        <w:t xml:space="preserve">. </w:t>
      </w:r>
    </w:p>
    <w:p w:rsidR="003B79FA" w:rsidRPr="00DA7641" w:rsidRDefault="006D0F45" w:rsidP="003B79F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Бір </w:t>
      </w:r>
      <w:r w:rsidR="007003A7">
        <w:rPr>
          <w:sz w:val="28"/>
          <w:szCs w:val="28"/>
          <w:lang w:val="kk-KZ"/>
        </w:rPr>
        <w:t>дозалы құтыны</w:t>
      </w:r>
      <w:r>
        <w:rPr>
          <w:sz w:val="28"/>
          <w:szCs w:val="28"/>
          <w:lang w:val="kk-KZ"/>
        </w:rPr>
        <w:t xml:space="preserve"> ашқаннан кейін </w:t>
      </w:r>
      <w:r w:rsidR="003B79FA" w:rsidRPr="00DA7641">
        <w:rPr>
          <w:sz w:val="28"/>
          <w:szCs w:val="28"/>
        </w:rPr>
        <w:t>вакцина</w:t>
      </w:r>
      <w:r w:rsidR="00536458">
        <w:rPr>
          <w:sz w:val="28"/>
          <w:szCs w:val="28"/>
          <w:lang w:val="kk-KZ"/>
        </w:rPr>
        <w:t>ны сақтауға болмайды</w:t>
      </w:r>
      <w:r w:rsidR="003B79FA" w:rsidRPr="00DA7641">
        <w:rPr>
          <w:sz w:val="28"/>
          <w:szCs w:val="28"/>
        </w:rPr>
        <w:t>.</w:t>
      </w:r>
    </w:p>
    <w:p w:rsidR="003B79FA" w:rsidRPr="00DA7641" w:rsidRDefault="006D0F45" w:rsidP="003B79FA">
      <w:pPr>
        <w:widowControl/>
        <w:tabs>
          <w:tab w:val="num" w:pos="567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Көп дозалы құтылар</w:t>
      </w:r>
      <w:r w:rsidR="00536458">
        <w:rPr>
          <w:color w:val="000000"/>
          <w:sz w:val="28"/>
          <w:szCs w:val="28"/>
          <w:lang w:val="kk-KZ"/>
        </w:rPr>
        <w:t>ды</w:t>
      </w:r>
      <w:r>
        <w:rPr>
          <w:color w:val="000000"/>
          <w:sz w:val="28"/>
          <w:szCs w:val="28"/>
          <w:lang w:val="kk-KZ"/>
        </w:rPr>
        <w:t xml:space="preserve"> ашқаннан кейін сақталуы және келесі шарттарды орындаған жағдайда 10 күн ішінде</w:t>
      </w:r>
      <w:r w:rsidR="00C57374">
        <w:rPr>
          <w:color w:val="000000"/>
          <w:sz w:val="28"/>
          <w:szCs w:val="28"/>
          <w:lang w:val="kk-KZ"/>
        </w:rPr>
        <w:t xml:space="preserve"> </w:t>
      </w:r>
      <w:proofErr w:type="spellStart"/>
      <w:r w:rsidR="003B79FA" w:rsidRPr="00DA7641">
        <w:rPr>
          <w:color w:val="000000"/>
          <w:sz w:val="28"/>
          <w:szCs w:val="28"/>
        </w:rPr>
        <w:t>иммунизаци</w:t>
      </w:r>
      <w:proofErr w:type="spellEnd"/>
      <w:r>
        <w:rPr>
          <w:color w:val="000000"/>
          <w:sz w:val="28"/>
          <w:szCs w:val="28"/>
          <w:lang w:val="kk-KZ"/>
        </w:rPr>
        <w:t>яның келесі сессиялары үшін пайдаланылуы мүмкін</w:t>
      </w:r>
      <w:r w:rsidR="003B79FA" w:rsidRPr="00DA7641">
        <w:rPr>
          <w:sz w:val="28"/>
          <w:szCs w:val="28"/>
        </w:rPr>
        <w:t xml:space="preserve">: </w:t>
      </w:r>
    </w:p>
    <w:p w:rsidR="003B79FA" w:rsidRPr="00DA7641" w:rsidRDefault="006D0F45" w:rsidP="003B79FA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i/>
          <w:sz w:val="28"/>
          <w:szCs w:val="28"/>
          <w:lang w:val="es-ES"/>
        </w:rPr>
      </w:pPr>
      <w:r>
        <w:rPr>
          <w:i/>
          <w:sz w:val="28"/>
          <w:szCs w:val="28"/>
          <w:lang w:val="kk-KZ"/>
        </w:rPr>
        <w:t>Жарамдылық мерзімі өтпесе</w:t>
      </w:r>
      <w:r w:rsidR="003B79FA" w:rsidRPr="00DA7641">
        <w:rPr>
          <w:i/>
          <w:sz w:val="28"/>
          <w:szCs w:val="28"/>
        </w:rPr>
        <w:t>.</w:t>
      </w:r>
    </w:p>
    <w:p w:rsidR="003B79FA" w:rsidRPr="00DA7641" w:rsidRDefault="003B79FA" w:rsidP="003B79FA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 w:rsidRPr="00DA7641">
        <w:rPr>
          <w:i/>
          <w:sz w:val="28"/>
          <w:szCs w:val="28"/>
        </w:rPr>
        <w:t xml:space="preserve">Вакцина </w:t>
      </w:r>
      <w:r w:rsidR="006D0F45" w:rsidRPr="006D0F45">
        <w:rPr>
          <w:i/>
          <w:sz w:val="28"/>
          <w:szCs w:val="28"/>
        </w:rPr>
        <w:t>+2°С</w:t>
      </w:r>
      <w:r w:rsidR="006D0F45" w:rsidRPr="006D0F45">
        <w:rPr>
          <w:i/>
          <w:sz w:val="28"/>
          <w:szCs w:val="28"/>
          <w:lang w:val="kk-KZ"/>
        </w:rPr>
        <w:t>-ден</w:t>
      </w:r>
      <w:r w:rsidR="006D0F45" w:rsidRPr="006D0F45">
        <w:rPr>
          <w:i/>
          <w:sz w:val="28"/>
          <w:szCs w:val="28"/>
        </w:rPr>
        <w:t xml:space="preserve"> +8°С</w:t>
      </w:r>
      <w:r w:rsidR="006D0F45" w:rsidRPr="006D0F45">
        <w:rPr>
          <w:i/>
          <w:sz w:val="28"/>
          <w:szCs w:val="28"/>
          <w:lang w:val="kk-KZ"/>
        </w:rPr>
        <w:t>-ге дейінгі</w:t>
      </w:r>
      <w:r w:rsidR="006D0F45" w:rsidRPr="006D0F45">
        <w:rPr>
          <w:i/>
          <w:sz w:val="28"/>
          <w:szCs w:val="28"/>
        </w:rPr>
        <w:t xml:space="preserve"> температур</w:t>
      </w:r>
      <w:r w:rsidR="006D0F45" w:rsidRPr="006D0F45">
        <w:rPr>
          <w:i/>
          <w:sz w:val="28"/>
          <w:szCs w:val="28"/>
          <w:lang w:val="kk-KZ"/>
        </w:rPr>
        <w:t>ада</w:t>
      </w:r>
      <w:r w:rsidR="006D0F45">
        <w:rPr>
          <w:i/>
          <w:sz w:val="28"/>
          <w:szCs w:val="28"/>
          <w:lang w:val="kk-KZ"/>
        </w:rPr>
        <w:t xml:space="preserve"> сақталса</w:t>
      </w:r>
      <w:r w:rsidRPr="00DA7641">
        <w:rPr>
          <w:i/>
          <w:sz w:val="28"/>
          <w:szCs w:val="28"/>
        </w:rPr>
        <w:t xml:space="preserve">. </w:t>
      </w:r>
    </w:p>
    <w:p w:rsidR="003B79FA" w:rsidRPr="00DA7641" w:rsidRDefault="006D0F45" w:rsidP="003B79FA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А</w:t>
      </w:r>
      <w:proofErr w:type="spellStart"/>
      <w:r w:rsidR="003B79FA" w:rsidRPr="00DA7641">
        <w:rPr>
          <w:i/>
          <w:sz w:val="28"/>
          <w:szCs w:val="28"/>
        </w:rPr>
        <w:t>люмини</w:t>
      </w:r>
      <w:proofErr w:type="spellEnd"/>
      <w:r>
        <w:rPr>
          <w:i/>
          <w:sz w:val="28"/>
          <w:szCs w:val="28"/>
          <w:lang w:val="kk-KZ"/>
        </w:rPr>
        <w:t>й қалпақшаны ашқаннан кейін құтылар суға немесе басқа да ерітінділерге салынбаса</w:t>
      </w:r>
      <w:r w:rsidR="003B79FA" w:rsidRPr="00DA7641">
        <w:rPr>
          <w:i/>
          <w:sz w:val="28"/>
          <w:szCs w:val="28"/>
        </w:rPr>
        <w:t xml:space="preserve">. </w:t>
      </w:r>
    </w:p>
    <w:p w:rsidR="003B79FA" w:rsidRPr="00DA7641" w:rsidRDefault="00AA7C3E" w:rsidP="003B79FA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Құтыдағы әрбір дозаны алу ішіндегісінің</w:t>
      </w:r>
      <w:r w:rsidR="00C57374">
        <w:rPr>
          <w:i/>
          <w:sz w:val="28"/>
          <w:szCs w:val="28"/>
          <w:lang w:val="kk-KZ"/>
        </w:rPr>
        <w:t xml:space="preserve"> </w:t>
      </w:r>
      <w:proofErr w:type="spellStart"/>
      <w:r w:rsidRPr="00DA7641">
        <w:rPr>
          <w:i/>
          <w:sz w:val="28"/>
          <w:szCs w:val="28"/>
        </w:rPr>
        <w:t>контаминаци</w:t>
      </w:r>
      <w:proofErr w:type="spellEnd"/>
      <w:r>
        <w:rPr>
          <w:i/>
          <w:sz w:val="28"/>
          <w:szCs w:val="28"/>
          <w:lang w:val="kk-KZ"/>
        </w:rPr>
        <w:t xml:space="preserve">ясына жол бермеу үшін қатаң </w:t>
      </w:r>
      <w:r w:rsidRPr="00DA7641">
        <w:rPr>
          <w:i/>
          <w:sz w:val="28"/>
          <w:szCs w:val="28"/>
        </w:rPr>
        <w:t>асептик</w:t>
      </w:r>
      <w:r>
        <w:rPr>
          <w:i/>
          <w:sz w:val="28"/>
          <w:szCs w:val="28"/>
          <w:lang w:val="kk-KZ"/>
        </w:rPr>
        <w:t>а шараларын сақтай отырып,</w:t>
      </w:r>
      <w:r w:rsidR="00C57374">
        <w:rPr>
          <w:i/>
          <w:sz w:val="28"/>
          <w:szCs w:val="28"/>
          <w:lang w:val="kk-KZ"/>
        </w:rPr>
        <w:t xml:space="preserve"> </w:t>
      </w:r>
      <w:proofErr w:type="spellStart"/>
      <w:r w:rsidR="003B79FA" w:rsidRPr="00DA7641">
        <w:rPr>
          <w:i/>
          <w:sz w:val="28"/>
          <w:szCs w:val="28"/>
        </w:rPr>
        <w:t>стериль</w:t>
      </w:r>
      <w:proofErr w:type="spellEnd"/>
      <w:r>
        <w:rPr>
          <w:i/>
          <w:sz w:val="28"/>
          <w:szCs w:val="28"/>
          <w:lang w:val="kk-KZ"/>
        </w:rPr>
        <w:t>ді</w:t>
      </w:r>
      <w:r w:rsidR="003B79FA" w:rsidRPr="00DA7641">
        <w:rPr>
          <w:i/>
          <w:sz w:val="28"/>
          <w:szCs w:val="28"/>
        </w:rPr>
        <w:t xml:space="preserve"> шприц</w:t>
      </w:r>
      <w:r>
        <w:rPr>
          <w:i/>
          <w:sz w:val="28"/>
          <w:szCs w:val="28"/>
          <w:lang w:val="kk-KZ"/>
        </w:rPr>
        <w:t>пен және инемен жүргізілсе.</w:t>
      </w:r>
    </w:p>
    <w:p w:rsidR="003B79FA" w:rsidRPr="00DA7641" w:rsidRDefault="00AA7C3E" w:rsidP="003B79FA">
      <w:pPr>
        <w:jc w:val="both"/>
        <w:rPr>
          <w:sz w:val="28"/>
        </w:rPr>
      </w:pPr>
      <w:r w:rsidRPr="00AA7C3E">
        <w:rPr>
          <w:sz w:val="28"/>
          <w:szCs w:val="28"/>
          <w:lang w:val="kk-KZ"/>
        </w:rPr>
        <w:t>Балалардың қолы жетпейтін жерде сақтау керек</w:t>
      </w:r>
      <w:r w:rsidR="003B79FA" w:rsidRPr="00DA7641">
        <w:rPr>
          <w:sz w:val="28"/>
        </w:rPr>
        <w:t>!</w:t>
      </w:r>
    </w:p>
    <w:p w:rsidR="003B79FA" w:rsidRPr="00DA7641" w:rsidRDefault="003B79FA" w:rsidP="003B79FA">
      <w:pPr>
        <w:jc w:val="both"/>
        <w:rPr>
          <w:b/>
          <w:sz w:val="28"/>
        </w:rPr>
      </w:pPr>
    </w:p>
    <w:p w:rsidR="00AA7C3E" w:rsidRPr="00AA7C3E" w:rsidRDefault="00AA7C3E" w:rsidP="00AA7C3E">
      <w:pPr>
        <w:jc w:val="both"/>
        <w:rPr>
          <w:b/>
          <w:sz w:val="28"/>
          <w:szCs w:val="28"/>
          <w:lang w:val="kk-KZ"/>
        </w:rPr>
      </w:pPr>
      <w:r w:rsidRPr="00AA7C3E">
        <w:rPr>
          <w:b/>
          <w:sz w:val="28"/>
          <w:szCs w:val="28"/>
          <w:lang w:val="kk-KZ"/>
        </w:rPr>
        <w:t>Сақтау мерзімі</w:t>
      </w:r>
    </w:p>
    <w:p w:rsidR="00AA7C3E" w:rsidRPr="00AA7C3E" w:rsidRDefault="00AA7C3E" w:rsidP="00AA7C3E">
      <w:pPr>
        <w:pStyle w:val="21"/>
        <w:ind w:firstLine="0"/>
        <w:rPr>
          <w:szCs w:val="28"/>
          <w:lang w:val="kk-KZ"/>
        </w:rPr>
      </w:pPr>
      <w:r w:rsidRPr="00AA7C3E">
        <w:rPr>
          <w:szCs w:val="28"/>
          <w:lang w:val="kk-KZ"/>
        </w:rPr>
        <w:t>3 жыл</w:t>
      </w:r>
    </w:p>
    <w:p w:rsidR="003B79FA" w:rsidRPr="00AA7C3E" w:rsidRDefault="00AA7C3E" w:rsidP="00AA7C3E">
      <w:pPr>
        <w:jc w:val="both"/>
        <w:rPr>
          <w:sz w:val="28"/>
          <w:lang w:val="kk-KZ"/>
        </w:rPr>
      </w:pPr>
      <w:r w:rsidRPr="00AA7C3E">
        <w:rPr>
          <w:sz w:val="28"/>
          <w:szCs w:val="28"/>
          <w:lang w:val="kk-KZ"/>
        </w:rPr>
        <w:t>Жарамдылық мерзімі өткеннен кейін қолдануға болмайды</w:t>
      </w:r>
      <w:r w:rsidR="003B79FA" w:rsidRPr="00AA7C3E">
        <w:rPr>
          <w:sz w:val="28"/>
          <w:lang w:val="kk-KZ"/>
        </w:rPr>
        <w:t>.</w:t>
      </w:r>
    </w:p>
    <w:p w:rsidR="003B79FA" w:rsidRPr="00AA7C3E" w:rsidRDefault="003B79FA" w:rsidP="003B79FA">
      <w:pPr>
        <w:jc w:val="both"/>
        <w:rPr>
          <w:b/>
          <w:sz w:val="28"/>
          <w:lang w:val="kk-KZ"/>
        </w:rPr>
      </w:pPr>
    </w:p>
    <w:p w:rsidR="00AA7C3E" w:rsidRPr="00AA7C3E" w:rsidRDefault="00AA7C3E" w:rsidP="00AA7C3E">
      <w:pPr>
        <w:jc w:val="both"/>
        <w:rPr>
          <w:b/>
          <w:noProof/>
          <w:color w:val="000000"/>
          <w:sz w:val="28"/>
          <w:szCs w:val="28"/>
          <w:lang w:val="kk-KZ"/>
        </w:rPr>
      </w:pPr>
      <w:r w:rsidRPr="00AA7C3E">
        <w:rPr>
          <w:b/>
          <w:noProof/>
          <w:color w:val="000000"/>
          <w:sz w:val="28"/>
          <w:szCs w:val="28"/>
          <w:lang w:val="kk-KZ"/>
        </w:rPr>
        <w:t>Дәріханалардан босатылу шарттары</w:t>
      </w:r>
    </w:p>
    <w:p w:rsidR="00AA7C3E" w:rsidRPr="00AA7C3E" w:rsidRDefault="00AA7C3E" w:rsidP="00AA7C3E">
      <w:pPr>
        <w:jc w:val="both"/>
        <w:rPr>
          <w:noProof/>
          <w:color w:val="000000"/>
          <w:sz w:val="28"/>
          <w:szCs w:val="28"/>
          <w:lang w:val="kk-KZ"/>
        </w:rPr>
      </w:pPr>
      <w:r w:rsidRPr="00AA7C3E">
        <w:rPr>
          <w:noProof/>
          <w:color w:val="000000"/>
          <w:sz w:val="28"/>
          <w:szCs w:val="28"/>
          <w:lang w:val="kk-KZ"/>
        </w:rPr>
        <w:t>Рецепт арқылы</w:t>
      </w:r>
    </w:p>
    <w:p w:rsidR="003B79FA" w:rsidRPr="00AA7C3E" w:rsidRDefault="003B79FA" w:rsidP="003B79FA">
      <w:pPr>
        <w:jc w:val="both"/>
        <w:rPr>
          <w:sz w:val="28"/>
          <w:szCs w:val="28"/>
          <w:lang w:val="kk-KZ"/>
        </w:rPr>
      </w:pPr>
    </w:p>
    <w:p w:rsidR="003B79FA" w:rsidRPr="00AA7C3E" w:rsidRDefault="00AA7C3E" w:rsidP="003B79F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Өндіруші </w:t>
      </w:r>
    </w:p>
    <w:p w:rsidR="003C178A" w:rsidRPr="003C178A" w:rsidRDefault="00D07661" w:rsidP="003C178A">
      <w:pPr>
        <w:widowControl/>
        <w:autoSpaceDE/>
        <w:autoSpaceDN/>
        <w:adjustRightInd/>
        <w:jc w:val="both"/>
        <w:rPr>
          <w:sz w:val="28"/>
          <w:lang w:val="kk-KZ"/>
        </w:rPr>
      </w:pPr>
      <w:r>
        <w:rPr>
          <w:sz w:val="28"/>
          <w:lang w:val="kk-KZ"/>
        </w:rPr>
        <w:t>LG Chem, Ltd.</w:t>
      </w:r>
    </w:p>
    <w:p w:rsidR="003C178A" w:rsidRPr="003C178A" w:rsidRDefault="003C178A" w:rsidP="003C178A">
      <w:pPr>
        <w:widowControl/>
        <w:autoSpaceDE/>
        <w:autoSpaceDN/>
        <w:adjustRightInd/>
        <w:jc w:val="both"/>
        <w:rPr>
          <w:sz w:val="28"/>
          <w:lang w:val="kk-KZ"/>
        </w:rPr>
      </w:pPr>
      <w:r w:rsidRPr="003C178A">
        <w:rPr>
          <w:sz w:val="28"/>
          <w:lang w:val="kk-KZ"/>
        </w:rPr>
        <w:t>129, Seokam-ro, Iksan-si, Jeollabuk-do, Корея</w:t>
      </w:r>
      <w:r w:rsidR="00D07661">
        <w:rPr>
          <w:sz w:val="28"/>
          <w:lang w:val="kk-KZ"/>
        </w:rPr>
        <w:t xml:space="preserve"> </w:t>
      </w:r>
    </w:p>
    <w:p w:rsidR="003B79FA" w:rsidRPr="00AA7C3E" w:rsidRDefault="003B79FA" w:rsidP="003B79FA">
      <w:pPr>
        <w:pStyle w:val="2"/>
        <w:rPr>
          <w:szCs w:val="28"/>
          <w:lang w:val="kk-KZ"/>
        </w:rPr>
      </w:pPr>
    </w:p>
    <w:p w:rsidR="003B79FA" w:rsidRPr="00AA7C3E" w:rsidRDefault="00AA7C3E" w:rsidP="003B79FA">
      <w:pPr>
        <w:pStyle w:val="2"/>
        <w:rPr>
          <w:b/>
          <w:lang w:val="kk-KZ"/>
        </w:rPr>
      </w:pPr>
      <w:r>
        <w:rPr>
          <w:b/>
          <w:lang w:val="kk-KZ"/>
        </w:rPr>
        <w:t>Қаптаушы</w:t>
      </w:r>
    </w:p>
    <w:p w:rsidR="003B79FA" w:rsidRDefault="00AF3828" w:rsidP="003B79FA">
      <w:pPr>
        <w:pStyle w:val="2"/>
        <w:rPr>
          <w:szCs w:val="28"/>
          <w:lang w:val="kk-KZ"/>
        </w:rPr>
      </w:pPr>
      <w:r w:rsidRPr="00AF3828">
        <w:rPr>
          <w:szCs w:val="28"/>
          <w:lang w:val="kk-KZ"/>
        </w:rPr>
        <w:t>«LG Chem, Ltd.», Корея</w:t>
      </w:r>
      <w:r w:rsidR="00E66599">
        <w:rPr>
          <w:szCs w:val="28"/>
          <w:lang w:val="kk-KZ"/>
        </w:rPr>
        <w:t xml:space="preserve"> </w:t>
      </w:r>
    </w:p>
    <w:p w:rsidR="00AF3828" w:rsidRPr="00AA7C3E" w:rsidRDefault="00AF3828" w:rsidP="003B79FA">
      <w:pPr>
        <w:pStyle w:val="2"/>
        <w:rPr>
          <w:sz w:val="24"/>
          <w:lang w:val="kk-KZ" w:eastAsia="ko-KR"/>
        </w:rPr>
      </w:pPr>
    </w:p>
    <w:p w:rsidR="003B79FA" w:rsidRPr="00AA7C3E" w:rsidRDefault="00AA7C3E" w:rsidP="003B79FA">
      <w:pPr>
        <w:pStyle w:val="a3"/>
        <w:rPr>
          <w:b/>
          <w:lang w:val="kk-KZ" w:eastAsia="ko-KR"/>
        </w:rPr>
      </w:pPr>
      <w:r>
        <w:rPr>
          <w:b/>
          <w:lang w:val="kk-KZ" w:eastAsia="ko-KR"/>
        </w:rPr>
        <w:t>Тіркеу куәлігінің ұстаушысы</w:t>
      </w:r>
    </w:p>
    <w:p w:rsidR="00407C9A" w:rsidRDefault="00AA7C3E" w:rsidP="00407C9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3B79FA">
        <w:rPr>
          <w:sz w:val="28"/>
          <w:szCs w:val="28"/>
          <w:lang w:val="kk-KZ"/>
        </w:rPr>
        <w:t>Фармактив</w:t>
      </w:r>
      <w:r w:rsidR="003B79FA" w:rsidRPr="00AA7C3E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ЖШС</w:t>
      </w:r>
      <w:r w:rsidR="003B79FA" w:rsidRPr="00AA7C3E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Қазақстан </w:t>
      </w:r>
      <w:r w:rsidR="003B79FA">
        <w:rPr>
          <w:sz w:val="28"/>
          <w:szCs w:val="28"/>
          <w:lang w:val="kk-KZ"/>
        </w:rPr>
        <w:t>Республика</w:t>
      </w:r>
      <w:r>
        <w:rPr>
          <w:sz w:val="28"/>
          <w:szCs w:val="28"/>
          <w:lang w:val="kk-KZ"/>
        </w:rPr>
        <w:t xml:space="preserve">сы </w:t>
      </w:r>
    </w:p>
    <w:p w:rsidR="00407C9A" w:rsidRDefault="00407C9A" w:rsidP="00407C9A">
      <w:pPr>
        <w:rPr>
          <w:sz w:val="28"/>
          <w:szCs w:val="28"/>
          <w:lang w:val="kk-KZ"/>
        </w:rPr>
      </w:pPr>
    </w:p>
    <w:p w:rsidR="003B79FA" w:rsidRPr="003B5FA2" w:rsidRDefault="003B5FA2" w:rsidP="003B5FA2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13EF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аумағында тұтынушылардан дәрілік заттың сапасына қатысты шағымдар (ұсыныстар) қабылдайтын және дәрілік заттың тіркеуден кейінгі қауіпсіздігін қадағалауға жауапты ұйымның мекенжайы</w:t>
      </w:r>
      <w:r w:rsidR="003B79FA" w:rsidRPr="00407C9A">
        <w:rPr>
          <w:b/>
          <w:sz w:val="28"/>
          <w:szCs w:val="28"/>
          <w:lang w:val="de-DE" w:eastAsia="de-DE"/>
        </w:rPr>
        <w:t xml:space="preserve">: </w:t>
      </w:r>
    </w:p>
    <w:p w:rsidR="003B79FA" w:rsidRPr="003B5FA2" w:rsidRDefault="003B79FA" w:rsidP="003B79FA">
      <w:pPr>
        <w:pStyle w:val="a3"/>
        <w:rPr>
          <w:lang w:val="kk-KZ" w:eastAsia="ko-KR"/>
        </w:rPr>
      </w:pPr>
      <w:r w:rsidRPr="000F64D4">
        <w:rPr>
          <w:lang w:eastAsia="ko-KR"/>
        </w:rPr>
        <w:t>«</w:t>
      </w:r>
      <w:proofErr w:type="spellStart"/>
      <w:r w:rsidRPr="000F64D4">
        <w:rPr>
          <w:lang w:eastAsia="ko-KR"/>
        </w:rPr>
        <w:t>Фармактив</w:t>
      </w:r>
      <w:proofErr w:type="spellEnd"/>
      <w:r w:rsidRPr="000F64D4">
        <w:rPr>
          <w:lang w:eastAsia="ko-KR"/>
        </w:rPr>
        <w:t>»</w:t>
      </w:r>
      <w:r w:rsidR="003B5FA2">
        <w:rPr>
          <w:lang w:val="kk-KZ" w:eastAsia="ko-KR"/>
        </w:rPr>
        <w:t xml:space="preserve"> ЖШС</w:t>
      </w:r>
    </w:p>
    <w:p w:rsidR="003B79FA" w:rsidRPr="000F64D4" w:rsidRDefault="003B5FA2" w:rsidP="003B79FA">
      <w:pPr>
        <w:pStyle w:val="a3"/>
        <w:rPr>
          <w:lang w:eastAsia="ko-KR"/>
        </w:rPr>
      </w:pPr>
      <w:r>
        <w:rPr>
          <w:szCs w:val="28"/>
          <w:lang w:val="kk-KZ"/>
        </w:rPr>
        <w:t>Қазақстан Республикасы</w:t>
      </w:r>
      <w:r w:rsidR="003B79FA" w:rsidRPr="000F64D4">
        <w:rPr>
          <w:lang w:eastAsia="ko-KR"/>
        </w:rPr>
        <w:t>, 05001</w:t>
      </w:r>
      <w:r w:rsidR="003B79FA">
        <w:rPr>
          <w:lang w:eastAsia="ko-KR"/>
        </w:rPr>
        <w:t>6</w:t>
      </w:r>
      <w:r>
        <w:rPr>
          <w:lang w:eastAsia="ko-KR"/>
        </w:rPr>
        <w:t xml:space="preserve">, </w:t>
      </w:r>
      <w:r w:rsidR="003B79FA" w:rsidRPr="000F64D4">
        <w:rPr>
          <w:lang w:eastAsia="ko-KR"/>
        </w:rPr>
        <w:t>Алматы</w:t>
      </w:r>
      <w:r>
        <w:rPr>
          <w:lang w:val="kk-KZ" w:eastAsia="ko-KR"/>
        </w:rPr>
        <w:t xml:space="preserve"> қ-сы</w:t>
      </w:r>
      <w:r>
        <w:rPr>
          <w:lang w:eastAsia="ko-KR"/>
        </w:rPr>
        <w:t>,</w:t>
      </w:r>
      <w:r w:rsidR="003B79FA" w:rsidRPr="00DF1D26">
        <w:rPr>
          <w:szCs w:val="28"/>
          <w:shd w:val="clear" w:color="auto" w:fill="FFFFFF"/>
        </w:rPr>
        <w:t> Грибоедов</w:t>
      </w:r>
      <w:r>
        <w:rPr>
          <w:szCs w:val="28"/>
          <w:shd w:val="clear" w:color="auto" w:fill="FFFFFF"/>
          <w:lang w:val="kk-KZ"/>
        </w:rPr>
        <w:t xml:space="preserve"> к-сі</w:t>
      </w:r>
      <w:r>
        <w:rPr>
          <w:szCs w:val="28"/>
          <w:shd w:val="clear" w:color="auto" w:fill="FFFFFF"/>
        </w:rPr>
        <w:t>, </w:t>
      </w:r>
      <w:r w:rsidR="003B79FA" w:rsidRPr="00DF1D26">
        <w:rPr>
          <w:szCs w:val="28"/>
          <w:shd w:val="clear" w:color="auto" w:fill="FFFFFF"/>
        </w:rPr>
        <w:t>Сидоркин</w:t>
      </w:r>
      <w:r>
        <w:rPr>
          <w:szCs w:val="28"/>
          <w:shd w:val="clear" w:color="auto" w:fill="FFFFFF"/>
          <w:lang w:val="kk-KZ"/>
        </w:rPr>
        <w:t xml:space="preserve"> к-сі</w:t>
      </w:r>
      <w:r w:rsidR="003B79FA" w:rsidRPr="00DF1D26">
        <w:rPr>
          <w:szCs w:val="28"/>
          <w:shd w:val="clear" w:color="auto" w:fill="FFFFFF"/>
        </w:rPr>
        <w:t>, 66/2</w:t>
      </w:r>
      <w:r w:rsidR="003B79FA">
        <w:rPr>
          <w:lang w:eastAsia="ko-KR"/>
        </w:rPr>
        <w:t>,</w:t>
      </w:r>
    </w:p>
    <w:p w:rsidR="003B79FA" w:rsidRPr="00395541" w:rsidRDefault="003B79FA" w:rsidP="003B79FA">
      <w:pPr>
        <w:pStyle w:val="2"/>
        <w:rPr>
          <w:szCs w:val="28"/>
          <w:lang w:val="en-US"/>
        </w:rPr>
      </w:pPr>
      <w:r w:rsidRPr="000F64D4">
        <w:rPr>
          <w:lang w:eastAsia="ko-KR"/>
        </w:rPr>
        <w:t>тел</w:t>
      </w:r>
      <w:r w:rsidRPr="00395541">
        <w:rPr>
          <w:lang w:val="en-US" w:eastAsia="ko-KR"/>
        </w:rPr>
        <w:t>.:</w:t>
      </w:r>
      <w:r w:rsidRPr="00536458">
        <w:rPr>
          <w:bCs/>
          <w:szCs w:val="28"/>
          <w:shd w:val="clear" w:color="auto" w:fill="FFFFFF"/>
          <w:lang w:val="en-US"/>
        </w:rPr>
        <w:t>+7 727 225-94-19</w:t>
      </w:r>
      <w:r w:rsidRPr="00395541">
        <w:rPr>
          <w:szCs w:val="28"/>
          <w:shd w:val="clear" w:color="auto" w:fill="FFFFFF"/>
          <w:lang w:val="en-US"/>
        </w:rPr>
        <w:t xml:space="preserve"> / 382-23-77 / 382-23-79</w:t>
      </w:r>
    </w:p>
    <w:p w:rsidR="003B79FA" w:rsidRPr="00395541" w:rsidRDefault="003B79FA" w:rsidP="003B79FA">
      <w:pPr>
        <w:jc w:val="both"/>
        <w:rPr>
          <w:sz w:val="28"/>
          <w:szCs w:val="24"/>
          <w:lang w:val="en-US"/>
        </w:rPr>
      </w:pPr>
      <w:proofErr w:type="gramStart"/>
      <w:r w:rsidRPr="00395541">
        <w:rPr>
          <w:sz w:val="28"/>
          <w:szCs w:val="24"/>
          <w:lang w:val="en-US"/>
        </w:rPr>
        <w:t>e-mail</w:t>
      </w:r>
      <w:proofErr w:type="gramEnd"/>
      <w:r w:rsidRPr="00395541">
        <w:rPr>
          <w:sz w:val="28"/>
          <w:szCs w:val="24"/>
          <w:lang w:val="en-US"/>
        </w:rPr>
        <w:t xml:space="preserve">: info@farmaktiv.com </w:t>
      </w:r>
    </w:p>
    <w:p w:rsidR="00073640" w:rsidRPr="0074345B" w:rsidRDefault="00073640">
      <w:pPr>
        <w:rPr>
          <w:lang w:val="kk-KZ"/>
        </w:rPr>
      </w:pPr>
    </w:p>
    <w:sectPr w:rsidR="00073640" w:rsidRPr="0074345B" w:rsidSect="00D07661">
      <w:pgSz w:w="11909" w:h="16834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A09C9"/>
    <w:multiLevelType w:val="hybridMultilevel"/>
    <w:tmpl w:val="0E9CF3A4"/>
    <w:lvl w:ilvl="0" w:tplc="02889E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5F"/>
    <w:rsid w:val="00027051"/>
    <w:rsid w:val="000346C5"/>
    <w:rsid w:val="00073640"/>
    <w:rsid w:val="000D4C10"/>
    <w:rsid w:val="000E5F5D"/>
    <w:rsid w:val="000F0D76"/>
    <w:rsid w:val="0017592A"/>
    <w:rsid w:val="00183E19"/>
    <w:rsid w:val="00287019"/>
    <w:rsid w:val="002939F0"/>
    <w:rsid w:val="00294690"/>
    <w:rsid w:val="002E2685"/>
    <w:rsid w:val="0032057B"/>
    <w:rsid w:val="0036282F"/>
    <w:rsid w:val="003860C7"/>
    <w:rsid w:val="00395541"/>
    <w:rsid w:val="003B5FA2"/>
    <w:rsid w:val="003B79FA"/>
    <w:rsid w:val="003C178A"/>
    <w:rsid w:val="003E4CAB"/>
    <w:rsid w:val="00407242"/>
    <w:rsid w:val="00407C9A"/>
    <w:rsid w:val="00440994"/>
    <w:rsid w:val="00480066"/>
    <w:rsid w:val="004B4FB2"/>
    <w:rsid w:val="00522B26"/>
    <w:rsid w:val="00532F01"/>
    <w:rsid w:val="00536458"/>
    <w:rsid w:val="00583A32"/>
    <w:rsid w:val="005A67DC"/>
    <w:rsid w:val="005F63C4"/>
    <w:rsid w:val="00636F76"/>
    <w:rsid w:val="006504B5"/>
    <w:rsid w:val="006736CA"/>
    <w:rsid w:val="006B30F1"/>
    <w:rsid w:val="006D0F45"/>
    <w:rsid w:val="006D2FF9"/>
    <w:rsid w:val="007003A7"/>
    <w:rsid w:val="00737D26"/>
    <w:rsid w:val="0074345B"/>
    <w:rsid w:val="00773B51"/>
    <w:rsid w:val="007A7758"/>
    <w:rsid w:val="00823B12"/>
    <w:rsid w:val="00830C70"/>
    <w:rsid w:val="008451A8"/>
    <w:rsid w:val="00850313"/>
    <w:rsid w:val="0088396B"/>
    <w:rsid w:val="008B43AE"/>
    <w:rsid w:val="0091175F"/>
    <w:rsid w:val="0091429F"/>
    <w:rsid w:val="00960B77"/>
    <w:rsid w:val="009B15DD"/>
    <w:rsid w:val="009C2B5C"/>
    <w:rsid w:val="009F5A41"/>
    <w:rsid w:val="00A72287"/>
    <w:rsid w:val="00A81439"/>
    <w:rsid w:val="00AA7C3E"/>
    <w:rsid w:val="00AC1631"/>
    <w:rsid w:val="00AF3828"/>
    <w:rsid w:val="00B33463"/>
    <w:rsid w:val="00B65426"/>
    <w:rsid w:val="00B677F0"/>
    <w:rsid w:val="00BD12FB"/>
    <w:rsid w:val="00BF1079"/>
    <w:rsid w:val="00C01A5E"/>
    <w:rsid w:val="00C01D83"/>
    <w:rsid w:val="00C57374"/>
    <w:rsid w:val="00CA14EB"/>
    <w:rsid w:val="00CB16DE"/>
    <w:rsid w:val="00D056B8"/>
    <w:rsid w:val="00D07661"/>
    <w:rsid w:val="00D34236"/>
    <w:rsid w:val="00DA6DED"/>
    <w:rsid w:val="00DB1DF3"/>
    <w:rsid w:val="00DD5E63"/>
    <w:rsid w:val="00E44885"/>
    <w:rsid w:val="00E66599"/>
    <w:rsid w:val="00EC72B2"/>
    <w:rsid w:val="00F437DA"/>
    <w:rsid w:val="00F82D14"/>
    <w:rsid w:val="00F92A41"/>
    <w:rsid w:val="00FD7A22"/>
    <w:rsid w:val="00FE6ED8"/>
    <w:rsid w:val="00FF40D6"/>
    <w:rsid w:val="00FF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79FA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B79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79FA"/>
    <w:pPr>
      <w:keepNext/>
      <w:widowControl/>
      <w:autoSpaceDE/>
      <w:autoSpaceDN/>
      <w:adjustRightInd/>
      <w:jc w:val="center"/>
      <w:outlineLvl w:val="4"/>
    </w:pPr>
    <w:rPr>
      <w:b/>
      <w:bCs/>
      <w:caps/>
      <w:sz w:val="28"/>
      <w:szCs w:val="24"/>
    </w:rPr>
  </w:style>
  <w:style w:type="paragraph" w:styleId="6">
    <w:name w:val="heading 6"/>
    <w:basedOn w:val="a"/>
    <w:next w:val="a"/>
    <w:link w:val="60"/>
    <w:qFormat/>
    <w:rsid w:val="003B79FA"/>
    <w:pPr>
      <w:keepNext/>
      <w:widowControl/>
      <w:autoSpaceDE/>
      <w:autoSpaceDN/>
      <w:adjustRightInd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9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79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B79F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B7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B79F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B7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B79FA"/>
    <w:pPr>
      <w:widowControl/>
      <w:autoSpaceDE/>
      <w:autoSpaceDN/>
      <w:adjustRightInd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B7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3B79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3B79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3B7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FR2">
    <w:name w:val="FR2"/>
    <w:rsid w:val="003B7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B79FA"/>
    <w:rPr>
      <w:sz w:val="21"/>
      <w:szCs w:val="21"/>
      <w:shd w:val="clear" w:color="auto" w:fill="FFFFFF"/>
    </w:rPr>
  </w:style>
  <w:style w:type="character" w:customStyle="1" w:styleId="3">
    <w:name w:val="Основной текст (3)"/>
    <w:uiPriority w:val="99"/>
    <w:rsid w:val="003B79FA"/>
    <w:rPr>
      <w:rFonts w:ascii="Times New Roman" w:hAnsi="Times New Roman" w:cs="Times New Roman"/>
      <w:i/>
      <w:iCs/>
      <w:sz w:val="21"/>
      <w:szCs w:val="21"/>
      <w:u w:val="single"/>
    </w:rPr>
  </w:style>
  <w:style w:type="character" w:styleId="a6">
    <w:name w:val="Hyperlink"/>
    <w:rsid w:val="003B79FA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7">
    <w:name w:val="No Spacing"/>
    <w:uiPriority w:val="1"/>
    <w:qFormat/>
    <w:rsid w:val="000F0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A7C3E"/>
    <w:pPr>
      <w:widowControl/>
      <w:autoSpaceDE/>
      <w:autoSpaceDN/>
      <w:adjustRightInd/>
      <w:ind w:firstLine="284"/>
      <w:jc w:val="both"/>
    </w:pPr>
    <w:rPr>
      <w:sz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79FA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B79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79FA"/>
    <w:pPr>
      <w:keepNext/>
      <w:widowControl/>
      <w:autoSpaceDE/>
      <w:autoSpaceDN/>
      <w:adjustRightInd/>
      <w:jc w:val="center"/>
      <w:outlineLvl w:val="4"/>
    </w:pPr>
    <w:rPr>
      <w:b/>
      <w:bCs/>
      <w:caps/>
      <w:sz w:val="28"/>
      <w:szCs w:val="24"/>
    </w:rPr>
  </w:style>
  <w:style w:type="paragraph" w:styleId="6">
    <w:name w:val="heading 6"/>
    <w:basedOn w:val="a"/>
    <w:next w:val="a"/>
    <w:link w:val="60"/>
    <w:qFormat/>
    <w:rsid w:val="003B79FA"/>
    <w:pPr>
      <w:keepNext/>
      <w:widowControl/>
      <w:autoSpaceDE/>
      <w:autoSpaceDN/>
      <w:adjustRightInd/>
      <w:jc w:val="center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9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79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B79F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B7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B79F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B7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B79FA"/>
    <w:pPr>
      <w:widowControl/>
      <w:autoSpaceDE/>
      <w:autoSpaceDN/>
      <w:adjustRightInd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B7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3B79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3B79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3B7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FR2">
    <w:name w:val="FR2"/>
    <w:rsid w:val="003B7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3B79FA"/>
    <w:rPr>
      <w:sz w:val="21"/>
      <w:szCs w:val="21"/>
      <w:shd w:val="clear" w:color="auto" w:fill="FFFFFF"/>
    </w:rPr>
  </w:style>
  <w:style w:type="character" w:customStyle="1" w:styleId="3">
    <w:name w:val="Основной текст (3)"/>
    <w:uiPriority w:val="99"/>
    <w:rsid w:val="003B79FA"/>
    <w:rPr>
      <w:rFonts w:ascii="Times New Roman" w:hAnsi="Times New Roman" w:cs="Times New Roman"/>
      <w:i/>
      <w:iCs/>
      <w:sz w:val="21"/>
      <w:szCs w:val="21"/>
      <w:u w:val="single"/>
    </w:rPr>
  </w:style>
  <w:style w:type="character" w:styleId="a6">
    <w:name w:val="Hyperlink"/>
    <w:rsid w:val="003B79FA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7">
    <w:name w:val="No Spacing"/>
    <w:uiPriority w:val="1"/>
    <w:qFormat/>
    <w:rsid w:val="000F0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A7C3E"/>
    <w:pPr>
      <w:widowControl/>
      <w:autoSpaceDE/>
      <w:autoSpaceDN/>
      <w:adjustRightInd/>
      <w:ind w:firstLine="284"/>
      <w:jc w:val="both"/>
    </w:pPr>
    <w:rPr>
      <w:sz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Кульшанов Рахат Муратханович</dc:creator>
  <cp:lastModifiedBy>Бота Д. Биболова</cp:lastModifiedBy>
  <cp:revision>2</cp:revision>
  <dcterms:created xsi:type="dcterms:W3CDTF">2020-06-08T10:19:00Z</dcterms:created>
  <dcterms:modified xsi:type="dcterms:W3CDTF">2020-06-08T10:19:00Z</dcterms:modified>
</cp:coreProperties>
</file>