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4677"/>
      </w:tblGrid>
      <w:tr w:rsidR="00DF3F25" w:rsidRPr="00610555" w:rsidTr="00AA53D7">
        <w:trPr>
          <w:trHeight w:val="1629"/>
        </w:trPr>
        <w:tc>
          <w:tcPr>
            <w:tcW w:w="4503" w:type="dxa"/>
          </w:tcPr>
          <w:p w:rsidR="00DF3F25" w:rsidRPr="00610555" w:rsidRDefault="00DF3F25" w:rsidP="0090283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F3F25" w:rsidRPr="00610555" w:rsidRDefault="00DF3F25" w:rsidP="00902833">
            <w:pPr>
              <w:snapToGrid w:val="0"/>
              <w:rPr>
                <w:b/>
                <w:sz w:val="28"/>
                <w:szCs w:val="28"/>
              </w:rPr>
            </w:pPr>
            <w:r w:rsidRPr="00610555">
              <w:rPr>
                <w:b/>
                <w:sz w:val="28"/>
                <w:szCs w:val="28"/>
              </w:rPr>
              <w:t>УТВЕРЖДЕНА</w:t>
            </w:r>
          </w:p>
          <w:p w:rsidR="00DF3F25" w:rsidRPr="00610555" w:rsidRDefault="00DF3F25" w:rsidP="00902833">
            <w:pPr>
              <w:rPr>
                <w:sz w:val="28"/>
                <w:szCs w:val="28"/>
              </w:rPr>
            </w:pPr>
            <w:r w:rsidRPr="00610555">
              <w:rPr>
                <w:sz w:val="28"/>
                <w:szCs w:val="28"/>
              </w:rPr>
              <w:t xml:space="preserve">Приказом </w:t>
            </w:r>
            <w:r w:rsidR="008E38BF" w:rsidRPr="00610555">
              <w:rPr>
                <w:sz w:val="28"/>
                <w:szCs w:val="28"/>
              </w:rPr>
              <w:t>П</w:t>
            </w:r>
            <w:r w:rsidRPr="00610555">
              <w:rPr>
                <w:sz w:val="28"/>
                <w:szCs w:val="28"/>
              </w:rPr>
              <w:t xml:space="preserve">редседателя </w:t>
            </w:r>
          </w:p>
          <w:p w:rsidR="008E38BF" w:rsidRPr="00610555" w:rsidRDefault="00AA53D7" w:rsidP="008E38BF">
            <w:pPr>
              <w:rPr>
                <w:sz w:val="28"/>
                <w:szCs w:val="28"/>
              </w:rPr>
            </w:pPr>
            <w:r w:rsidRPr="00610555">
              <w:rPr>
                <w:sz w:val="28"/>
                <w:szCs w:val="28"/>
              </w:rPr>
              <w:t>РГУ «</w:t>
            </w:r>
            <w:r w:rsidR="00DF3F25" w:rsidRPr="00610555">
              <w:rPr>
                <w:sz w:val="28"/>
                <w:szCs w:val="28"/>
              </w:rPr>
              <w:t xml:space="preserve">Комитет </w:t>
            </w:r>
            <w:r w:rsidR="008E38BF" w:rsidRPr="00610555">
              <w:rPr>
                <w:sz w:val="28"/>
                <w:szCs w:val="28"/>
              </w:rPr>
              <w:t xml:space="preserve">контроля качества и </w:t>
            </w:r>
          </w:p>
          <w:p w:rsidR="00DF3F25" w:rsidRPr="00610555" w:rsidRDefault="008E38BF" w:rsidP="008E38BF">
            <w:pPr>
              <w:rPr>
                <w:sz w:val="28"/>
                <w:szCs w:val="28"/>
              </w:rPr>
            </w:pPr>
            <w:r w:rsidRPr="00610555">
              <w:rPr>
                <w:sz w:val="28"/>
                <w:szCs w:val="28"/>
              </w:rPr>
              <w:t xml:space="preserve">безопасности товаров и услуг </w:t>
            </w:r>
          </w:p>
          <w:p w:rsidR="00DF3F25" w:rsidRPr="00610555" w:rsidRDefault="00DF3F25" w:rsidP="00902833">
            <w:pPr>
              <w:rPr>
                <w:sz w:val="28"/>
                <w:szCs w:val="28"/>
              </w:rPr>
            </w:pPr>
            <w:r w:rsidRPr="00610555">
              <w:rPr>
                <w:sz w:val="28"/>
                <w:szCs w:val="28"/>
              </w:rPr>
              <w:t>Министерства здравоохранения</w:t>
            </w:r>
          </w:p>
          <w:p w:rsidR="00DF3F25" w:rsidRPr="00610555" w:rsidRDefault="00DF3F25" w:rsidP="00902833">
            <w:pPr>
              <w:rPr>
                <w:sz w:val="28"/>
                <w:szCs w:val="28"/>
              </w:rPr>
            </w:pPr>
            <w:r w:rsidRPr="00610555">
              <w:rPr>
                <w:sz w:val="28"/>
                <w:szCs w:val="28"/>
              </w:rPr>
              <w:t>Республики Казахстан</w:t>
            </w:r>
            <w:r w:rsidR="00CB31DF" w:rsidRPr="00610555">
              <w:rPr>
                <w:sz w:val="28"/>
                <w:szCs w:val="28"/>
              </w:rPr>
              <w:t>»</w:t>
            </w:r>
          </w:p>
          <w:p w:rsidR="008E38BF" w:rsidRPr="00610555" w:rsidRDefault="008E38BF" w:rsidP="008E38BF">
            <w:pPr>
              <w:rPr>
                <w:sz w:val="28"/>
                <w:szCs w:val="28"/>
              </w:rPr>
            </w:pPr>
            <w:r w:rsidRPr="00610555">
              <w:rPr>
                <w:sz w:val="28"/>
                <w:szCs w:val="28"/>
              </w:rPr>
              <w:t>от «____»____________20__г.</w:t>
            </w:r>
          </w:p>
          <w:p w:rsidR="008E38BF" w:rsidRPr="00610555" w:rsidRDefault="008E38BF" w:rsidP="008E38BF">
            <w:pPr>
              <w:rPr>
                <w:sz w:val="28"/>
                <w:szCs w:val="28"/>
              </w:rPr>
            </w:pPr>
            <w:r w:rsidRPr="00610555">
              <w:rPr>
                <w:snapToGrid w:val="0"/>
                <w:sz w:val="28"/>
                <w:szCs w:val="28"/>
              </w:rPr>
              <w:t>№ ______________</w:t>
            </w:r>
          </w:p>
          <w:p w:rsidR="00DF3F25" w:rsidRPr="00610555" w:rsidRDefault="00DF3F25" w:rsidP="00902833">
            <w:pPr>
              <w:rPr>
                <w:sz w:val="28"/>
                <w:szCs w:val="28"/>
              </w:rPr>
            </w:pPr>
          </w:p>
        </w:tc>
      </w:tr>
    </w:tbl>
    <w:p w:rsidR="00DF3F25" w:rsidRPr="00610555" w:rsidRDefault="00DF3F25" w:rsidP="00902833">
      <w:pPr>
        <w:pStyle w:val="af5"/>
        <w:rPr>
          <w:rFonts w:ascii="Times New Roman" w:hAnsi="Times New Roman"/>
          <w:b/>
          <w:color w:val="auto"/>
          <w:sz w:val="28"/>
          <w:szCs w:val="28"/>
        </w:rPr>
      </w:pPr>
      <w:r w:rsidRPr="00610555">
        <w:rPr>
          <w:rFonts w:ascii="Times New Roman" w:hAnsi="Times New Roman"/>
          <w:b/>
          <w:color w:val="auto"/>
          <w:sz w:val="28"/>
          <w:szCs w:val="28"/>
        </w:rPr>
        <w:t>Инструкция по медицинскому применению</w:t>
      </w:r>
    </w:p>
    <w:p w:rsidR="00DF3F25" w:rsidRPr="00610555" w:rsidRDefault="00DF3F25" w:rsidP="00902833">
      <w:pPr>
        <w:pStyle w:val="af5"/>
        <w:rPr>
          <w:rFonts w:ascii="Times New Roman" w:hAnsi="Times New Roman"/>
          <w:b/>
          <w:color w:val="auto"/>
          <w:sz w:val="28"/>
          <w:szCs w:val="28"/>
        </w:rPr>
      </w:pPr>
      <w:r w:rsidRPr="00610555">
        <w:rPr>
          <w:rFonts w:ascii="Times New Roman" w:hAnsi="Times New Roman"/>
          <w:b/>
          <w:color w:val="auto"/>
          <w:sz w:val="28"/>
          <w:szCs w:val="28"/>
        </w:rPr>
        <w:t>лекарственного средства</w:t>
      </w:r>
    </w:p>
    <w:p w:rsidR="00287716" w:rsidRPr="00610555" w:rsidRDefault="00287716" w:rsidP="00902833">
      <w:pPr>
        <w:pStyle w:val="af5"/>
        <w:rPr>
          <w:rFonts w:ascii="Times New Roman" w:hAnsi="Times New Roman"/>
          <w:b/>
          <w:color w:val="auto"/>
          <w:sz w:val="28"/>
          <w:szCs w:val="28"/>
        </w:rPr>
      </w:pPr>
    </w:p>
    <w:p w:rsidR="00EB6C38" w:rsidRPr="00610555" w:rsidRDefault="00EB6C38" w:rsidP="00902833">
      <w:pPr>
        <w:jc w:val="center"/>
        <w:rPr>
          <w:b/>
          <w:sz w:val="28"/>
          <w:szCs w:val="28"/>
        </w:rPr>
      </w:pPr>
      <w:proofErr w:type="spellStart"/>
      <w:r w:rsidRPr="00610555">
        <w:rPr>
          <w:b/>
          <w:sz w:val="28"/>
          <w:szCs w:val="28"/>
        </w:rPr>
        <w:t>Гриппол</w:t>
      </w:r>
      <w:proofErr w:type="spellEnd"/>
      <w:r w:rsidRPr="00610555">
        <w:rPr>
          <w:b/>
          <w:sz w:val="28"/>
          <w:szCs w:val="28"/>
          <w:vertAlign w:val="superscript"/>
        </w:rPr>
        <w:t xml:space="preserve">® </w:t>
      </w:r>
      <w:proofErr w:type="spellStart"/>
      <w:r w:rsidRPr="00610555">
        <w:rPr>
          <w:b/>
          <w:sz w:val="28"/>
          <w:szCs w:val="28"/>
        </w:rPr>
        <w:t>Квадри</w:t>
      </w:r>
      <w:r w:rsidR="0077449F" w:rsidRPr="00610555">
        <w:rPr>
          <w:b/>
          <w:sz w:val="28"/>
          <w:szCs w:val="28"/>
        </w:rPr>
        <w:t>валент</w:t>
      </w:r>
      <w:proofErr w:type="spellEnd"/>
    </w:p>
    <w:p w:rsidR="007E14C4" w:rsidRPr="00610555" w:rsidRDefault="007E14C4" w:rsidP="00902833">
      <w:pPr>
        <w:shd w:val="clear" w:color="auto" w:fill="FFFFFF"/>
        <w:jc w:val="center"/>
        <w:rPr>
          <w:sz w:val="28"/>
          <w:szCs w:val="28"/>
          <w:shd w:val="clear" w:color="auto" w:fill="FFFF00"/>
        </w:rPr>
      </w:pPr>
      <w:r w:rsidRPr="00610555">
        <w:rPr>
          <w:b/>
          <w:sz w:val="28"/>
          <w:szCs w:val="28"/>
        </w:rPr>
        <w:t xml:space="preserve">Вакцина гриппозная четырехвалентная инактивированная субъединичная </w:t>
      </w:r>
      <w:proofErr w:type="spellStart"/>
      <w:r w:rsidRPr="00610555">
        <w:rPr>
          <w:b/>
          <w:sz w:val="28"/>
          <w:szCs w:val="28"/>
        </w:rPr>
        <w:t>адъювантная</w:t>
      </w:r>
      <w:proofErr w:type="spellEnd"/>
    </w:p>
    <w:p w:rsidR="00C92216" w:rsidRPr="00610555" w:rsidRDefault="00C92216" w:rsidP="00902833">
      <w:pPr>
        <w:rPr>
          <w:sz w:val="28"/>
          <w:szCs w:val="28"/>
          <w:shd w:val="clear" w:color="auto" w:fill="FFFF00"/>
        </w:rPr>
      </w:pPr>
    </w:p>
    <w:p w:rsidR="00902833" w:rsidRPr="00610555" w:rsidRDefault="00E47C63" w:rsidP="00902833">
      <w:pPr>
        <w:rPr>
          <w:b/>
          <w:sz w:val="28"/>
          <w:szCs w:val="28"/>
        </w:rPr>
      </w:pPr>
      <w:r w:rsidRPr="00610555">
        <w:rPr>
          <w:b/>
          <w:sz w:val="28"/>
          <w:szCs w:val="28"/>
        </w:rPr>
        <w:t>Торговое на</w:t>
      </w:r>
      <w:r w:rsidR="00AC6DFA" w:rsidRPr="00610555">
        <w:rPr>
          <w:b/>
          <w:sz w:val="28"/>
          <w:szCs w:val="28"/>
        </w:rPr>
        <w:t>именование</w:t>
      </w:r>
    </w:p>
    <w:p w:rsidR="00C805C9" w:rsidRPr="00610555" w:rsidRDefault="00E47C63" w:rsidP="00902833">
      <w:pPr>
        <w:rPr>
          <w:sz w:val="28"/>
          <w:szCs w:val="28"/>
        </w:rPr>
      </w:pPr>
      <w:proofErr w:type="spellStart"/>
      <w:r w:rsidRPr="00610555">
        <w:rPr>
          <w:sz w:val="28"/>
          <w:szCs w:val="28"/>
        </w:rPr>
        <w:t>Гриппол</w:t>
      </w:r>
      <w:proofErr w:type="spellEnd"/>
      <w:r w:rsidRPr="00610555">
        <w:rPr>
          <w:b/>
          <w:caps/>
          <w:sz w:val="28"/>
          <w:szCs w:val="28"/>
          <w:vertAlign w:val="superscript"/>
        </w:rPr>
        <w:t>®</w:t>
      </w:r>
      <w:r w:rsidRPr="00610555">
        <w:rPr>
          <w:sz w:val="28"/>
          <w:szCs w:val="28"/>
        </w:rPr>
        <w:t xml:space="preserve"> </w:t>
      </w:r>
      <w:proofErr w:type="spellStart"/>
      <w:r w:rsidR="00EB6C38" w:rsidRPr="00610555">
        <w:rPr>
          <w:sz w:val="28"/>
          <w:szCs w:val="28"/>
        </w:rPr>
        <w:t>Квадри</w:t>
      </w:r>
      <w:r w:rsidR="0077449F" w:rsidRPr="00610555">
        <w:rPr>
          <w:sz w:val="28"/>
          <w:szCs w:val="28"/>
        </w:rPr>
        <w:t>валент</w:t>
      </w:r>
      <w:proofErr w:type="spellEnd"/>
      <w:r w:rsidR="001836E2" w:rsidRPr="00610555">
        <w:rPr>
          <w:sz w:val="28"/>
          <w:szCs w:val="28"/>
        </w:rPr>
        <w:t xml:space="preserve"> </w:t>
      </w:r>
    </w:p>
    <w:p w:rsidR="00E47C63" w:rsidRPr="00610555" w:rsidRDefault="001836E2" w:rsidP="00902833">
      <w:pPr>
        <w:rPr>
          <w:sz w:val="28"/>
          <w:szCs w:val="28"/>
        </w:rPr>
      </w:pPr>
      <w:r w:rsidRPr="00610555">
        <w:rPr>
          <w:sz w:val="28"/>
          <w:szCs w:val="28"/>
        </w:rPr>
        <w:t xml:space="preserve">Вакцина гриппозная четырехвалентная инактивированная субъединичная </w:t>
      </w:r>
      <w:proofErr w:type="spellStart"/>
      <w:r w:rsidRPr="00610555">
        <w:rPr>
          <w:sz w:val="28"/>
          <w:szCs w:val="28"/>
        </w:rPr>
        <w:t>адъювантная</w:t>
      </w:r>
      <w:proofErr w:type="spellEnd"/>
    </w:p>
    <w:p w:rsidR="00902833" w:rsidRPr="00610555" w:rsidRDefault="00902833" w:rsidP="00902833">
      <w:pPr>
        <w:rPr>
          <w:sz w:val="28"/>
          <w:szCs w:val="28"/>
        </w:rPr>
      </w:pPr>
    </w:p>
    <w:p w:rsidR="00902833" w:rsidRPr="00610555" w:rsidRDefault="00902833" w:rsidP="00902833">
      <w:pPr>
        <w:pStyle w:val="a9"/>
        <w:spacing w:after="0"/>
        <w:rPr>
          <w:b/>
          <w:sz w:val="28"/>
          <w:szCs w:val="28"/>
        </w:rPr>
      </w:pPr>
      <w:r w:rsidRPr="00610555">
        <w:rPr>
          <w:b/>
          <w:sz w:val="28"/>
          <w:szCs w:val="28"/>
        </w:rPr>
        <w:t xml:space="preserve">Международное непатентованное название   </w:t>
      </w:r>
    </w:p>
    <w:p w:rsidR="00902833" w:rsidRPr="00610555" w:rsidRDefault="00902833" w:rsidP="00902833">
      <w:pPr>
        <w:shd w:val="clear" w:color="auto" w:fill="FFFFFF"/>
        <w:ind w:left="5"/>
        <w:rPr>
          <w:sz w:val="28"/>
          <w:szCs w:val="28"/>
        </w:rPr>
      </w:pPr>
      <w:r w:rsidRPr="00610555">
        <w:rPr>
          <w:spacing w:val="-1"/>
          <w:sz w:val="28"/>
          <w:szCs w:val="28"/>
        </w:rPr>
        <w:t>Нет</w:t>
      </w:r>
    </w:p>
    <w:p w:rsidR="00902833" w:rsidRPr="00610555" w:rsidRDefault="00902833" w:rsidP="00902833">
      <w:pPr>
        <w:rPr>
          <w:b/>
          <w:bCs/>
          <w:snapToGrid w:val="0"/>
          <w:sz w:val="28"/>
          <w:szCs w:val="28"/>
        </w:rPr>
      </w:pPr>
    </w:p>
    <w:p w:rsidR="00902833" w:rsidRPr="00610555" w:rsidRDefault="00E47C63" w:rsidP="00902833">
      <w:pPr>
        <w:rPr>
          <w:b/>
          <w:bCs/>
          <w:snapToGrid w:val="0"/>
          <w:sz w:val="28"/>
          <w:szCs w:val="28"/>
        </w:rPr>
      </w:pPr>
      <w:r w:rsidRPr="00610555">
        <w:rPr>
          <w:b/>
          <w:bCs/>
          <w:snapToGrid w:val="0"/>
          <w:sz w:val="28"/>
          <w:szCs w:val="28"/>
        </w:rPr>
        <w:t>Лекарственная форма</w:t>
      </w:r>
    </w:p>
    <w:p w:rsidR="00E47C63" w:rsidRPr="00610555" w:rsidRDefault="00902833" w:rsidP="00902833">
      <w:pPr>
        <w:rPr>
          <w:sz w:val="28"/>
          <w:szCs w:val="28"/>
        </w:rPr>
      </w:pPr>
      <w:r w:rsidRPr="00610555">
        <w:rPr>
          <w:sz w:val="28"/>
          <w:szCs w:val="28"/>
        </w:rPr>
        <w:t>Р</w:t>
      </w:r>
      <w:r w:rsidR="007E14C4" w:rsidRPr="00610555">
        <w:rPr>
          <w:sz w:val="28"/>
          <w:szCs w:val="28"/>
        </w:rPr>
        <w:t>аствор</w:t>
      </w:r>
      <w:r w:rsidR="00E47C63" w:rsidRPr="00610555">
        <w:rPr>
          <w:sz w:val="28"/>
          <w:szCs w:val="28"/>
        </w:rPr>
        <w:t xml:space="preserve"> для внутримышечного и подкожного введения</w:t>
      </w:r>
    </w:p>
    <w:p w:rsidR="00902833" w:rsidRPr="00610555" w:rsidRDefault="00902833" w:rsidP="00902833">
      <w:pPr>
        <w:rPr>
          <w:sz w:val="28"/>
          <w:szCs w:val="28"/>
        </w:rPr>
      </w:pPr>
    </w:p>
    <w:p w:rsidR="00287F7B" w:rsidRDefault="00EE4061" w:rsidP="00902833">
      <w:pPr>
        <w:rPr>
          <w:b/>
          <w:bCs/>
          <w:sz w:val="28"/>
          <w:szCs w:val="28"/>
          <w:lang w:val="en-US"/>
        </w:rPr>
      </w:pPr>
      <w:r w:rsidRPr="00610555">
        <w:rPr>
          <w:b/>
          <w:bCs/>
          <w:sz w:val="28"/>
          <w:szCs w:val="28"/>
        </w:rPr>
        <w:t>Состав</w:t>
      </w:r>
      <w:r w:rsidR="001836E2" w:rsidRPr="00335719">
        <w:rPr>
          <w:b/>
          <w:bCs/>
          <w:sz w:val="28"/>
          <w:szCs w:val="28"/>
        </w:rPr>
        <w:t xml:space="preserve"> </w:t>
      </w:r>
    </w:p>
    <w:p w:rsidR="00902833" w:rsidRPr="00335719" w:rsidRDefault="00287F7B" w:rsidP="009028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35719">
        <w:rPr>
          <w:b/>
          <w:bCs/>
          <w:sz w:val="28"/>
          <w:szCs w:val="28"/>
        </w:rPr>
        <w:t>дн</w:t>
      </w:r>
      <w:r>
        <w:rPr>
          <w:b/>
          <w:bCs/>
          <w:sz w:val="28"/>
          <w:szCs w:val="28"/>
        </w:rPr>
        <w:t>а</w:t>
      </w:r>
      <w:r w:rsidR="003357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доза </w:t>
      </w:r>
      <w:r w:rsidR="00335719">
        <w:rPr>
          <w:b/>
          <w:bCs/>
          <w:sz w:val="28"/>
          <w:szCs w:val="28"/>
        </w:rPr>
        <w:t>(0,5 мл)</w:t>
      </w:r>
      <w:r>
        <w:rPr>
          <w:b/>
          <w:bCs/>
          <w:sz w:val="28"/>
          <w:szCs w:val="28"/>
        </w:rPr>
        <w:t xml:space="preserve"> содержит</w:t>
      </w:r>
      <w:r w:rsidR="00335719">
        <w:rPr>
          <w:b/>
          <w:bCs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58"/>
        <w:gridCol w:w="2030"/>
      </w:tblGrid>
      <w:tr w:rsidR="003E0553" w:rsidRPr="00610555" w:rsidTr="00DE7A30">
        <w:tc>
          <w:tcPr>
            <w:tcW w:w="7479" w:type="dxa"/>
            <w:shd w:val="clear" w:color="auto" w:fill="auto"/>
            <w:hideMark/>
          </w:tcPr>
          <w:p w:rsidR="003E0553" w:rsidRPr="00610555" w:rsidRDefault="00902833" w:rsidP="00902833">
            <w:pPr>
              <w:rPr>
                <w:sz w:val="28"/>
                <w:szCs w:val="28"/>
                <w:lang w:val="en-US" w:eastAsia="en-US"/>
              </w:rPr>
            </w:pPr>
            <w:r w:rsidRPr="00610555">
              <w:rPr>
                <w:i/>
                <w:sz w:val="28"/>
                <w:szCs w:val="28"/>
              </w:rPr>
              <w:t>активные вещества:</w:t>
            </w:r>
          </w:p>
        </w:tc>
        <w:tc>
          <w:tcPr>
            <w:tcW w:w="2092" w:type="dxa"/>
            <w:shd w:val="clear" w:color="auto" w:fill="auto"/>
          </w:tcPr>
          <w:p w:rsidR="003E0553" w:rsidRPr="00610555" w:rsidRDefault="003E0553" w:rsidP="00902833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3E0553" w:rsidRPr="00610555" w:rsidTr="00DE7A30">
        <w:tc>
          <w:tcPr>
            <w:tcW w:w="7479" w:type="dxa"/>
            <w:shd w:val="clear" w:color="auto" w:fill="auto"/>
            <w:hideMark/>
          </w:tcPr>
          <w:p w:rsidR="003E0553" w:rsidRPr="00610555" w:rsidRDefault="003E0553" w:rsidP="00902833">
            <w:pPr>
              <w:rPr>
                <w:sz w:val="28"/>
                <w:szCs w:val="28"/>
                <w:lang w:eastAsia="en-US"/>
              </w:rPr>
            </w:pPr>
            <w:r w:rsidRPr="00610555">
              <w:rPr>
                <w:rFonts w:eastAsia="Calibri"/>
                <w:sz w:val="28"/>
                <w:szCs w:val="28"/>
                <w:lang w:eastAsia="en-US"/>
              </w:rPr>
              <w:t xml:space="preserve">Антиген вируса гриппа типа </w:t>
            </w:r>
            <w:r w:rsidR="00C754D6" w:rsidRPr="00610555">
              <w:rPr>
                <w:rFonts w:eastAsia="Calibri"/>
                <w:sz w:val="28"/>
                <w:szCs w:val="28"/>
                <w:lang w:eastAsia="en-US"/>
              </w:rPr>
              <w:t>А (H</w:t>
            </w:r>
            <w:r w:rsidR="00C754D6" w:rsidRPr="00610555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1</w:t>
            </w:r>
            <w:r w:rsidR="00C754D6" w:rsidRPr="00610555">
              <w:rPr>
                <w:rFonts w:eastAsia="Calibri"/>
                <w:sz w:val="28"/>
                <w:szCs w:val="28"/>
                <w:lang w:eastAsia="en-US"/>
              </w:rPr>
              <w:t>N</w:t>
            </w:r>
            <w:r w:rsidR="00C754D6" w:rsidRPr="00610555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1</w:t>
            </w:r>
            <w:r w:rsidR="00C754D6" w:rsidRPr="00610555">
              <w:rPr>
                <w:rFonts w:eastAsia="Calibri"/>
                <w:sz w:val="28"/>
                <w:szCs w:val="28"/>
                <w:lang w:eastAsia="en-US"/>
              </w:rPr>
              <w:t>)*</w:t>
            </w:r>
          </w:p>
          <w:p w:rsidR="003E0553" w:rsidRPr="00610555" w:rsidRDefault="003E0553" w:rsidP="00902833">
            <w:pPr>
              <w:rPr>
                <w:sz w:val="28"/>
                <w:szCs w:val="28"/>
                <w:lang w:eastAsia="en-US"/>
              </w:rPr>
            </w:pPr>
            <w:r w:rsidRPr="00610555">
              <w:rPr>
                <w:rFonts w:eastAsia="Calibri"/>
                <w:sz w:val="28"/>
                <w:szCs w:val="28"/>
                <w:lang w:eastAsia="en-US"/>
              </w:rPr>
              <w:t>с содержанием гемагглютинина</w:t>
            </w:r>
          </w:p>
        </w:tc>
        <w:tc>
          <w:tcPr>
            <w:tcW w:w="2092" w:type="dxa"/>
            <w:shd w:val="clear" w:color="auto" w:fill="auto"/>
            <w:hideMark/>
          </w:tcPr>
          <w:p w:rsidR="00AF384E" w:rsidRPr="00610555" w:rsidRDefault="00AF384E" w:rsidP="0090283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553" w:rsidRPr="00610555" w:rsidRDefault="003E0553" w:rsidP="00902833">
            <w:pPr>
              <w:rPr>
                <w:sz w:val="28"/>
                <w:szCs w:val="28"/>
                <w:lang w:val="en-US" w:eastAsia="en-US"/>
              </w:rPr>
            </w:pPr>
            <w:r w:rsidRPr="00610555">
              <w:rPr>
                <w:rFonts w:eastAsia="Calibri"/>
                <w:sz w:val="28"/>
                <w:szCs w:val="28"/>
                <w:lang w:eastAsia="en-US"/>
              </w:rPr>
              <w:t>- 5 мкг</w:t>
            </w:r>
          </w:p>
        </w:tc>
      </w:tr>
      <w:tr w:rsidR="003E0553" w:rsidRPr="00610555" w:rsidTr="00DE7A30">
        <w:tc>
          <w:tcPr>
            <w:tcW w:w="7479" w:type="dxa"/>
            <w:shd w:val="clear" w:color="auto" w:fill="auto"/>
            <w:hideMark/>
          </w:tcPr>
          <w:p w:rsidR="003E0553" w:rsidRPr="00610555" w:rsidRDefault="003E0553" w:rsidP="00902833">
            <w:pPr>
              <w:rPr>
                <w:sz w:val="28"/>
                <w:szCs w:val="28"/>
                <w:lang w:eastAsia="en-US"/>
              </w:rPr>
            </w:pPr>
            <w:r w:rsidRPr="00610555">
              <w:rPr>
                <w:rFonts w:eastAsia="Calibri"/>
                <w:sz w:val="28"/>
                <w:szCs w:val="28"/>
                <w:lang w:eastAsia="en-US"/>
              </w:rPr>
              <w:t xml:space="preserve">Антиген вируса гриппа типа </w:t>
            </w:r>
            <w:r w:rsidR="00C754D6" w:rsidRPr="00610555">
              <w:rPr>
                <w:rFonts w:eastAsia="Calibri"/>
                <w:sz w:val="28"/>
                <w:szCs w:val="28"/>
                <w:lang w:eastAsia="en-US"/>
              </w:rPr>
              <w:t>А (H</w:t>
            </w:r>
            <w:r w:rsidR="00C754D6" w:rsidRPr="00610555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3</w:t>
            </w:r>
            <w:r w:rsidR="00C754D6" w:rsidRPr="00610555">
              <w:rPr>
                <w:rFonts w:eastAsia="Calibri"/>
                <w:sz w:val="28"/>
                <w:szCs w:val="28"/>
                <w:lang w:eastAsia="en-US"/>
              </w:rPr>
              <w:t>N</w:t>
            </w:r>
            <w:r w:rsidR="00C754D6" w:rsidRPr="00610555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2</w:t>
            </w:r>
            <w:r w:rsidR="00C754D6" w:rsidRPr="00610555">
              <w:rPr>
                <w:rFonts w:eastAsia="Calibri"/>
                <w:sz w:val="28"/>
                <w:szCs w:val="28"/>
                <w:lang w:eastAsia="en-US"/>
              </w:rPr>
              <w:t>)*</w:t>
            </w:r>
          </w:p>
          <w:p w:rsidR="003E0553" w:rsidRPr="00610555" w:rsidRDefault="003E0553" w:rsidP="00902833">
            <w:pPr>
              <w:rPr>
                <w:sz w:val="28"/>
                <w:szCs w:val="28"/>
                <w:lang w:eastAsia="en-US"/>
              </w:rPr>
            </w:pPr>
            <w:r w:rsidRPr="00610555">
              <w:rPr>
                <w:rFonts w:eastAsia="Calibri"/>
                <w:sz w:val="28"/>
                <w:szCs w:val="28"/>
                <w:lang w:eastAsia="en-US"/>
              </w:rPr>
              <w:t>с содержанием гемагглютинина</w:t>
            </w:r>
          </w:p>
        </w:tc>
        <w:tc>
          <w:tcPr>
            <w:tcW w:w="2092" w:type="dxa"/>
            <w:shd w:val="clear" w:color="auto" w:fill="auto"/>
            <w:hideMark/>
          </w:tcPr>
          <w:p w:rsidR="00AF384E" w:rsidRPr="00610555" w:rsidRDefault="00AF384E" w:rsidP="0090283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553" w:rsidRPr="00610555" w:rsidRDefault="003E0553" w:rsidP="00902833">
            <w:pPr>
              <w:rPr>
                <w:sz w:val="28"/>
                <w:szCs w:val="28"/>
                <w:lang w:val="en-US" w:eastAsia="en-US"/>
              </w:rPr>
            </w:pPr>
            <w:r w:rsidRPr="00610555">
              <w:rPr>
                <w:rFonts w:eastAsia="Calibri"/>
                <w:sz w:val="28"/>
                <w:szCs w:val="28"/>
                <w:lang w:eastAsia="en-US"/>
              </w:rPr>
              <w:t>- 5 мкг</w:t>
            </w:r>
          </w:p>
        </w:tc>
      </w:tr>
      <w:tr w:rsidR="003E0553" w:rsidRPr="00610555" w:rsidTr="00DE7A30">
        <w:tc>
          <w:tcPr>
            <w:tcW w:w="7479" w:type="dxa"/>
            <w:shd w:val="clear" w:color="auto" w:fill="auto"/>
            <w:hideMark/>
          </w:tcPr>
          <w:p w:rsidR="003E0553" w:rsidRPr="00610555" w:rsidRDefault="003E0553" w:rsidP="00902833">
            <w:pPr>
              <w:rPr>
                <w:sz w:val="28"/>
                <w:szCs w:val="28"/>
                <w:lang w:eastAsia="en-US"/>
              </w:rPr>
            </w:pPr>
            <w:r w:rsidRPr="00610555">
              <w:rPr>
                <w:rFonts w:eastAsia="Calibri"/>
                <w:sz w:val="28"/>
                <w:szCs w:val="28"/>
                <w:lang w:eastAsia="en-US"/>
              </w:rPr>
              <w:t>Антиген вируса гриппа типа В</w:t>
            </w:r>
            <w:r w:rsidR="00B245E2" w:rsidRPr="0061055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245E2" w:rsidRPr="00610555">
              <w:rPr>
                <w:snapToGrid w:val="0"/>
                <w:sz w:val="28"/>
                <w:szCs w:val="28"/>
              </w:rPr>
              <w:t>(</w:t>
            </w:r>
            <w:r w:rsidR="00B245E2" w:rsidRPr="00610555">
              <w:rPr>
                <w:sz w:val="28"/>
                <w:szCs w:val="28"/>
              </w:rPr>
              <w:t xml:space="preserve">линия </w:t>
            </w:r>
            <w:r w:rsidR="00B245E2" w:rsidRPr="00610555">
              <w:rPr>
                <w:sz w:val="28"/>
                <w:szCs w:val="28"/>
                <w:lang w:val="en-US"/>
              </w:rPr>
              <w:t>Yamagata</w:t>
            </w:r>
            <w:r w:rsidR="00B245E2" w:rsidRPr="00610555">
              <w:rPr>
                <w:snapToGrid w:val="0"/>
                <w:sz w:val="28"/>
                <w:szCs w:val="28"/>
              </w:rPr>
              <w:t>)</w:t>
            </w:r>
            <w:r w:rsidRPr="00610555">
              <w:rPr>
                <w:rFonts w:eastAsia="Calibri"/>
                <w:sz w:val="28"/>
                <w:szCs w:val="28"/>
                <w:lang w:eastAsia="en-US"/>
              </w:rPr>
              <w:t xml:space="preserve">* </w:t>
            </w:r>
          </w:p>
          <w:p w:rsidR="003E0553" w:rsidRPr="00610555" w:rsidRDefault="003E0553" w:rsidP="00902833">
            <w:pPr>
              <w:rPr>
                <w:sz w:val="28"/>
                <w:szCs w:val="28"/>
                <w:lang w:val="en-US" w:eastAsia="en-US"/>
              </w:rPr>
            </w:pPr>
            <w:r w:rsidRPr="00610555">
              <w:rPr>
                <w:rFonts w:eastAsia="Calibri"/>
                <w:sz w:val="28"/>
                <w:szCs w:val="28"/>
                <w:lang w:eastAsia="en-US"/>
              </w:rPr>
              <w:t xml:space="preserve">с содержанием гемагглютинина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AF384E" w:rsidRPr="00610555" w:rsidRDefault="00AF384E" w:rsidP="0090283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553" w:rsidRPr="00610555" w:rsidRDefault="003E0553" w:rsidP="00902833">
            <w:pPr>
              <w:rPr>
                <w:sz w:val="28"/>
                <w:szCs w:val="28"/>
                <w:lang w:val="en-US" w:eastAsia="en-US"/>
              </w:rPr>
            </w:pPr>
            <w:r w:rsidRPr="00610555">
              <w:rPr>
                <w:rFonts w:eastAsia="Calibri"/>
                <w:sz w:val="28"/>
                <w:szCs w:val="28"/>
                <w:lang w:eastAsia="en-US"/>
              </w:rPr>
              <w:t>- 5 мкг</w:t>
            </w:r>
          </w:p>
        </w:tc>
      </w:tr>
      <w:tr w:rsidR="003E0553" w:rsidRPr="00610555" w:rsidTr="00DE7A30">
        <w:trPr>
          <w:trHeight w:val="696"/>
        </w:trPr>
        <w:tc>
          <w:tcPr>
            <w:tcW w:w="7479" w:type="dxa"/>
            <w:shd w:val="clear" w:color="auto" w:fill="auto"/>
            <w:hideMark/>
          </w:tcPr>
          <w:p w:rsidR="003E0553" w:rsidRPr="00610555" w:rsidRDefault="003E0553" w:rsidP="00902833">
            <w:pPr>
              <w:rPr>
                <w:sz w:val="28"/>
                <w:szCs w:val="28"/>
                <w:lang w:eastAsia="en-US"/>
              </w:rPr>
            </w:pPr>
            <w:r w:rsidRPr="00610555">
              <w:rPr>
                <w:rFonts w:eastAsia="Calibri"/>
                <w:sz w:val="28"/>
                <w:szCs w:val="28"/>
                <w:lang w:eastAsia="en-US"/>
              </w:rPr>
              <w:t xml:space="preserve">Антиген вируса гриппа типа В </w:t>
            </w:r>
            <w:r w:rsidR="00B245E2" w:rsidRPr="00610555">
              <w:rPr>
                <w:snapToGrid w:val="0"/>
                <w:sz w:val="28"/>
                <w:szCs w:val="28"/>
              </w:rPr>
              <w:t>(линия</w:t>
            </w:r>
            <w:r w:rsidR="00B245E2" w:rsidRPr="00610555">
              <w:rPr>
                <w:sz w:val="28"/>
                <w:szCs w:val="28"/>
              </w:rPr>
              <w:t xml:space="preserve"> </w:t>
            </w:r>
            <w:r w:rsidR="00B245E2" w:rsidRPr="00610555">
              <w:rPr>
                <w:sz w:val="28"/>
                <w:szCs w:val="28"/>
                <w:lang w:val="en-US"/>
              </w:rPr>
              <w:t>Victoria</w:t>
            </w:r>
            <w:r w:rsidR="00B245E2" w:rsidRPr="00610555">
              <w:rPr>
                <w:snapToGrid w:val="0"/>
                <w:sz w:val="28"/>
                <w:szCs w:val="28"/>
              </w:rPr>
              <w:t>)</w:t>
            </w:r>
            <w:r w:rsidR="00B245E2" w:rsidRPr="00610555"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3E0553" w:rsidRPr="00610555" w:rsidRDefault="003E0553" w:rsidP="00902833">
            <w:pPr>
              <w:rPr>
                <w:sz w:val="28"/>
                <w:szCs w:val="28"/>
                <w:lang w:val="en-US" w:eastAsia="en-US"/>
              </w:rPr>
            </w:pPr>
            <w:r w:rsidRPr="00610555">
              <w:rPr>
                <w:rFonts w:eastAsia="Calibri"/>
                <w:sz w:val="28"/>
                <w:szCs w:val="28"/>
                <w:lang w:val="en-US" w:eastAsia="en-US"/>
              </w:rPr>
              <w:t xml:space="preserve">с </w:t>
            </w:r>
            <w:proofErr w:type="spellStart"/>
            <w:r w:rsidRPr="00610555">
              <w:rPr>
                <w:rFonts w:eastAsia="Calibri"/>
                <w:sz w:val="28"/>
                <w:szCs w:val="28"/>
                <w:lang w:val="en-US" w:eastAsia="en-US"/>
              </w:rPr>
              <w:t>содержанием</w:t>
            </w:r>
            <w:proofErr w:type="spellEnd"/>
            <w:r w:rsidRPr="00610555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10555">
              <w:rPr>
                <w:rFonts w:eastAsia="Calibri"/>
                <w:sz w:val="28"/>
                <w:szCs w:val="28"/>
                <w:lang w:val="en-US" w:eastAsia="en-US"/>
              </w:rPr>
              <w:t>гемагглютинина</w:t>
            </w:r>
            <w:proofErr w:type="spellEnd"/>
          </w:p>
        </w:tc>
        <w:tc>
          <w:tcPr>
            <w:tcW w:w="2092" w:type="dxa"/>
            <w:shd w:val="clear" w:color="auto" w:fill="auto"/>
            <w:hideMark/>
          </w:tcPr>
          <w:p w:rsidR="00AF384E" w:rsidRPr="00610555" w:rsidRDefault="00AF384E" w:rsidP="0090283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E0553" w:rsidRPr="00610555" w:rsidRDefault="003E0553" w:rsidP="00902833">
            <w:pPr>
              <w:rPr>
                <w:sz w:val="28"/>
                <w:szCs w:val="28"/>
                <w:lang w:val="en-US" w:eastAsia="en-US"/>
              </w:rPr>
            </w:pPr>
            <w:r w:rsidRPr="00610555">
              <w:rPr>
                <w:rFonts w:eastAsia="Calibri"/>
                <w:sz w:val="28"/>
                <w:szCs w:val="28"/>
                <w:lang w:val="en-US" w:eastAsia="en-US"/>
              </w:rPr>
              <w:t xml:space="preserve">- 5 </w:t>
            </w:r>
            <w:proofErr w:type="spellStart"/>
            <w:r w:rsidRPr="00610555">
              <w:rPr>
                <w:rFonts w:eastAsia="Calibri"/>
                <w:sz w:val="28"/>
                <w:szCs w:val="28"/>
                <w:lang w:val="en-US" w:eastAsia="en-US"/>
              </w:rPr>
              <w:t>мкг</w:t>
            </w:r>
            <w:proofErr w:type="spellEnd"/>
          </w:p>
        </w:tc>
      </w:tr>
      <w:tr w:rsidR="003E0553" w:rsidRPr="00610555" w:rsidTr="00DE7A30">
        <w:tc>
          <w:tcPr>
            <w:tcW w:w="7479" w:type="dxa"/>
            <w:shd w:val="clear" w:color="auto" w:fill="auto"/>
            <w:hideMark/>
          </w:tcPr>
          <w:p w:rsidR="003E0553" w:rsidRPr="00610555" w:rsidRDefault="003E0553" w:rsidP="0090283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10555">
              <w:rPr>
                <w:rFonts w:eastAsia="Calibri"/>
                <w:sz w:val="28"/>
                <w:szCs w:val="28"/>
                <w:lang w:eastAsia="en-US"/>
              </w:rPr>
              <w:t>Полиоксидоний</w:t>
            </w:r>
            <w:proofErr w:type="spellEnd"/>
            <w:r w:rsidRPr="00610555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®</w:t>
            </w:r>
            <w:r w:rsidR="00334AAA" w:rsidRPr="00610555">
              <w:rPr>
                <w:rFonts w:eastAsia="Calibri"/>
                <w:sz w:val="28"/>
                <w:szCs w:val="28"/>
                <w:lang w:eastAsia="en-US"/>
              </w:rPr>
              <w:t>, субстанция-</w:t>
            </w:r>
            <w:proofErr w:type="spellStart"/>
            <w:r w:rsidR="00334AAA" w:rsidRPr="00610555">
              <w:rPr>
                <w:rFonts w:eastAsia="Calibri"/>
                <w:sz w:val="28"/>
                <w:szCs w:val="28"/>
                <w:lang w:eastAsia="en-US"/>
              </w:rPr>
              <w:t>лиофилизат</w:t>
            </w:r>
            <w:proofErr w:type="spellEnd"/>
            <w:r w:rsidR="00334AAA" w:rsidRPr="00610555">
              <w:rPr>
                <w:rFonts w:eastAsia="Calibri"/>
                <w:sz w:val="28"/>
                <w:szCs w:val="28"/>
                <w:lang w:eastAsia="en-US"/>
              </w:rPr>
              <w:t xml:space="preserve">** </w:t>
            </w:r>
            <w:r w:rsidRPr="00610555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spellStart"/>
            <w:r w:rsidRPr="00610555">
              <w:rPr>
                <w:rFonts w:eastAsia="Calibri"/>
                <w:sz w:val="28"/>
                <w:szCs w:val="28"/>
                <w:lang w:eastAsia="en-US"/>
              </w:rPr>
              <w:t>Азоксимера</w:t>
            </w:r>
            <w:proofErr w:type="spellEnd"/>
            <w:r w:rsidRPr="00610555">
              <w:rPr>
                <w:rFonts w:eastAsia="Calibri"/>
                <w:sz w:val="28"/>
                <w:szCs w:val="28"/>
                <w:lang w:eastAsia="en-US"/>
              </w:rPr>
              <w:t xml:space="preserve"> бромид)</w:t>
            </w:r>
          </w:p>
        </w:tc>
        <w:tc>
          <w:tcPr>
            <w:tcW w:w="2092" w:type="dxa"/>
            <w:shd w:val="clear" w:color="auto" w:fill="auto"/>
            <w:hideMark/>
          </w:tcPr>
          <w:p w:rsidR="003E0553" w:rsidRPr="00610555" w:rsidRDefault="003E0553" w:rsidP="00902833">
            <w:pPr>
              <w:rPr>
                <w:sz w:val="28"/>
                <w:szCs w:val="28"/>
                <w:lang w:val="en-US" w:eastAsia="en-US"/>
              </w:rPr>
            </w:pPr>
            <w:r w:rsidRPr="00610555">
              <w:rPr>
                <w:rFonts w:eastAsia="Calibri"/>
                <w:sz w:val="28"/>
                <w:szCs w:val="28"/>
                <w:lang w:eastAsia="en-US"/>
              </w:rPr>
              <w:t>- 500 мкг</w:t>
            </w:r>
          </w:p>
        </w:tc>
      </w:tr>
      <w:tr w:rsidR="00902833" w:rsidRPr="00610555" w:rsidTr="00DE7A30">
        <w:trPr>
          <w:trHeight w:val="574"/>
        </w:trPr>
        <w:tc>
          <w:tcPr>
            <w:tcW w:w="9571" w:type="dxa"/>
            <w:gridSpan w:val="2"/>
            <w:shd w:val="clear" w:color="auto" w:fill="auto"/>
            <w:hideMark/>
          </w:tcPr>
          <w:p w:rsidR="00902833" w:rsidRPr="00610555" w:rsidRDefault="00902833" w:rsidP="00610555">
            <w:pPr>
              <w:rPr>
                <w:sz w:val="28"/>
                <w:szCs w:val="28"/>
                <w:lang w:eastAsia="en-US"/>
              </w:rPr>
            </w:pPr>
            <w:r w:rsidRPr="00610555">
              <w:rPr>
                <w:rFonts w:eastAsia="Calibri"/>
                <w:i/>
                <w:sz w:val="28"/>
                <w:szCs w:val="28"/>
                <w:lang w:eastAsia="en-US"/>
              </w:rPr>
              <w:t xml:space="preserve">вспомогательные вещества: </w:t>
            </w:r>
            <w:r w:rsidRPr="00610555">
              <w:rPr>
                <w:rFonts w:eastAsia="Calibri"/>
                <w:sz w:val="28"/>
                <w:szCs w:val="28"/>
                <w:lang w:eastAsia="en-US"/>
              </w:rPr>
              <w:t>фосфатно-солевой буферный раствор до 0</w:t>
            </w:r>
            <w:r w:rsidR="00610555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610555">
              <w:rPr>
                <w:rFonts w:eastAsia="Calibri"/>
                <w:sz w:val="28"/>
                <w:szCs w:val="28"/>
                <w:lang w:eastAsia="en-US"/>
              </w:rPr>
              <w:t xml:space="preserve">5 мл, </w:t>
            </w:r>
            <w:proofErr w:type="spellStart"/>
            <w:r w:rsidRPr="00610555">
              <w:rPr>
                <w:rFonts w:eastAsia="Calibri"/>
                <w:sz w:val="28"/>
                <w:szCs w:val="28"/>
                <w:lang w:eastAsia="en-US"/>
              </w:rPr>
              <w:t>тиомерсал</w:t>
            </w:r>
            <w:proofErr w:type="spellEnd"/>
            <w:r w:rsidRPr="00610555">
              <w:rPr>
                <w:rFonts w:eastAsia="Calibri"/>
                <w:sz w:val="28"/>
                <w:szCs w:val="28"/>
                <w:lang w:eastAsia="en-US"/>
              </w:rPr>
              <w:t xml:space="preserve"> *** 50 мкг</w:t>
            </w:r>
          </w:p>
        </w:tc>
      </w:tr>
    </w:tbl>
    <w:p w:rsidR="00857290" w:rsidRPr="00610555" w:rsidRDefault="00857290" w:rsidP="00902833">
      <w:pPr>
        <w:tabs>
          <w:tab w:val="left" w:pos="-284"/>
          <w:tab w:val="left" w:pos="504"/>
        </w:tabs>
        <w:autoSpaceDE/>
        <w:autoSpaceDN/>
        <w:adjustRightInd/>
        <w:rPr>
          <w:i/>
          <w:iCs/>
          <w:snapToGrid w:val="0"/>
          <w:sz w:val="24"/>
          <w:szCs w:val="24"/>
        </w:rPr>
      </w:pPr>
      <w:r w:rsidRPr="00610555">
        <w:rPr>
          <w:i/>
          <w:iCs/>
          <w:snapToGrid w:val="0"/>
          <w:sz w:val="24"/>
          <w:szCs w:val="24"/>
        </w:rPr>
        <w:t>*</w:t>
      </w:r>
      <w:r w:rsidRPr="00610555">
        <w:rPr>
          <w:i/>
          <w:iCs/>
          <w:snapToGrid w:val="0"/>
          <w:sz w:val="24"/>
          <w:szCs w:val="24"/>
        </w:rPr>
        <w:tab/>
        <w:t>-</w:t>
      </w:r>
      <w:r w:rsidRPr="00610555">
        <w:rPr>
          <w:i/>
          <w:iCs/>
          <w:snapToGrid w:val="0"/>
          <w:sz w:val="24"/>
          <w:szCs w:val="24"/>
        </w:rPr>
        <w:tab/>
        <w:t>штаммы антигенов вируса гриппа – в соответствии с рекомендациями ВОЗ на текущий эпидемический сезон</w:t>
      </w:r>
      <w:r w:rsidR="00F82A38" w:rsidRPr="00610555">
        <w:rPr>
          <w:i/>
          <w:iCs/>
          <w:snapToGrid w:val="0"/>
          <w:sz w:val="24"/>
          <w:szCs w:val="24"/>
        </w:rPr>
        <w:t xml:space="preserve"> для Северного полушария</w:t>
      </w:r>
      <w:r w:rsidRPr="00610555">
        <w:rPr>
          <w:i/>
          <w:iCs/>
          <w:snapToGrid w:val="0"/>
          <w:sz w:val="24"/>
          <w:szCs w:val="24"/>
        </w:rPr>
        <w:t>;</w:t>
      </w:r>
    </w:p>
    <w:p w:rsidR="00857290" w:rsidRPr="00610555" w:rsidRDefault="00857290" w:rsidP="00902833">
      <w:pPr>
        <w:tabs>
          <w:tab w:val="left" w:pos="-284"/>
          <w:tab w:val="left" w:pos="504"/>
        </w:tabs>
        <w:autoSpaceDE/>
        <w:autoSpaceDN/>
        <w:adjustRightInd/>
        <w:ind w:right="-2"/>
        <w:rPr>
          <w:i/>
          <w:iCs/>
          <w:snapToGrid w:val="0"/>
          <w:sz w:val="24"/>
          <w:szCs w:val="24"/>
        </w:rPr>
      </w:pPr>
      <w:r w:rsidRPr="00610555">
        <w:rPr>
          <w:i/>
          <w:iCs/>
          <w:snapToGrid w:val="0"/>
          <w:sz w:val="24"/>
          <w:szCs w:val="24"/>
        </w:rPr>
        <w:t>**</w:t>
      </w:r>
      <w:r w:rsidRPr="00610555">
        <w:rPr>
          <w:i/>
          <w:iCs/>
          <w:snapToGrid w:val="0"/>
          <w:sz w:val="24"/>
          <w:szCs w:val="24"/>
        </w:rPr>
        <w:tab/>
        <w:t>-</w:t>
      </w:r>
      <w:r w:rsidRPr="00610555">
        <w:rPr>
          <w:i/>
          <w:iCs/>
          <w:snapToGrid w:val="0"/>
          <w:sz w:val="24"/>
          <w:szCs w:val="24"/>
        </w:rPr>
        <w:tab/>
        <w:t xml:space="preserve">в пересчете на действующее вещество </w:t>
      </w:r>
      <w:proofErr w:type="spellStart"/>
      <w:r w:rsidRPr="00610555">
        <w:rPr>
          <w:i/>
          <w:iCs/>
          <w:snapToGrid w:val="0"/>
          <w:sz w:val="24"/>
          <w:szCs w:val="24"/>
        </w:rPr>
        <w:t>Азоксимера</w:t>
      </w:r>
      <w:proofErr w:type="spellEnd"/>
      <w:r w:rsidRPr="00610555">
        <w:rPr>
          <w:i/>
          <w:iCs/>
          <w:snapToGrid w:val="0"/>
          <w:sz w:val="24"/>
          <w:szCs w:val="24"/>
        </w:rPr>
        <w:t xml:space="preserve"> бромид, вспомогательные </w:t>
      </w:r>
      <w:r w:rsidRPr="00610555">
        <w:rPr>
          <w:i/>
          <w:iCs/>
          <w:snapToGrid w:val="0"/>
          <w:sz w:val="24"/>
          <w:szCs w:val="24"/>
        </w:rPr>
        <w:lastRenderedPageBreak/>
        <w:t xml:space="preserve">вещества – </w:t>
      </w:r>
      <w:proofErr w:type="spellStart"/>
      <w:r w:rsidRPr="00610555">
        <w:rPr>
          <w:i/>
          <w:iCs/>
          <w:snapToGrid w:val="0"/>
          <w:sz w:val="24"/>
          <w:szCs w:val="24"/>
        </w:rPr>
        <w:t>маннитол</w:t>
      </w:r>
      <w:proofErr w:type="spellEnd"/>
      <w:r w:rsidRPr="00610555">
        <w:rPr>
          <w:i/>
          <w:iCs/>
          <w:snapToGrid w:val="0"/>
          <w:sz w:val="24"/>
          <w:szCs w:val="24"/>
        </w:rPr>
        <w:t xml:space="preserve">, </w:t>
      </w:r>
      <w:proofErr w:type="spellStart"/>
      <w:r w:rsidRPr="00610555">
        <w:rPr>
          <w:i/>
          <w:iCs/>
          <w:snapToGrid w:val="0"/>
          <w:sz w:val="24"/>
          <w:szCs w:val="24"/>
        </w:rPr>
        <w:t>повидон</w:t>
      </w:r>
      <w:proofErr w:type="spellEnd"/>
      <w:r w:rsidRPr="00610555">
        <w:rPr>
          <w:i/>
          <w:iCs/>
          <w:snapToGrid w:val="0"/>
          <w:sz w:val="24"/>
          <w:szCs w:val="24"/>
        </w:rPr>
        <w:t>;</w:t>
      </w:r>
    </w:p>
    <w:p w:rsidR="00857290" w:rsidRPr="00610555" w:rsidRDefault="00857290" w:rsidP="00902833">
      <w:pPr>
        <w:tabs>
          <w:tab w:val="left" w:pos="-284"/>
          <w:tab w:val="left" w:pos="504"/>
        </w:tabs>
        <w:autoSpaceDE/>
        <w:autoSpaceDN/>
        <w:adjustRightInd/>
        <w:ind w:right="-2"/>
        <w:rPr>
          <w:i/>
          <w:iCs/>
          <w:snapToGrid w:val="0"/>
          <w:sz w:val="24"/>
          <w:szCs w:val="24"/>
        </w:rPr>
      </w:pPr>
      <w:r w:rsidRPr="00610555">
        <w:rPr>
          <w:i/>
          <w:iCs/>
          <w:snapToGrid w:val="0"/>
          <w:sz w:val="24"/>
          <w:szCs w:val="24"/>
        </w:rPr>
        <w:t>***</w:t>
      </w:r>
      <w:r w:rsidRPr="00610555">
        <w:rPr>
          <w:i/>
          <w:iCs/>
          <w:snapToGrid w:val="0"/>
          <w:sz w:val="24"/>
          <w:szCs w:val="24"/>
        </w:rPr>
        <w:tab/>
        <w:t>-</w:t>
      </w:r>
      <w:r w:rsidRPr="00610555">
        <w:rPr>
          <w:i/>
          <w:iCs/>
          <w:snapToGrid w:val="0"/>
          <w:sz w:val="24"/>
          <w:szCs w:val="24"/>
        </w:rPr>
        <w:tab/>
        <w:t xml:space="preserve">консервант </w:t>
      </w:r>
      <w:proofErr w:type="spellStart"/>
      <w:r w:rsidRPr="00610555">
        <w:rPr>
          <w:i/>
          <w:iCs/>
          <w:snapToGrid w:val="0"/>
          <w:sz w:val="24"/>
          <w:szCs w:val="24"/>
        </w:rPr>
        <w:t>тиомерсал</w:t>
      </w:r>
      <w:proofErr w:type="spellEnd"/>
      <w:r w:rsidRPr="00610555">
        <w:rPr>
          <w:i/>
          <w:iCs/>
          <w:snapToGrid w:val="0"/>
          <w:sz w:val="24"/>
          <w:szCs w:val="24"/>
        </w:rPr>
        <w:t xml:space="preserve"> - только для </w:t>
      </w:r>
      <w:proofErr w:type="spellStart"/>
      <w:r w:rsidRPr="00610555">
        <w:rPr>
          <w:i/>
          <w:iCs/>
          <w:snapToGrid w:val="0"/>
          <w:sz w:val="24"/>
          <w:szCs w:val="24"/>
        </w:rPr>
        <w:t>многодозового</w:t>
      </w:r>
      <w:proofErr w:type="spellEnd"/>
      <w:r w:rsidRPr="00610555">
        <w:rPr>
          <w:i/>
          <w:iCs/>
          <w:snapToGrid w:val="0"/>
          <w:sz w:val="24"/>
          <w:szCs w:val="24"/>
        </w:rPr>
        <w:t xml:space="preserve"> флакона (10 доз - 5 мл во флаконе).</w:t>
      </w:r>
    </w:p>
    <w:p w:rsidR="008578FE" w:rsidRPr="00610555" w:rsidRDefault="008578FE" w:rsidP="00902833">
      <w:pPr>
        <w:rPr>
          <w:b/>
          <w:bCs/>
          <w:sz w:val="24"/>
          <w:szCs w:val="24"/>
        </w:rPr>
      </w:pPr>
      <w:r w:rsidRPr="00610555">
        <w:rPr>
          <w:bCs/>
          <w:sz w:val="24"/>
          <w:szCs w:val="24"/>
        </w:rPr>
        <w:t>Примечания</w:t>
      </w:r>
      <w:r w:rsidRPr="00610555">
        <w:rPr>
          <w:b/>
          <w:bCs/>
          <w:sz w:val="24"/>
          <w:szCs w:val="24"/>
        </w:rPr>
        <w:t>:</w:t>
      </w:r>
    </w:p>
    <w:p w:rsidR="00857290" w:rsidRPr="00610555" w:rsidRDefault="00902833" w:rsidP="00902833">
      <w:pPr>
        <w:widowControl/>
        <w:autoSpaceDE/>
        <w:autoSpaceDN/>
        <w:adjustRightInd/>
        <w:rPr>
          <w:sz w:val="24"/>
          <w:szCs w:val="24"/>
        </w:rPr>
      </w:pPr>
      <w:r w:rsidRPr="00610555">
        <w:rPr>
          <w:sz w:val="24"/>
          <w:szCs w:val="24"/>
        </w:rPr>
        <w:t>1.</w:t>
      </w:r>
      <w:r w:rsidR="00CB31DF" w:rsidRPr="00610555">
        <w:rPr>
          <w:sz w:val="24"/>
          <w:szCs w:val="24"/>
        </w:rPr>
        <w:t xml:space="preserve"> </w:t>
      </w:r>
      <w:r w:rsidR="00857290" w:rsidRPr="00610555">
        <w:rPr>
          <w:sz w:val="24"/>
          <w:szCs w:val="24"/>
        </w:rPr>
        <w:t xml:space="preserve">В составе фосфатно-солевого буферного раствора: калия хлорид, калия </w:t>
      </w:r>
      <w:proofErr w:type="spellStart"/>
      <w:r w:rsidR="00857290" w:rsidRPr="00610555">
        <w:rPr>
          <w:sz w:val="24"/>
          <w:szCs w:val="24"/>
        </w:rPr>
        <w:t>дигидрофосфат</w:t>
      </w:r>
      <w:proofErr w:type="spellEnd"/>
      <w:r w:rsidR="00857290" w:rsidRPr="00610555">
        <w:rPr>
          <w:sz w:val="24"/>
          <w:szCs w:val="24"/>
        </w:rPr>
        <w:t xml:space="preserve">, </w:t>
      </w:r>
      <w:proofErr w:type="spellStart"/>
      <w:r w:rsidR="00857290" w:rsidRPr="00610555">
        <w:rPr>
          <w:sz w:val="24"/>
          <w:szCs w:val="24"/>
        </w:rPr>
        <w:t>динатрия</w:t>
      </w:r>
      <w:proofErr w:type="spellEnd"/>
      <w:r w:rsidR="00857290" w:rsidRPr="00610555">
        <w:rPr>
          <w:sz w:val="24"/>
          <w:szCs w:val="24"/>
        </w:rPr>
        <w:t xml:space="preserve"> </w:t>
      </w:r>
      <w:proofErr w:type="spellStart"/>
      <w:r w:rsidR="00857290" w:rsidRPr="00610555">
        <w:rPr>
          <w:sz w:val="24"/>
          <w:szCs w:val="24"/>
        </w:rPr>
        <w:t>гидрофосфат</w:t>
      </w:r>
      <w:proofErr w:type="spellEnd"/>
      <w:r w:rsidR="00857290" w:rsidRPr="00610555">
        <w:rPr>
          <w:sz w:val="24"/>
          <w:szCs w:val="24"/>
        </w:rPr>
        <w:t xml:space="preserve"> </w:t>
      </w:r>
      <w:proofErr w:type="spellStart"/>
      <w:r w:rsidR="00857290" w:rsidRPr="00610555">
        <w:rPr>
          <w:sz w:val="24"/>
          <w:szCs w:val="24"/>
        </w:rPr>
        <w:t>дигидрат</w:t>
      </w:r>
      <w:proofErr w:type="spellEnd"/>
      <w:r w:rsidR="00857290" w:rsidRPr="00610555">
        <w:rPr>
          <w:sz w:val="24"/>
          <w:szCs w:val="24"/>
        </w:rPr>
        <w:t>, натрия хлорид, вода для инъекций.</w:t>
      </w:r>
    </w:p>
    <w:p w:rsidR="00857290" w:rsidRPr="00610555" w:rsidRDefault="00902833" w:rsidP="00CB31D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0555">
        <w:rPr>
          <w:sz w:val="24"/>
          <w:szCs w:val="24"/>
        </w:rPr>
        <w:t>2.</w:t>
      </w:r>
      <w:r w:rsidR="00CB31DF" w:rsidRPr="00610555">
        <w:rPr>
          <w:sz w:val="24"/>
          <w:szCs w:val="24"/>
        </w:rPr>
        <w:t xml:space="preserve"> </w:t>
      </w:r>
      <w:r w:rsidR="00857290" w:rsidRPr="00610555">
        <w:rPr>
          <w:sz w:val="24"/>
          <w:szCs w:val="24"/>
        </w:rPr>
        <w:t xml:space="preserve">В антигенах вируса гриппа в качестве вспомогательного вещества может присутствовать тритон Х-100. </w:t>
      </w:r>
    </w:p>
    <w:p w:rsidR="00902833" w:rsidRPr="00610555" w:rsidRDefault="00902833" w:rsidP="00902833">
      <w:pPr>
        <w:widowControl/>
        <w:autoSpaceDE/>
        <w:autoSpaceDN/>
        <w:adjustRightInd/>
        <w:ind w:left="284"/>
        <w:rPr>
          <w:sz w:val="28"/>
          <w:szCs w:val="28"/>
        </w:rPr>
      </w:pPr>
    </w:p>
    <w:p w:rsidR="00E47C63" w:rsidRPr="00610555" w:rsidRDefault="00E47C63" w:rsidP="00902833">
      <w:pPr>
        <w:rPr>
          <w:sz w:val="28"/>
          <w:szCs w:val="28"/>
        </w:rPr>
      </w:pPr>
      <w:r w:rsidRPr="00610555">
        <w:rPr>
          <w:b/>
          <w:bCs/>
          <w:sz w:val="28"/>
          <w:szCs w:val="28"/>
        </w:rPr>
        <w:t>Описание</w:t>
      </w:r>
      <w:r w:rsidRPr="00610555">
        <w:rPr>
          <w:sz w:val="28"/>
          <w:szCs w:val="28"/>
        </w:rPr>
        <w:t xml:space="preserve"> </w:t>
      </w:r>
    </w:p>
    <w:p w:rsidR="00E47C63" w:rsidRPr="00610555" w:rsidRDefault="00E47C63" w:rsidP="00902833">
      <w:pPr>
        <w:rPr>
          <w:sz w:val="28"/>
          <w:szCs w:val="28"/>
        </w:rPr>
      </w:pPr>
      <w:r w:rsidRPr="00610555">
        <w:rPr>
          <w:sz w:val="28"/>
          <w:szCs w:val="28"/>
        </w:rPr>
        <w:t xml:space="preserve">Бесцветная или с желтоватым оттенком </w:t>
      </w:r>
      <w:r w:rsidRPr="00610555">
        <w:rPr>
          <w:snapToGrid w:val="0"/>
          <w:sz w:val="28"/>
          <w:szCs w:val="28"/>
        </w:rPr>
        <w:t xml:space="preserve">слегка опалесцирующая </w:t>
      </w:r>
      <w:r w:rsidRPr="00610555">
        <w:rPr>
          <w:sz w:val="28"/>
          <w:szCs w:val="28"/>
        </w:rPr>
        <w:t>жидкость.</w:t>
      </w:r>
    </w:p>
    <w:p w:rsidR="00902833" w:rsidRPr="00610555" w:rsidRDefault="00902833" w:rsidP="00902833">
      <w:pPr>
        <w:rPr>
          <w:sz w:val="28"/>
          <w:szCs w:val="28"/>
        </w:rPr>
      </w:pPr>
    </w:p>
    <w:p w:rsidR="00902833" w:rsidRPr="00610555" w:rsidRDefault="00902833" w:rsidP="00902833">
      <w:pPr>
        <w:jc w:val="both"/>
        <w:rPr>
          <w:b/>
          <w:i/>
          <w:sz w:val="28"/>
          <w:szCs w:val="28"/>
        </w:rPr>
      </w:pPr>
      <w:proofErr w:type="spellStart"/>
      <w:r w:rsidRPr="00610555">
        <w:rPr>
          <w:b/>
          <w:sz w:val="28"/>
          <w:szCs w:val="28"/>
        </w:rPr>
        <w:t>Фармако</w:t>
      </w:r>
      <w:r w:rsidRPr="00610555">
        <w:rPr>
          <w:b/>
          <w:sz w:val="28"/>
          <w:szCs w:val="28"/>
          <w:lang w:val="uk-UA"/>
        </w:rPr>
        <w:t>терапевтическая</w:t>
      </w:r>
      <w:proofErr w:type="spellEnd"/>
      <w:r w:rsidRPr="00610555">
        <w:rPr>
          <w:b/>
          <w:sz w:val="28"/>
          <w:szCs w:val="28"/>
        </w:rPr>
        <w:t xml:space="preserve"> группа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  <w:proofErr w:type="spellStart"/>
      <w:r w:rsidRPr="00610555">
        <w:rPr>
          <w:sz w:val="28"/>
          <w:szCs w:val="28"/>
        </w:rPr>
        <w:t>Противоинфекционные</w:t>
      </w:r>
      <w:proofErr w:type="spellEnd"/>
      <w:r w:rsidRPr="00610555">
        <w:rPr>
          <w:sz w:val="28"/>
          <w:szCs w:val="28"/>
        </w:rPr>
        <w:t xml:space="preserve"> препараты для системного </w:t>
      </w:r>
      <w:r w:rsidR="00AB6BC1" w:rsidRPr="00610555">
        <w:rPr>
          <w:sz w:val="28"/>
          <w:szCs w:val="28"/>
        </w:rPr>
        <w:t>использования</w:t>
      </w:r>
      <w:r w:rsidRPr="00610555">
        <w:rPr>
          <w:sz w:val="28"/>
          <w:szCs w:val="28"/>
        </w:rPr>
        <w:t>. Вакцины. Вакцины вирусные. В</w:t>
      </w:r>
      <w:r w:rsidRPr="00610555">
        <w:rPr>
          <w:sz w:val="28"/>
          <w:szCs w:val="28"/>
          <w:lang w:val="kk-KZ"/>
        </w:rPr>
        <w:t>акцины</w:t>
      </w:r>
      <w:r w:rsidRPr="00610555">
        <w:rPr>
          <w:sz w:val="28"/>
          <w:szCs w:val="28"/>
        </w:rPr>
        <w:t xml:space="preserve"> против гриппа</w:t>
      </w:r>
      <w:r w:rsidRPr="00610555">
        <w:rPr>
          <w:sz w:val="28"/>
          <w:szCs w:val="28"/>
          <w:lang w:val="kk-KZ"/>
        </w:rPr>
        <w:t>. Гриппозный,  инактивированный, сплит (расщепленный) вирус или поверхностный антиген.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  <w:r w:rsidRPr="00610555">
        <w:rPr>
          <w:spacing w:val="-22"/>
          <w:sz w:val="28"/>
          <w:szCs w:val="28"/>
        </w:rPr>
        <w:t>К</w:t>
      </w:r>
      <w:r w:rsidRPr="00610555">
        <w:rPr>
          <w:sz w:val="28"/>
          <w:szCs w:val="28"/>
        </w:rPr>
        <w:t>од АТ</w:t>
      </w:r>
      <w:proofErr w:type="gramStart"/>
      <w:r w:rsidRPr="00610555">
        <w:rPr>
          <w:sz w:val="28"/>
          <w:szCs w:val="28"/>
          <w:lang w:val="en-US"/>
        </w:rPr>
        <w:t>X</w:t>
      </w:r>
      <w:proofErr w:type="gramEnd"/>
      <w:r w:rsidRPr="00610555">
        <w:rPr>
          <w:sz w:val="28"/>
          <w:szCs w:val="28"/>
        </w:rPr>
        <w:t xml:space="preserve">  </w:t>
      </w:r>
      <w:r w:rsidRPr="00610555">
        <w:rPr>
          <w:sz w:val="28"/>
          <w:szCs w:val="28"/>
          <w:lang w:val="en-US"/>
        </w:rPr>
        <w:t>J</w:t>
      </w:r>
      <w:r w:rsidRPr="00610555">
        <w:rPr>
          <w:sz w:val="28"/>
          <w:szCs w:val="28"/>
        </w:rPr>
        <w:t>07</w:t>
      </w:r>
      <w:r w:rsidRPr="00610555">
        <w:rPr>
          <w:sz w:val="28"/>
          <w:szCs w:val="28"/>
          <w:lang w:val="en-US"/>
        </w:rPr>
        <w:t>BB</w:t>
      </w:r>
      <w:r w:rsidRPr="00610555">
        <w:rPr>
          <w:sz w:val="28"/>
          <w:szCs w:val="28"/>
        </w:rPr>
        <w:t>02</w:t>
      </w:r>
    </w:p>
    <w:p w:rsidR="00902833" w:rsidRPr="00610555" w:rsidRDefault="00902833" w:rsidP="00902833">
      <w:pPr>
        <w:rPr>
          <w:sz w:val="28"/>
          <w:szCs w:val="28"/>
        </w:rPr>
      </w:pPr>
    </w:p>
    <w:p w:rsidR="00902833" w:rsidRPr="00610555" w:rsidRDefault="00902833" w:rsidP="00902833">
      <w:pPr>
        <w:jc w:val="both"/>
        <w:rPr>
          <w:b/>
          <w:sz w:val="28"/>
          <w:szCs w:val="28"/>
        </w:rPr>
      </w:pPr>
      <w:r w:rsidRPr="00610555">
        <w:rPr>
          <w:b/>
          <w:sz w:val="28"/>
          <w:szCs w:val="28"/>
        </w:rPr>
        <w:t>Фармакологические  свойства</w:t>
      </w:r>
    </w:p>
    <w:p w:rsidR="00902833" w:rsidRPr="00610555" w:rsidRDefault="00902833" w:rsidP="00902833">
      <w:pPr>
        <w:jc w:val="both"/>
        <w:rPr>
          <w:b/>
          <w:i/>
          <w:sz w:val="28"/>
          <w:szCs w:val="28"/>
        </w:rPr>
      </w:pPr>
      <w:r w:rsidRPr="00610555">
        <w:rPr>
          <w:b/>
          <w:i/>
          <w:sz w:val="28"/>
          <w:szCs w:val="28"/>
        </w:rPr>
        <w:t>Фармакокинетика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  <w:r w:rsidRPr="00610555">
        <w:rPr>
          <w:sz w:val="28"/>
          <w:szCs w:val="28"/>
        </w:rPr>
        <w:t>Для вакцин  оценка фармакокинетических свойств не требуется.</w:t>
      </w:r>
    </w:p>
    <w:p w:rsidR="00902833" w:rsidRPr="00610555" w:rsidRDefault="00902833" w:rsidP="00902833">
      <w:pPr>
        <w:jc w:val="both"/>
        <w:rPr>
          <w:b/>
          <w:i/>
          <w:sz w:val="28"/>
          <w:szCs w:val="28"/>
        </w:rPr>
      </w:pPr>
      <w:proofErr w:type="spellStart"/>
      <w:r w:rsidRPr="00610555">
        <w:rPr>
          <w:b/>
          <w:i/>
          <w:sz w:val="28"/>
          <w:szCs w:val="28"/>
        </w:rPr>
        <w:t>Фармакодинамика</w:t>
      </w:r>
      <w:proofErr w:type="spellEnd"/>
    </w:p>
    <w:p w:rsidR="00FB17EE" w:rsidRPr="00610555" w:rsidRDefault="00FB17EE" w:rsidP="00902833">
      <w:pPr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Вакцина представляет собой </w:t>
      </w:r>
      <w:proofErr w:type="spellStart"/>
      <w:r w:rsidRPr="00610555">
        <w:rPr>
          <w:sz w:val="28"/>
          <w:szCs w:val="28"/>
        </w:rPr>
        <w:t>протективные</w:t>
      </w:r>
      <w:proofErr w:type="spellEnd"/>
      <w:r w:rsidRPr="00610555">
        <w:rPr>
          <w:sz w:val="28"/>
          <w:szCs w:val="28"/>
        </w:rPr>
        <w:t xml:space="preserve"> антигены (гемагглютинин и нейраминидаза) </w:t>
      </w:r>
      <w:proofErr w:type="spellStart"/>
      <w:r w:rsidRPr="00610555">
        <w:rPr>
          <w:sz w:val="28"/>
          <w:szCs w:val="28"/>
        </w:rPr>
        <w:t>эпидемически</w:t>
      </w:r>
      <w:proofErr w:type="spellEnd"/>
      <w:r w:rsidRPr="00610555">
        <w:rPr>
          <w:sz w:val="28"/>
          <w:szCs w:val="28"/>
        </w:rPr>
        <w:t xml:space="preserve"> актуальных штаммов вирусов гриппа типа А подтипов A(H</w:t>
      </w:r>
      <w:r w:rsidRPr="00610555">
        <w:rPr>
          <w:sz w:val="28"/>
          <w:szCs w:val="28"/>
          <w:vertAlign w:val="subscript"/>
        </w:rPr>
        <w:t>1</w:t>
      </w:r>
      <w:r w:rsidRPr="00610555">
        <w:rPr>
          <w:sz w:val="28"/>
          <w:szCs w:val="28"/>
        </w:rPr>
        <w:t>N</w:t>
      </w:r>
      <w:r w:rsidRPr="00610555">
        <w:rPr>
          <w:sz w:val="28"/>
          <w:szCs w:val="28"/>
          <w:vertAlign w:val="subscript"/>
        </w:rPr>
        <w:t>1</w:t>
      </w:r>
      <w:r w:rsidRPr="00610555">
        <w:rPr>
          <w:sz w:val="28"/>
          <w:szCs w:val="28"/>
        </w:rPr>
        <w:t>), A(H</w:t>
      </w:r>
      <w:r w:rsidRPr="00610555">
        <w:rPr>
          <w:sz w:val="28"/>
          <w:szCs w:val="28"/>
          <w:vertAlign w:val="subscript"/>
        </w:rPr>
        <w:t>3</w:t>
      </w:r>
      <w:r w:rsidRPr="00610555">
        <w:rPr>
          <w:sz w:val="28"/>
          <w:szCs w:val="28"/>
        </w:rPr>
        <w:t>N</w:t>
      </w:r>
      <w:r w:rsidRPr="00610555">
        <w:rPr>
          <w:sz w:val="28"/>
          <w:szCs w:val="28"/>
          <w:vertAlign w:val="subscript"/>
        </w:rPr>
        <w:t>2</w:t>
      </w:r>
      <w:r w:rsidRPr="00610555">
        <w:rPr>
          <w:sz w:val="28"/>
          <w:szCs w:val="28"/>
        </w:rPr>
        <w:t>) и типа</w:t>
      </w:r>
      <w:proofErr w:type="gramStart"/>
      <w:r w:rsidRPr="00610555">
        <w:rPr>
          <w:sz w:val="28"/>
          <w:szCs w:val="28"/>
        </w:rPr>
        <w:t xml:space="preserve"> В</w:t>
      </w:r>
      <w:proofErr w:type="gramEnd"/>
      <w:r w:rsidRPr="00610555">
        <w:rPr>
          <w:sz w:val="28"/>
          <w:szCs w:val="28"/>
        </w:rPr>
        <w:t xml:space="preserve"> </w:t>
      </w:r>
      <w:r w:rsidR="003512CF" w:rsidRPr="00610555">
        <w:rPr>
          <w:sz w:val="28"/>
          <w:szCs w:val="28"/>
        </w:rPr>
        <w:t>лини</w:t>
      </w:r>
      <w:r w:rsidR="00BF6AD8" w:rsidRPr="00610555">
        <w:rPr>
          <w:sz w:val="28"/>
          <w:szCs w:val="28"/>
        </w:rPr>
        <w:t>и</w:t>
      </w:r>
      <w:r w:rsidR="003512CF" w:rsidRPr="00610555">
        <w:rPr>
          <w:sz w:val="28"/>
          <w:szCs w:val="28"/>
        </w:rPr>
        <w:t xml:space="preserve"> </w:t>
      </w:r>
      <w:r w:rsidR="003512CF" w:rsidRPr="00610555">
        <w:rPr>
          <w:sz w:val="28"/>
          <w:szCs w:val="28"/>
          <w:lang w:val="en-US"/>
        </w:rPr>
        <w:t>Yamagata</w:t>
      </w:r>
      <w:r w:rsidRPr="00610555">
        <w:rPr>
          <w:sz w:val="28"/>
          <w:szCs w:val="28"/>
        </w:rPr>
        <w:t xml:space="preserve"> и </w:t>
      </w:r>
      <w:r w:rsidR="00BF6AD8" w:rsidRPr="00610555">
        <w:rPr>
          <w:snapToGrid w:val="0"/>
          <w:sz w:val="28"/>
          <w:szCs w:val="28"/>
        </w:rPr>
        <w:t>линии</w:t>
      </w:r>
      <w:r w:rsidR="00BF6AD8" w:rsidRPr="00610555">
        <w:rPr>
          <w:sz w:val="28"/>
          <w:szCs w:val="28"/>
        </w:rPr>
        <w:t xml:space="preserve"> </w:t>
      </w:r>
      <w:r w:rsidR="00BF6AD8" w:rsidRPr="00610555">
        <w:rPr>
          <w:sz w:val="28"/>
          <w:szCs w:val="28"/>
          <w:lang w:val="en-US"/>
        </w:rPr>
        <w:t>Victoria</w:t>
      </w:r>
      <w:r w:rsidRPr="00610555">
        <w:rPr>
          <w:sz w:val="28"/>
          <w:szCs w:val="28"/>
        </w:rPr>
        <w:t xml:space="preserve">, выделенные из вируссодержащей аллантоисной жидкости куриных эмбрионов, связанные с </w:t>
      </w:r>
      <w:proofErr w:type="spellStart"/>
      <w:r w:rsidRPr="00610555">
        <w:rPr>
          <w:sz w:val="28"/>
          <w:szCs w:val="28"/>
        </w:rPr>
        <w:t>иммуноадъювантом</w:t>
      </w:r>
      <w:proofErr w:type="spellEnd"/>
      <w:r w:rsidRPr="00610555">
        <w:rPr>
          <w:sz w:val="28"/>
          <w:szCs w:val="28"/>
        </w:rPr>
        <w:t xml:space="preserve"> </w:t>
      </w:r>
      <w:proofErr w:type="spellStart"/>
      <w:r w:rsidRPr="00610555">
        <w:rPr>
          <w:sz w:val="28"/>
          <w:szCs w:val="28"/>
        </w:rPr>
        <w:t>Полиоксидоний</w:t>
      </w:r>
      <w:proofErr w:type="spellEnd"/>
      <w:r w:rsidRPr="00610555">
        <w:rPr>
          <w:sz w:val="28"/>
          <w:szCs w:val="28"/>
          <w:vertAlign w:val="superscript"/>
        </w:rPr>
        <w:t>®</w:t>
      </w:r>
      <w:r w:rsidRPr="00610555">
        <w:rPr>
          <w:sz w:val="28"/>
          <w:szCs w:val="28"/>
        </w:rPr>
        <w:t xml:space="preserve"> (МНН: </w:t>
      </w:r>
      <w:proofErr w:type="spellStart"/>
      <w:proofErr w:type="gramStart"/>
      <w:r w:rsidRPr="00610555">
        <w:rPr>
          <w:sz w:val="28"/>
          <w:szCs w:val="28"/>
        </w:rPr>
        <w:t>Азоксимера</w:t>
      </w:r>
      <w:proofErr w:type="spellEnd"/>
      <w:r w:rsidRPr="00610555">
        <w:rPr>
          <w:sz w:val="28"/>
          <w:szCs w:val="28"/>
        </w:rPr>
        <w:t xml:space="preserve"> бромид). </w:t>
      </w:r>
      <w:proofErr w:type="gramEnd"/>
    </w:p>
    <w:p w:rsidR="00FB17EE" w:rsidRPr="00610555" w:rsidRDefault="00FB17EE" w:rsidP="00902833">
      <w:pPr>
        <w:jc w:val="both"/>
        <w:rPr>
          <w:sz w:val="28"/>
          <w:szCs w:val="28"/>
        </w:rPr>
      </w:pPr>
      <w:proofErr w:type="spellStart"/>
      <w:r w:rsidRPr="00610555">
        <w:rPr>
          <w:bCs/>
          <w:sz w:val="28"/>
          <w:szCs w:val="28"/>
        </w:rPr>
        <w:t>Штаммовый</w:t>
      </w:r>
      <w:proofErr w:type="spellEnd"/>
      <w:r w:rsidRPr="00610555">
        <w:rPr>
          <w:bCs/>
          <w:sz w:val="28"/>
          <w:szCs w:val="28"/>
        </w:rPr>
        <w:t xml:space="preserve"> состав вакцины ежегодно обновляется в соответствии с эпидемической </w:t>
      </w:r>
      <w:r w:rsidRPr="00610555">
        <w:rPr>
          <w:sz w:val="28"/>
          <w:szCs w:val="28"/>
        </w:rPr>
        <w:t>ситуацией и рекомендациями ВОЗ</w:t>
      </w:r>
      <w:r w:rsidR="00E95D20" w:rsidRPr="00610555">
        <w:rPr>
          <w:sz w:val="28"/>
          <w:szCs w:val="28"/>
        </w:rPr>
        <w:t xml:space="preserve"> для Северного полушария</w:t>
      </w:r>
      <w:r w:rsidRPr="00610555">
        <w:rPr>
          <w:sz w:val="28"/>
          <w:szCs w:val="28"/>
        </w:rPr>
        <w:t>.</w:t>
      </w:r>
    </w:p>
    <w:p w:rsidR="00902833" w:rsidRPr="00610555" w:rsidRDefault="00902833" w:rsidP="00902833">
      <w:pPr>
        <w:rPr>
          <w:b/>
          <w:sz w:val="28"/>
          <w:szCs w:val="28"/>
        </w:rPr>
      </w:pPr>
    </w:p>
    <w:p w:rsidR="00E47C63" w:rsidRPr="00610555" w:rsidRDefault="00E47C63" w:rsidP="00902833">
      <w:pPr>
        <w:rPr>
          <w:b/>
          <w:sz w:val="28"/>
          <w:szCs w:val="28"/>
        </w:rPr>
      </w:pPr>
      <w:r w:rsidRPr="00610555">
        <w:rPr>
          <w:b/>
          <w:sz w:val="28"/>
          <w:szCs w:val="28"/>
        </w:rPr>
        <w:t xml:space="preserve">Иммунологические </w:t>
      </w:r>
      <w:r w:rsidR="00EE4061" w:rsidRPr="00610555">
        <w:rPr>
          <w:b/>
          <w:sz w:val="28"/>
          <w:szCs w:val="28"/>
        </w:rPr>
        <w:t>свойства</w:t>
      </w:r>
      <w:r w:rsidRPr="00610555">
        <w:rPr>
          <w:b/>
          <w:sz w:val="28"/>
          <w:szCs w:val="28"/>
        </w:rPr>
        <w:t xml:space="preserve"> </w:t>
      </w:r>
    </w:p>
    <w:p w:rsidR="00E47C63" w:rsidRPr="00610555" w:rsidRDefault="00E47C63" w:rsidP="00902833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Вакцина вызывает формирование высокого уровня специфического иммунитета против гриппа. Защитный эффект после вакцинации, как правило, наступает через 8-12 дней и сохраняется до 12 месяцев. </w:t>
      </w:r>
    </w:p>
    <w:p w:rsidR="00E47C63" w:rsidRPr="00610555" w:rsidRDefault="00E47C63" w:rsidP="00902833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Включение в вакцинный препарат </w:t>
      </w:r>
      <w:proofErr w:type="spellStart"/>
      <w:r w:rsidRPr="00610555">
        <w:rPr>
          <w:sz w:val="28"/>
          <w:szCs w:val="28"/>
        </w:rPr>
        <w:t>иммуно</w:t>
      </w:r>
      <w:r w:rsidR="00DD191E" w:rsidRPr="00610555">
        <w:rPr>
          <w:sz w:val="28"/>
          <w:szCs w:val="28"/>
        </w:rPr>
        <w:t>ад</w:t>
      </w:r>
      <w:r w:rsidR="000F1E1B" w:rsidRPr="00610555">
        <w:rPr>
          <w:sz w:val="28"/>
          <w:szCs w:val="28"/>
        </w:rPr>
        <w:t>ъ</w:t>
      </w:r>
      <w:r w:rsidR="00DD191E" w:rsidRPr="00610555">
        <w:rPr>
          <w:sz w:val="28"/>
          <w:szCs w:val="28"/>
        </w:rPr>
        <w:t>юванта</w:t>
      </w:r>
      <w:proofErr w:type="spellEnd"/>
      <w:r w:rsidRPr="00610555">
        <w:rPr>
          <w:sz w:val="28"/>
          <w:szCs w:val="28"/>
        </w:rPr>
        <w:t xml:space="preserve"> </w:t>
      </w:r>
      <w:proofErr w:type="spellStart"/>
      <w:r w:rsidRPr="00610555">
        <w:rPr>
          <w:sz w:val="28"/>
          <w:szCs w:val="28"/>
        </w:rPr>
        <w:t>Полиоксидоний</w:t>
      </w:r>
      <w:proofErr w:type="spellEnd"/>
      <w:r w:rsidRPr="00610555">
        <w:rPr>
          <w:caps/>
          <w:sz w:val="28"/>
          <w:szCs w:val="28"/>
          <w:vertAlign w:val="superscript"/>
        </w:rPr>
        <w:t>®</w:t>
      </w:r>
      <w:r w:rsidRPr="00610555">
        <w:rPr>
          <w:sz w:val="28"/>
          <w:szCs w:val="28"/>
        </w:rPr>
        <w:t xml:space="preserve">, обладающего широким спектром </w:t>
      </w:r>
      <w:proofErr w:type="spellStart"/>
      <w:r w:rsidRPr="00610555">
        <w:rPr>
          <w:sz w:val="28"/>
          <w:szCs w:val="28"/>
        </w:rPr>
        <w:t>иммунофармакологического</w:t>
      </w:r>
      <w:proofErr w:type="spellEnd"/>
      <w:r w:rsidRPr="00610555">
        <w:rPr>
          <w:sz w:val="28"/>
          <w:szCs w:val="28"/>
        </w:rPr>
        <w:t xml:space="preserve"> действия, обеспечивает увеличение иммуногенности и стабильности антигенов, позволяет повысить иммунологическую память, существенно снизить прививочную дозу антигенов.</w:t>
      </w:r>
    </w:p>
    <w:p w:rsidR="00902833" w:rsidRPr="00610555" w:rsidRDefault="00902833" w:rsidP="00902833">
      <w:pPr>
        <w:pStyle w:val="20"/>
        <w:spacing w:after="0" w:line="240" w:lineRule="auto"/>
        <w:ind w:left="0"/>
        <w:rPr>
          <w:sz w:val="28"/>
          <w:szCs w:val="28"/>
        </w:rPr>
      </w:pPr>
    </w:p>
    <w:p w:rsidR="00E47C63" w:rsidRPr="00610555" w:rsidRDefault="00AC6DFA" w:rsidP="00902833">
      <w:pPr>
        <w:rPr>
          <w:b/>
          <w:bCs/>
          <w:color w:val="000000"/>
          <w:spacing w:val="1"/>
          <w:sz w:val="28"/>
          <w:szCs w:val="28"/>
        </w:rPr>
      </w:pPr>
      <w:r w:rsidRPr="00610555">
        <w:rPr>
          <w:b/>
          <w:bCs/>
          <w:color w:val="000000"/>
          <w:spacing w:val="1"/>
          <w:sz w:val="28"/>
          <w:szCs w:val="28"/>
        </w:rPr>
        <w:t>Показания</w:t>
      </w:r>
      <w:r w:rsidR="00184A06" w:rsidRPr="00610555">
        <w:rPr>
          <w:b/>
          <w:bCs/>
          <w:color w:val="000000"/>
          <w:spacing w:val="1"/>
          <w:sz w:val="28"/>
          <w:szCs w:val="28"/>
        </w:rPr>
        <w:t xml:space="preserve"> к применению</w:t>
      </w:r>
    </w:p>
    <w:p w:rsidR="003271AE" w:rsidRPr="00610555" w:rsidRDefault="00D64B3D" w:rsidP="00902833">
      <w:pPr>
        <w:pStyle w:val="20"/>
        <w:spacing w:after="0" w:line="240" w:lineRule="auto"/>
        <w:ind w:left="0"/>
        <w:rPr>
          <w:snapToGrid w:val="0"/>
          <w:sz w:val="28"/>
          <w:szCs w:val="28"/>
        </w:rPr>
      </w:pPr>
      <w:bookmarkStart w:id="0" w:name="_GoBack"/>
      <w:r w:rsidRPr="00610555">
        <w:rPr>
          <w:snapToGrid w:val="0"/>
          <w:sz w:val="28"/>
          <w:szCs w:val="28"/>
        </w:rPr>
        <w:t>Специфическая профилактика гриппа у детей с 6 лет, подростков и взрослых</w:t>
      </w:r>
      <w:r w:rsidR="003271AE" w:rsidRPr="00610555">
        <w:rPr>
          <w:snapToGrid w:val="0"/>
          <w:sz w:val="28"/>
          <w:szCs w:val="28"/>
        </w:rPr>
        <w:t xml:space="preserve">. </w:t>
      </w:r>
    </w:p>
    <w:p w:rsidR="00D64B3D" w:rsidRPr="00610555" w:rsidRDefault="00D64B3D" w:rsidP="00902833">
      <w:pPr>
        <w:widowControl/>
        <w:autoSpaceDE/>
        <w:autoSpaceDN/>
        <w:adjustRightInd/>
        <w:ind w:right="355"/>
        <w:rPr>
          <w:rFonts w:eastAsia="Arial Unicode MS"/>
          <w:sz w:val="28"/>
          <w:szCs w:val="28"/>
        </w:rPr>
      </w:pPr>
      <w:r w:rsidRPr="00610555">
        <w:rPr>
          <w:rFonts w:eastAsia="Arial Unicode MS"/>
          <w:bCs/>
          <w:sz w:val="28"/>
          <w:szCs w:val="28"/>
        </w:rPr>
        <w:lastRenderedPageBreak/>
        <w:t>Вакцинация особенно показана</w:t>
      </w:r>
      <w:r w:rsidRPr="00610555">
        <w:rPr>
          <w:rFonts w:eastAsia="Arial Unicode MS"/>
          <w:sz w:val="28"/>
          <w:szCs w:val="28"/>
        </w:rPr>
        <w:t>:</w:t>
      </w:r>
    </w:p>
    <w:p w:rsidR="00D64B3D" w:rsidRPr="00610555" w:rsidRDefault="00D64B3D" w:rsidP="00902833">
      <w:pPr>
        <w:widowControl/>
        <w:autoSpaceDE/>
        <w:autoSpaceDN/>
        <w:adjustRightInd/>
        <w:rPr>
          <w:sz w:val="28"/>
          <w:szCs w:val="28"/>
        </w:rPr>
      </w:pPr>
      <w:r w:rsidRPr="00610555">
        <w:rPr>
          <w:bCs/>
          <w:i/>
          <w:sz w:val="28"/>
          <w:szCs w:val="28"/>
        </w:rPr>
        <w:t>1.</w:t>
      </w:r>
      <w:r w:rsidRPr="00610555">
        <w:rPr>
          <w:bCs/>
          <w:sz w:val="28"/>
          <w:szCs w:val="28"/>
        </w:rPr>
        <w:t xml:space="preserve"> </w:t>
      </w:r>
      <w:r w:rsidRPr="00610555">
        <w:rPr>
          <w:bCs/>
          <w:i/>
          <w:iCs/>
          <w:sz w:val="28"/>
          <w:szCs w:val="28"/>
        </w:rPr>
        <w:t>Лицам с высоким риском возникновения осложнений в случае заболевания гриппом:</w:t>
      </w:r>
    </w:p>
    <w:p w:rsidR="00902833" w:rsidRPr="00610555" w:rsidRDefault="00D64B3D" w:rsidP="0090283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- лицам, часто болеющим ОРЗ, страдающим хроническими соматическими заболеваниями, в том числе: болезнями и пороками развития центральной нервной, </w:t>
      </w:r>
      <w:proofErr w:type="gramStart"/>
      <w:r w:rsidRPr="00610555">
        <w:rPr>
          <w:sz w:val="28"/>
          <w:szCs w:val="28"/>
        </w:rPr>
        <w:t>сердечно-сосудистой</w:t>
      </w:r>
      <w:proofErr w:type="gramEnd"/>
      <w:r w:rsidRPr="00610555">
        <w:rPr>
          <w:sz w:val="28"/>
          <w:szCs w:val="28"/>
        </w:rPr>
        <w:t xml:space="preserve"> и бронхо-легочной систем, бронхиальной астмой, хроническими заболеваниями почек, сахарным диабетом, болезнями обмена веществ, аутоиммунными заболеваниями, </w:t>
      </w:r>
      <w:r w:rsidRPr="00610555">
        <w:rPr>
          <w:spacing w:val="-4"/>
          <w:sz w:val="28"/>
          <w:szCs w:val="28"/>
        </w:rPr>
        <w:t>аллергическими</w:t>
      </w:r>
      <w:r w:rsidRPr="00610555">
        <w:rPr>
          <w:sz w:val="28"/>
          <w:szCs w:val="28"/>
        </w:rPr>
        <w:t xml:space="preserve"> заболеваниями (кроме аллергии к куриным белкам); </w:t>
      </w:r>
    </w:p>
    <w:p w:rsidR="00D64B3D" w:rsidRPr="00610555" w:rsidRDefault="00902833" w:rsidP="0090283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- </w:t>
      </w:r>
      <w:r w:rsidR="00D64B3D" w:rsidRPr="00610555">
        <w:rPr>
          <w:spacing w:val="-4"/>
          <w:sz w:val="28"/>
          <w:szCs w:val="28"/>
        </w:rPr>
        <w:t>хронической анемией, врожденным или приобретенным иммунодефицитом, ВИЧ-инфицированным</w:t>
      </w:r>
      <w:r w:rsidR="00D64B3D" w:rsidRPr="00610555">
        <w:rPr>
          <w:sz w:val="28"/>
          <w:szCs w:val="28"/>
        </w:rPr>
        <w:t xml:space="preserve">; </w:t>
      </w:r>
    </w:p>
    <w:p w:rsidR="00902833" w:rsidRPr="00610555" w:rsidRDefault="00902833" w:rsidP="0090283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D64B3D" w:rsidRPr="00610555" w:rsidRDefault="00D64B3D" w:rsidP="00902833">
      <w:pPr>
        <w:widowControl/>
        <w:autoSpaceDE/>
        <w:autoSpaceDN/>
        <w:adjustRightInd/>
        <w:rPr>
          <w:sz w:val="28"/>
          <w:szCs w:val="28"/>
        </w:rPr>
      </w:pPr>
      <w:r w:rsidRPr="00610555">
        <w:rPr>
          <w:bCs/>
          <w:i/>
          <w:iCs/>
          <w:sz w:val="28"/>
          <w:szCs w:val="28"/>
        </w:rPr>
        <w:t>2.</w:t>
      </w:r>
      <w:r w:rsidRPr="00610555">
        <w:rPr>
          <w:i/>
          <w:iCs/>
          <w:sz w:val="28"/>
          <w:szCs w:val="28"/>
        </w:rPr>
        <w:t xml:space="preserve"> </w:t>
      </w:r>
      <w:r w:rsidRPr="00610555">
        <w:rPr>
          <w:bCs/>
          <w:i/>
          <w:iCs/>
          <w:sz w:val="28"/>
          <w:szCs w:val="28"/>
        </w:rPr>
        <w:t>Лицам, по роду профессии имеющим высокий риск заболевания гриппом или заражения им других лиц</w:t>
      </w:r>
      <w:r w:rsidRPr="00610555">
        <w:rPr>
          <w:i/>
          <w:iCs/>
          <w:sz w:val="28"/>
          <w:szCs w:val="28"/>
        </w:rPr>
        <w:t xml:space="preserve">: </w:t>
      </w:r>
    </w:p>
    <w:p w:rsidR="00D64B3D" w:rsidRPr="00610555" w:rsidRDefault="00D64B3D" w:rsidP="00902833">
      <w:pPr>
        <w:pStyle w:val="20"/>
        <w:spacing w:after="0" w:line="240" w:lineRule="auto"/>
        <w:ind w:left="0" w:firstLine="708"/>
        <w:jc w:val="both"/>
        <w:rPr>
          <w:sz w:val="28"/>
          <w:szCs w:val="28"/>
        </w:rPr>
      </w:pPr>
      <w:proofErr w:type="gramStart"/>
      <w:r w:rsidRPr="00610555">
        <w:rPr>
          <w:sz w:val="28"/>
          <w:szCs w:val="28"/>
        </w:rPr>
        <w:t>- медработникам, гражданам, подлежащим призыву на военную службу, работникам образовательных учреждений, сферы социального обслуживания, транспорта, торговли, полиции, занятым на предприятиях птицеводства, военнослужащим и др.</w:t>
      </w:r>
      <w:proofErr w:type="gramEnd"/>
    </w:p>
    <w:bookmarkEnd w:id="0"/>
    <w:p w:rsidR="00902833" w:rsidRPr="00610555" w:rsidRDefault="00902833" w:rsidP="00902833">
      <w:pPr>
        <w:pStyle w:val="20"/>
        <w:spacing w:after="0" w:line="240" w:lineRule="auto"/>
        <w:ind w:left="0" w:firstLine="708"/>
        <w:rPr>
          <w:sz w:val="28"/>
          <w:szCs w:val="28"/>
        </w:rPr>
      </w:pPr>
    </w:p>
    <w:p w:rsidR="00902833" w:rsidRPr="00610555" w:rsidRDefault="00902833" w:rsidP="00902833">
      <w:pPr>
        <w:pStyle w:val="2"/>
        <w:jc w:val="left"/>
        <w:rPr>
          <w:sz w:val="28"/>
          <w:szCs w:val="28"/>
        </w:rPr>
      </w:pPr>
      <w:r w:rsidRPr="00610555">
        <w:rPr>
          <w:sz w:val="28"/>
          <w:szCs w:val="28"/>
        </w:rPr>
        <w:t>Способ применения и дозы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  <w:r w:rsidRPr="00610555">
        <w:rPr>
          <w:sz w:val="28"/>
          <w:szCs w:val="28"/>
        </w:rPr>
        <w:t>Вакцинация проводится ежегодно в осенне-зимний период. Возможна вакцинация в начале эпидемического подъема заболеваемости гриппом.</w:t>
      </w:r>
    </w:p>
    <w:p w:rsidR="00902833" w:rsidRPr="00610555" w:rsidRDefault="00902833" w:rsidP="00902833">
      <w:pPr>
        <w:rPr>
          <w:sz w:val="28"/>
          <w:szCs w:val="28"/>
        </w:rPr>
      </w:pPr>
      <w:r w:rsidRPr="00610555">
        <w:rPr>
          <w:sz w:val="28"/>
          <w:szCs w:val="28"/>
        </w:rPr>
        <w:t>Вакцину вводят внутримышечно или глубоко подкожно в верхнюю треть наружной поверхности плеча (в дельтовидную мышцу).</w:t>
      </w:r>
    </w:p>
    <w:p w:rsidR="00902833" w:rsidRPr="00610555" w:rsidRDefault="00902833" w:rsidP="00902833">
      <w:pPr>
        <w:rPr>
          <w:sz w:val="28"/>
          <w:szCs w:val="28"/>
        </w:rPr>
      </w:pPr>
      <w:r w:rsidRPr="00610555">
        <w:rPr>
          <w:sz w:val="28"/>
          <w:szCs w:val="28"/>
        </w:rPr>
        <w:t>Дозировка для взрослых: 0,5 мл однократно.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  <w:r w:rsidRPr="00610555">
        <w:rPr>
          <w:bCs/>
          <w:i/>
          <w:iCs/>
          <w:sz w:val="28"/>
          <w:szCs w:val="28"/>
        </w:rPr>
        <w:t xml:space="preserve">Пациентам с иммунодефицитом и получающим </w:t>
      </w:r>
      <w:proofErr w:type="spellStart"/>
      <w:r w:rsidRPr="00610555">
        <w:rPr>
          <w:bCs/>
          <w:i/>
          <w:iCs/>
          <w:sz w:val="28"/>
          <w:szCs w:val="28"/>
        </w:rPr>
        <w:t>иммуносупрессивную</w:t>
      </w:r>
      <w:proofErr w:type="spellEnd"/>
      <w:r w:rsidRPr="00610555">
        <w:rPr>
          <w:bCs/>
          <w:i/>
          <w:iCs/>
          <w:sz w:val="28"/>
          <w:szCs w:val="28"/>
        </w:rPr>
        <w:t xml:space="preserve"> терапию</w:t>
      </w:r>
      <w:r w:rsidRPr="00610555">
        <w:rPr>
          <w:b/>
          <w:bCs/>
          <w:i/>
          <w:iCs/>
          <w:sz w:val="28"/>
          <w:szCs w:val="28"/>
        </w:rPr>
        <w:t xml:space="preserve"> </w:t>
      </w:r>
      <w:r w:rsidRPr="00610555">
        <w:rPr>
          <w:bCs/>
          <w:iCs/>
          <w:sz w:val="28"/>
          <w:szCs w:val="28"/>
        </w:rPr>
        <w:t>возможно введение вакцины двукратно по 0,5 мл с интервалом 3-4 недели.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Перед применением вакцину следует выдержать до комнатной температуры и хорошо встряхнуть. </w:t>
      </w:r>
    </w:p>
    <w:p w:rsidR="00902833" w:rsidRPr="00610555" w:rsidRDefault="00902833" w:rsidP="00902833">
      <w:pPr>
        <w:jc w:val="both"/>
        <w:rPr>
          <w:sz w:val="28"/>
          <w:szCs w:val="28"/>
          <w:shd w:val="clear" w:color="auto" w:fill="FFFFFF"/>
        </w:rPr>
      </w:pPr>
      <w:r w:rsidRPr="00610555">
        <w:rPr>
          <w:sz w:val="28"/>
          <w:szCs w:val="28"/>
        </w:rPr>
        <w:t>При использовании шприца необходимо снять защитную крышку с иглы и удалить воздух из шприца, удерживая его в вертикальном положении иглой вверх</w:t>
      </w:r>
      <w:r w:rsidR="00AA53D7" w:rsidRPr="00610555">
        <w:rPr>
          <w:sz w:val="28"/>
          <w:szCs w:val="28"/>
        </w:rPr>
        <w:t>,</w:t>
      </w:r>
      <w:r w:rsidRPr="00610555">
        <w:rPr>
          <w:sz w:val="28"/>
          <w:szCs w:val="28"/>
        </w:rPr>
        <w:t xml:space="preserve"> и медленно нажимая на поршень.</w:t>
      </w:r>
    </w:p>
    <w:p w:rsidR="00902833" w:rsidRPr="00610555" w:rsidRDefault="00902833" w:rsidP="00902833">
      <w:pPr>
        <w:jc w:val="both"/>
        <w:rPr>
          <w:sz w:val="28"/>
          <w:szCs w:val="28"/>
          <w:shd w:val="clear" w:color="auto" w:fill="FFFFFF"/>
        </w:rPr>
      </w:pPr>
      <w:r w:rsidRPr="00610555">
        <w:rPr>
          <w:sz w:val="28"/>
          <w:szCs w:val="28"/>
          <w:shd w:val="clear" w:color="auto" w:fill="FFFFFF"/>
        </w:rPr>
        <w:t xml:space="preserve">Вскрытие </w:t>
      </w:r>
      <w:proofErr w:type="spellStart"/>
      <w:r w:rsidRPr="00610555">
        <w:rPr>
          <w:sz w:val="28"/>
          <w:szCs w:val="28"/>
          <w:shd w:val="clear" w:color="auto" w:fill="FFFFFF"/>
        </w:rPr>
        <w:t>многодозового</w:t>
      </w:r>
      <w:proofErr w:type="spellEnd"/>
      <w:r w:rsidRPr="00610555">
        <w:rPr>
          <w:sz w:val="28"/>
          <w:szCs w:val="28"/>
          <w:shd w:val="clear" w:color="auto" w:fill="FFFFFF"/>
        </w:rPr>
        <w:t xml:space="preserve"> флакона осуществляют при строгом соблюдении правил асептики и антисептики. П</w:t>
      </w:r>
      <w:r w:rsidRPr="00610555">
        <w:rPr>
          <w:sz w:val="28"/>
          <w:szCs w:val="28"/>
        </w:rPr>
        <w:t>еред вскрытием флакона внешнюю поверхность его пробки протирают ватой, смоченной 70% этиловым спиртом, набирают вакцину в шприц одноразового применения и удаляют из шприца избыток воздуха.</w:t>
      </w:r>
      <w:r w:rsidRPr="00610555">
        <w:rPr>
          <w:rStyle w:val="apple-converted-space"/>
          <w:sz w:val="28"/>
          <w:szCs w:val="28"/>
        </w:rPr>
        <w:t> </w:t>
      </w:r>
      <w:r w:rsidRPr="00610555">
        <w:rPr>
          <w:sz w:val="28"/>
          <w:szCs w:val="28"/>
        </w:rPr>
        <w:t xml:space="preserve">Для каждой забранной дозы, для каждого пациента следует использовать новый стерильный шприц с новой стерильной иглой. </w:t>
      </w:r>
      <w:r w:rsidRPr="00610555">
        <w:rPr>
          <w:sz w:val="28"/>
          <w:szCs w:val="28"/>
          <w:shd w:val="clear" w:color="auto" w:fill="FFFFFF"/>
        </w:rPr>
        <w:t xml:space="preserve">В интервалах между заборами доз и не позднее, чем через 5 мин после последнего забора, флакон необходимо поместить в холодильник (но не в морозильную камеру) для хранения при температуре от 2 до 8 °С. Препарат во вскрытом </w:t>
      </w:r>
      <w:proofErr w:type="spellStart"/>
      <w:r w:rsidRPr="00610555">
        <w:rPr>
          <w:sz w:val="28"/>
          <w:szCs w:val="28"/>
          <w:shd w:val="clear" w:color="auto" w:fill="FFFFFF"/>
        </w:rPr>
        <w:t>многодозовом</w:t>
      </w:r>
      <w:proofErr w:type="spellEnd"/>
      <w:r w:rsidRPr="00610555">
        <w:rPr>
          <w:sz w:val="28"/>
          <w:szCs w:val="28"/>
          <w:shd w:val="clear" w:color="auto" w:fill="FFFFFF"/>
        </w:rPr>
        <w:t xml:space="preserve"> флаконе может использоваться в течение рабочего дня при соблюдении надлежащих </w:t>
      </w:r>
      <w:r w:rsidRPr="00610555">
        <w:rPr>
          <w:sz w:val="28"/>
          <w:szCs w:val="28"/>
          <w:shd w:val="clear" w:color="auto" w:fill="FFFFFF"/>
        </w:rPr>
        <w:lastRenderedPageBreak/>
        <w:t xml:space="preserve">правил хранения. 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Частично использованный </w:t>
      </w:r>
      <w:proofErr w:type="spellStart"/>
      <w:r w:rsidRPr="00610555">
        <w:rPr>
          <w:sz w:val="28"/>
          <w:szCs w:val="28"/>
        </w:rPr>
        <w:t>многодозовый</w:t>
      </w:r>
      <w:proofErr w:type="spellEnd"/>
      <w:r w:rsidRPr="00610555">
        <w:rPr>
          <w:sz w:val="28"/>
          <w:szCs w:val="28"/>
        </w:rPr>
        <w:t xml:space="preserve"> флакон необходимо немедленно уничтожить в случаях: 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  <w:r w:rsidRPr="00610555">
        <w:rPr>
          <w:sz w:val="28"/>
          <w:szCs w:val="28"/>
        </w:rPr>
        <w:t>- если нельзя гарантировать стерильность забора вакцины;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  <w:r w:rsidRPr="00610555">
        <w:rPr>
          <w:sz w:val="28"/>
          <w:szCs w:val="28"/>
        </w:rPr>
        <w:t>- вероятности или существования контаминации;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- изменения внешнего вида и наличия посторонних примесей. 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Вакцина в </w:t>
      </w:r>
      <w:proofErr w:type="spellStart"/>
      <w:r w:rsidRPr="00610555">
        <w:rPr>
          <w:sz w:val="28"/>
          <w:szCs w:val="28"/>
        </w:rPr>
        <w:t>многодозовом</w:t>
      </w:r>
      <w:proofErr w:type="spellEnd"/>
      <w:r w:rsidRPr="00610555">
        <w:rPr>
          <w:sz w:val="28"/>
          <w:szCs w:val="28"/>
        </w:rPr>
        <w:t xml:space="preserve"> флаконе должна сохраняться в течение всего срока хранения в соответствии с рекомендациями производителя, указанными в инструкции о применении. После использования все остатки вакцины и упаковка должны быть уничтожены безопасным способом в соответствии с местными требованиями.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</w:p>
    <w:p w:rsidR="00902833" w:rsidRPr="00610555" w:rsidRDefault="00902833" w:rsidP="00902833">
      <w:pPr>
        <w:widowControl/>
        <w:autoSpaceDE/>
        <w:autoSpaceDN/>
        <w:adjustRightInd/>
        <w:rPr>
          <w:b/>
          <w:sz w:val="28"/>
          <w:szCs w:val="28"/>
        </w:rPr>
      </w:pPr>
      <w:r w:rsidRPr="00610555">
        <w:rPr>
          <w:b/>
          <w:sz w:val="28"/>
          <w:szCs w:val="28"/>
        </w:rPr>
        <w:t>Побочное действие</w:t>
      </w:r>
    </w:p>
    <w:p w:rsidR="00902833" w:rsidRPr="00610555" w:rsidRDefault="00902833" w:rsidP="0090283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>Вакцина является высокоочищенным препаратом и хорошо переносится.</w:t>
      </w:r>
    </w:p>
    <w:p w:rsidR="00902833" w:rsidRPr="00610555" w:rsidRDefault="00902833" w:rsidP="0090283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Частота развития побочных реакций, зарегистрированных при проведении клинических исследований, представлена в соответствии с классификацией </w:t>
      </w:r>
      <w:r w:rsidR="0082043D" w:rsidRPr="00610555">
        <w:rPr>
          <w:sz w:val="28"/>
          <w:szCs w:val="28"/>
        </w:rPr>
        <w:t xml:space="preserve">нежелательных лекарственных реакций </w:t>
      </w:r>
      <w:r w:rsidRPr="00610555">
        <w:rPr>
          <w:sz w:val="28"/>
          <w:szCs w:val="28"/>
        </w:rPr>
        <w:t>ВОЗ</w:t>
      </w:r>
      <w:r w:rsidR="00AA53D7" w:rsidRPr="00610555">
        <w:rPr>
          <w:sz w:val="28"/>
          <w:szCs w:val="28"/>
        </w:rPr>
        <w:t>.</w:t>
      </w:r>
      <w:r w:rsidRPr="00610555">
        <w:rPr>
          <w:sz w:val="28"/>
          <w:szCs w:val="28"/>
        </w:rPr>
        <w:t xml:space="preserve"> </w:t>
      </w:r>
    </w:p>
    <w:p w:rsidR="00902833" w:rsidRPr="00610555" w:rsidRDefault="00902833" w:rsidP="0090283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>Частота развития нежелательных реакций по классификации ВОЗ: очень частые (&gt;1/10), частые (&gt;1/100 и &lt;1/10), нечастые (&gt;1/1000 и &lt;1/100), редкие (&gt;1/10000 и &lt;1/1000), очень редкие (&lt;1/10000).</w:t>
      </w:r>
    </w:p>
    <w:p w:rsidR="00AE2A71" w:rsidRPr="00610555" w:rsidRDefault="00AE2A71" w:rsidP="00AE2A71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610555">
        <w:rPr>
          <w:i/>
          <w:sz w:val="28"/>
          <w:szCs w:val="28"/>
        </w:rPr>
        <w:t>Очень часто:</w:t>
      </w:r>
    </w:p>
    <w:p w:rsidR="00AE2A71" w:rsidRPr="00610555" w:rsidRDefault="00D2050B" w:rsidP="00D2050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>–</w:t>
      </w:r>
      <w:r w:rsidR="00AA53D7" w:rsidRPr="00610555">
        <w:rPr>
          <w:sz w:val="28"/>
          <w:szCs w:val="28"/>
        </w:rPr>
        <w:t xml:space="preserve"> </w:t>
      </w:r>
      <w:r w:rsidRPr="00610555">
        <w:rPr>
          <w:sz w:val="28"/>
          <w:szCs w:val="28"/>
        </w:rPr>
        <w:t>в месте инъекции</w:t>
      </w:r>
      <w:r w:rsidR="00AE2A71" w:rsidRPr="00610555">
        <w:rPr>
          <w:sz w:val="28"/>
          <w:szCs w:val="28"/>
        </w:rPr>
        <w:t>: боль, покраснение, образов</w:t>
      </w:r>
      <w:r w:rsidRPr="00610555">
        <w:rPr>
          <w:sz w:val="28"/>
          <w:szCs w:val="28"/>
        </w:rPr>
        <w:t>ание уплотнений (инфильтрации),</w:t>
      </w:r>
      <w:r w:rsidR="00AE2A71" w:rsidRPr="00610555">
        <w:rPr>
          <w:sz w:val="28"/>
          <w:szCs w:val="28"/>
        </w:rPr>
        <w:t xml:space="preserve"> припухлость </w:t>
      </w:r>
    </w:p>
    <w:p w:rsidR="00AE2A71" w:rsidRPr="00610555" w:rsidRDefault="00AE2A71" w:rsidP="00AE2A71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610555">
        <w:rPr>
          <w:i/>
          <w:sz w:val="28"/>
          <w:szCs w:val="28"/>
        </w:rPr>
        <w:t>Часто:</w:t>
      </w:r>
    </w:p>
    <w:p w:rsidR="00AE2A71" w:rsidRPr="00610555" w:rsidRDefault="00D2050B" w:rsidP="00AE2A7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>– головная боль</w:t>
      </w:r>
    </w:p>
    <w:p w:rsidR="002465B3" w:rsidRPr="00610555" w:rsidRDefault="002465B3" w:rsidP="00AE2A7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>– насморк</w:t>
      </w:r>
    </w:p>
    <w:p w:rsidR="00AE2A71" w:rsidRPr="00610555" w:rsidRDefault="002465B3" w:rsidP="00AE2A7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– </w:t>
      </w:r>
      <w:r w:rsidR="00AE2A71" w:rsidRPr="00610555">
        <w:rPr>
          <w:sz w:val="28"/>
          <w:szCs w:val="28"/>
        </w:rPr>
        <w:t>покраснение горла</w:t>
      </w:r>
    </w:p>
    <w:p w:rsidR="00AE2A71" w:rsidRPr="00610555" w:rsidRDefault="00D2050B" w:rsidP="00AE2A7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>– недомогание</w:t>
      </w:r>
      <w:r w:rsidR="00AE2A71" w:rsidRPr="00610555">
        <w:rPr>
          <w:sz w:val="28"/>
          <w:szCs w:val="28"/>
        </w:rPr>
        <w:t xml:space="preserve"> </w:t>
      </w:r>
    </w:p>
    <w:p w:rsidR="00AE2A71" w:rsidRPr="00610555" w:rsidRDefault="00AE2A71" w:rsidP="00AE2A7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>– зуд в месте введения</w:t>
      </w:r>
    </w:p>
    <w:p w:rsidR="00AE2A71" w:rsidRPr="00610555" w:rsidRDefault="00AE2A71" w:rsidP="00AE2A71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610555">
        <w:rPr>
          <w:i/>
          <w:sz w:val="28"/>
          <w:szCs w:val="28"/>
        </w:rPr>
        <w:t>Нечасто:</w:t>
      </w:r>
    </w:p>
    <w:p w:rsidR="00AE2A71" w:rsidRPr="00610555" w:rsidRDefault="00D2050B" w:rsidP="00AE2A7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>– боль в горле</w:t>
      </w:r>
    </w:p>
    <w:p w:rsidR="00AE2A71" w:rsidRPr="00610555" w:rsidRDefault="00AE2A71" w:rsidP="00AE2A7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>–</w:t>
      </w:r>
      <w:r w:rsidR="00D2050B" w:rsidRPr="00610555">
        <w:rPr>
          <w:sz w:val="28"/>
          <w:szCs w:val="28"/>
        </w:rPr>
        <w:t xml:space="preserve"> повышение температуры тела</w:t>
      </w:r>
    </w:p>
    <w:p w:rsidR="00D2050B" w:rsidRPr="00610555" w:rsidRDefault="00D2050B" w:rsidP="00AE2A7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>– миалгия</w:t>
      </w:r>
      <w:r w:rsidR="00AE2A71" w:rsidRPr="00610555">
        <w:rPr>
          <w:sz w:val="28"/>
          <w:szCs w:val="28"/>
        </w:rPr>
        <w:t xml:space="preserve"> </w:t>
      </w:r>
    </w:p>
    <w:p w:rsidR="00AE2A71" w:rsidRPr="00610555" w:rsidRDefault="00D2050B" w:rsidP="00AE2A7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>–  артралгия</w:t>
      </w:r>
    </w:p>
    <w:p w:rsidR="00AE2A71" w:rsidRPr="00610555" w:rsidRDefault="00AE2A71" w:rsidP="00AE2A71">
      <w:pPr>
        <w:widowControl/>
        <w:autoSpaceDE/>
        <w:autoSpaceDN/>
        <w:adjustRightInd/>
        <w:jc w:val="both"/>
        <w:rPr>
          <w:i/>
          <w:sz w:val="28"/>
          <w:szCs w:val="28"/>
        </w:rPr>
      </w:pPr>
      <w:r w:rsidRPr="00610555">
        <w:rPr>
          <w:i/>
          <w:sz w:val="28"/>
          <w:szCs w:val="28"/>
        </w:rPr>
        <w:t>Редко:</w:t>
      </w:r>
    </w:p>
    <w:p w:rsidR="00902833" w:rsidRPr="00610555" w:rsidRDefault="00D2050B" w:rsidP="0090283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– </w:t>
      </w:r>
      <w:r w:rsidR="00AE2A71" w:rsidRPr="00610555">
        <w:rPr>
          <w:sz w:val="28"/>
          <w:szCs w:val="28"/>
        </w:rPr>
        <w:t xml:space="preserve"> увеличение лимфатических узлов</w:t>
      </w:r>
    </w:p>
    <w:p w:rsidR="00902833" w:rsidRPr="00610555" w:rsidRDefault="00902833" w:rsidP="0090283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>Большинство реакций обычно проходят самостоятельно в течение 2-3 суток.</w:t>
      </w:r>
    </w:p>
    <w:p w:rsidR="00902833" w:rsidRPr="00610555" w:rsidRDefault="00902833" w:rsidP="0090283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555">
        <w:rPr>
          <w:sz w:val="28"/>
          <w:szCs w:val="28"/>
        </w:rPr>
        <w:t>Несмотря на отсутствие клинических данных, нельзя исключить возможность развития характерных для гриппозных вакцин неврологических расстройств и аллергических реакций (в том числе реакции немедленного типа, на куриный белок и другие компоненты вакцины).</w:t>
      </w:r>
    </w:p>
    <w:p w:rsidR="00902833" w:rsidRPr="00610555" w:rsidRDefault="00902833" w:rsidP="00902833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Пациент должен быть проинформирован о необходимости сообщить </w:t>
      </w:r>
      <w:proofErr w:type="gramStart"/>
      <w:r w:rsidRPr="00610555">
        <w:rPr>
          <w:sz w:val="28"/>
          <w:szCs w:val="28"/>
        </w:rPr>
        <w:t>врачу</w:t>
      </w:r>
      <w:proofErr w:type="gramEnd"/>
      <w:r w:rsidRPr="00610555">
        <w:rPr>
          <w:sz w:val="28"/>
          <w:szCs w:val="28"/>
        </w:rPr>
        <w:t xml:space="preserve"> о любых выраженных или не указанных в данной инструкции побочных </w:t>
      </w:r>
      <w:r w:rsidRPr="00610555">
        <w:rPr>
          <w:sz w:val="28"/>
          <w:szCs w:val="28"/>
        </w:rPr>
        <w:lastRenderedPageBreak/>
        <w:t xml:space="preserve">реакциях. </w:t>
      </w:r>
    </w:p>
    <w:p w:rsidR="00902833" w:rsidRPr="00610555" w:rsidRDefault="00902833" w:rsidP="00902833">
      <w:pPr>
        <w:pStyle w:val="20"/>
        <w:spacing w:after="0" w:line="240" w:lineRule="auto"/>
        <w:ind w:left="0" w:firstLine="708"/>
        <w:rPr>
          <w:sz w:val="28"/>
          <w:szCs w:val="28"/>
        </w:rPr>
      </w:pPr>
    </w:p>
    <w:p w:rsidR="00AC6DFA" w:rsidRPr="00610555" w:rsidRDefault="00AC6DFA" w:rsidP="00902833">
      <w:pPr>
        <w:pStyle w:val="20"/>
        <w:spacing w:after="0" w:line="240" w:lineRule="auto"/>
        <w:ind w:left="0"/>
        <w:rPr>
          <w:rStyle w:val="aa"/>
          <w:sz w:val="28"/>
          <w:szCs w:val="28"/>
        </w:rPr>
      </w:pPr>
      <w:r w:rsidRPr="00610555">
        <w:rPr>
          <w:b/>
          <w:bCs/>
          <w:color w:val="000000"/>
          <w:spacing w:val="-2"/>
          <w:sz w:val="28"/>
          <w:szCs w:val="28"/>
        </w:rPr>
        <w:t>Противопоказания</w:t>
      </w:r>
    </w:p>
    <w:p w:rsidR="00AC6DFA" w:rsidRPr="00610555" w:rsidRDefault="00902833" w:rsidP="008439C4">
      <w:pPr>
        <w:pStyle w:val="20"/>
        <w:spacing w:after="0" w:line="240" w:lineRule="auto"/>
        <w:ind w:left="142" w:hanging="142"/>
        <w:rPr>
          <w:sz w:val="28"/>
          <w:szCs w:val="28"/>
        </w:rPr>
      </w:pPr>
      <w:r w:rsidRPr="00610555">
        <w:rPr>
          <w:sz w:val="28"/>
          <w:szCs w:val="28"/>
        </w:rPr>
        <w:t>- а</w:t>
      </w:r>
      <w:r w:rsidR="00AC6DFA" w:rsidRPr="00610555">
        <w:rPr>
          <w:sz w:val="28"/>
          <w:szCs w:val="28"/>
        </w:rPr>
        <w:t xml:space="preserve">ллергические реакции на куриный белок и компоненты вакцины, включая </w:t>
      </w:r>
      <w:proofErr w:type="spellStart"/>
      <w:r w:rsidR="00AC6DFA" w:rsidRPr="00610555">
        <w:rPr>
          <w:sz w:val="28"/>
          <w:szCs w:val="28"/>
        </w:rPr>
        <w:t>тиомерсал</w:t>
      </w:r>
      <w:proofErr w:type="spellEnd"/>
      <w:r w:rsidR="00AC6DFA" w:rsidRPr="00610555">
        <w:rPr>
          <w:sz w:val="28"/>
          <w:szCs w:val="28"/>
        </w:rPr>
        <w:t>, содерж</w:t>
      </w:r>
      <w:r w:rsidRPr="00610555">
        <w:rPr>
          <w:sz w:val="28"/>
          <w:szCs w:val="28"/>
        </w:rPr>
        <w:t xml:space="preserve">ащийся в </w:t>
      </w:r>
      <w:proofErr w:type="spellStart"/>
      <w:r w:rsidRPr="00610555">
        <w:rPr>
          <w:sz w:val="28"/>
          <w:szCs w:val="28"/>
        </w:rPr>
        <w:t>мультидозовых</w:t>
      </w:r>
      <w:proofErr w:type="spellEnd"/>
      <w:r w:rsidRPr="00610555">
        <w:rPr>
          <w:sz w:val="28"/>
          <w:szCs w:val="28"/>
        </w:rPr>
        <w:t xml:space="preserve"> флаконах</w:t>
      </w:r>
      <w:r w:rsidR="00392090" w:rsidRPr="00610555">
        <w:rPr>
          <w:sz w:val="28"/>
          <w:szCs w:val="28"/>
        </w:rPr>
        <w:t>;</w:t>
      </w:r>
    </w:p>
    <w:p w:rsidR="00AC6DFA" w:rsidRPr="00610555" w:rsidRDefault="00AC6DFA" w:rsidP="008439C4">
      <w:pPr>
        <w:pStyle w:val="20"/>
        <w:spacing w:after="0" w:line="240" w:lineRule="auto"/>
        <w:ind w:left="142" w:hanging="142"/>
        <w:rPr>
          <w:sz w:val="28"/>
          <w:szCs w:val="28"/>
        </w:rPr>
      </w:pPr>
      <w:r w:rsidRPr="00610555">
        <w:rPr>
          <w:sz w:val="28"/>
          <w:szCs w:val="28"/>
        </w:rPr>
        <w:t xml:space="preserve">- </w:t>
      </w:r>
      <w:r w:rsidR="00902833" w:rsidRPr="00610555">
        <w:rPr>
          <w:sz w:val="28"/>
          <w:szCs w:val="28"/>
        </w:rPr>
        <w:t>а</w:t>
      </w:r>
      <w:r w:rsidRPr="00610555">
        <w:rPr>
          <w:sz w:val="28"/>
          <w:szCs w:val="28"/>
        </w:rPr>
        <w:t xml:space="preserve">ллергические реакции на </w:t>
      </w:r>
      <w:r w:rsidR="00057C83" w:rsidRPr="00610555">
        <w:rPr>
          <w:sz w:val="28"/>
          <w:szCs w:val="28"/>
        </w:rPr>
        <w:t>ранее вводимые</w:t>
      </w:r>
      <w:r w:rsidRPr="00610555">
        <w:rPr>
          <w:sz w:val="28"/>
          <w:szCs w:val="28"/>
        </w:rPr>
        <w:t xml:space="preserve"> гриппозны</w:t>
      </w:r>
      <w:r w:rsidR="00057C83" w:rsidRPr="00610555">
        <w:rPr>
          <w:sz w:val="28"/>
          <w:szCs w:val="28"/>
        </w:rPr>
        <w:t>е</w:t>
      </w:r>
      <w:r w:rsidRPr="00610555">
        <w:rPr>
          <w:sz w:val="28"/>
          <w:szCs w:val="28"/>
        </w:rPr>
        <w:t xml:space="preserve"> вакцин</w:t>
      </w:r>
      <w:r w:rsidR="00057C83" w:rsidRPr="00610555">
        <w:rPr>
          <w:sz w:val="28"/>
          <w:szCs w:val="28"/>
        </w:rPr>
        <w:t>ы</w:t>
      </w:r>
      <w:r w:rsidR="00392090" w:rsidRPr="00610555">
        <w:rPr>
          <w:sz w:val="28"/>
          <w:szCs w:val="28"/>
        </w:rPr>
        <w:t>;</w:t>
      </w:r>
    </w:p>
    <w:p w:rsidR="006C114D" w:rsidRPr="00610555" w:rsidRDefault="006C114D" w:rsidP="008439C4">
      <w:pPr>
        <w:pStyle w:val="20"/>
        <w:spacing w:after="0" w:line="240" w:lineRule="auto"/>
        <w:ind w:left="142" w:hanging="142"/>
        <w:jc w:val="both"/>
        <w:rPr>
          <w:sz w:val="28"/>
          <w:szCs w:val="28"/>
        </w:rPr>
      </w:pPr>
      <w:r w:rsidRPr="00610555">
        <w:rPr>
          <w:sz w:val="28"/>
          <w:szCs w:val="28"/>
        </w:rPr>
        <w:t>-</w:t>
      </w:r>
      <w:r w:rsidR="00857290" w:rsidRPr="00610555">
        <w:rPr>
          <w:sz w:val="28"/>
          <w:szCs w:val="28"/>
        </w:rPr>
        <w:t xml:space="preserve"> </w:t>
      </w:r>
      <w:r w:rsidR="00902833" w:rsidRPr="00610555">
        <w:rPr>
          <w:sz w:val="28"/>
          <w:szCs w:val="28"/>
        </w:rPr>
        <w:t>с</w:t>
      </w:r>
      <w:r w:rsidRPr="00610555">
        <w:rPr>
          <w:sz w:val="28"/>
          <w:szCs w:val="28"/>
        </w:rPr>
        <w:t>ильная реакция (температура выше 40</w:t>
      </w:r>
      <w:proofErr w:type="gramStart"/>
      <w:r w:rsidRPr="00610555">
        <w:rPr>
          <w:sz w:val="28"/>
          <w:szCs w:val="28"/>
        </w:rPr>
        <w:t>°С</w:t>
      </w:r>
      <w:proofErr w:type="gramEnd"/>
      <w:r w:rsidRPr="00610555">
        <w:rPr>
          <w:sz w:val="28"/>
          <w:szCs w:val="28"/>
        </w:rPr>
        <w:t>, отек и ги</w:t>
      </w:r>
      <w:r w:rsidR="004A27CC" w:rsidRPr="00610555">
        <w:rPr>
          <w:sz w:val="28"/>
          <w:szCs w:val="28"/>
        </w:rPr>
        <w:t>перемия в месте введения свыше</w:t>
      </w:r>
      <w:r w:rsidR="00902833" w:rsidRPr="00610555">
        <w:rPr>
          <w:sz w:val="28"/>
          <w:szCs w:val="28"/>
        </w:rPr>
        <w:t xml:space="preserve"> </w:t>
      </w:r>
      <w:r w:rsidR="004A27CC" w:rsidRPr="00610555">
        <w:rPr>
          <w:sz w:val="28"/>
          <w:szCs w:val="28"/>
        </w:rPr>
        <w:t>8</w:t>
      </w:r>
      <w:r w:rsidRPr="00610555">
        <w:rPr>
          <w:sz w:val="28"/>
          <w:szCs w:val="28"/>
        </w:rPr>
        <w:t xml:space="preserve"> см в диаметре) или осложнения </w:t>
      </w:r>
      <w:r w:rsidR="000B615D" w:rsidRPr="00610555">
        <w:rPr>
          <w:sz w:val="28"/>
          <w:szCs w:val="28"/>
        </w:rPr>
        <w:t>на предыдущее введение гриппозных вакцин в анамнезе</w:t>
      </w:r>
      <w:r w:rsidR="00392090" w:rsidRPr="00610555">
        <w:rPr>
          <w:sz w:val="28"/>
          <w:szCs w:val="28"/>
        </w:rPr>
        <w:t>;</w:t>
      </w:r>
    </w:p>
    <w:p w:rsidR="00AC6DFA" w:rsidRPr="00610555" w:rsidRDefault="00AC6DFA" w:rsidP="008439C4">
      <w:pPr>
        <w:pStyle w:val="20"/>
        <w:spacing w:after="0" w:line="240" w:lineRule="auto"/>
        <w:ind w:left="142" w:hanging="142"/>
        <w:rPr>
          <w:sz w:val="28"/>
          <w:szCs w:val="28"/>
        </w:rPr>
      </w:pPr>
      <w:r w:rsidRPr="00610555">
        <w:rPr>
          <w:sz w:val="28"/>
          <w:szCs w:val="28"/>
        </w:rPr>
        <w:t xml:space="preserve">- </w:t>
      </w:r>
      <w:r w:rsidR="00902833" w:rsidRPr="00610555">
        <w:rPr>
          <w:sz w:val="28"/>
          <w:szCs w:val="28"/>
        </w:rPr>
        <w:t>о</w:t>
      </w:r>
      <w:r w:rsidRPr="00610555">
        <w:rPr>
          <w:sz w:val="28"/>
          <w:szCs w:val="28"/>
        </w:rPr>
        <w:t>стрые лихорадочные состояния или обост</w:t>
      </w:r>
      <w:r w:rsidR="0087387C" w:rsidRPr="00610555">
        <w:rPr>
          <w:sz w:val="28"/>
          <w:szCs w:val="28"/>
        </w:rPr>
        <w:t xml:space="preserve">рение хронического заболевания </w:t>
      </w:r>
      <w:r w:rsidRPr="00610555">
        <w:rPr>
          <w:sz w:val="28"/>
          <w:szCs w:val="28"/>
        </w:rPr>
        <w:t>(вакцинацию проводят после выздор</w:t>
      </w:r>
      <w:r w:rsidR="00902833" w:rsidRPr="00610555">
        <w:rPr>
          <w:sz w:val="28"/>
          <w:szCs w:val="28"/>
        </w:rPr>
        <w:t>овления или в период ремиссии)</w:t>
      </w:r>
      <w:r w:rsidR="00392090" w:rsidRPr="00610555">
        <w:rPr>
          <w:sz w:val="28"/>
          <w:szCs w:val="28"/>
        </w:rPr>
        <w:t>;</w:t>
      </w:r>
    </w:p>
    <w:p w:rsidR="00AC6DFA" w:rsidRPr="00610555" w:rsidRDefault="00902833" w:rsidP="008439C4">
      <w:pPr>
        <w:pStyle w:val="20"/>
        <w:spacing w:after="0" w:line="240" w:lineRule="auto"/>
        <w:ind w:left="142" w:hanging="142"/>
        <w:jc w:val="both"/>
        <w:rPr>
          <w:sz w:val="28"/>
          <w:szCs w:val="28"/>
        </w:rPr>
      </w:pPr>
      <w:r w:rsidRPr="00610555">
        <w:rPr>
          <w:sz w:val="28"/>
          <w:szCs w:val="28"/>
        </w:rPr>
        <w:t>- п</w:t>
      </w:r>
      <w:r w:rsidR="00AC6DFA" w:rsidRPr="00610555">
        <w:rPr>
          <w:sz w:val="28"/>
          <w:szCs w:val="28"/>
        </w:rPr>
        <w:t>ри нетяжелых ОРВИ, острых кишечных заболеваниях вакцинацию проводят после нормализации температуры</w:t>
      </w:r>
      <w:r w:rsidR="00392090" w:rsidRPr="00610555">
        <w:rPr>
          <w:sz w:val="28"/>
          <w:szCs w:val="28"/>
        </w:rPr>
        <w:t>;</w:t>
      </w:r>
    </w:p>
    <w:p w:rsidR="00AC6DFA" w:rsidRPr="00610555" w:rsidRDefault="00AC6DFA" w:rsidP="008439C4">
      <w:pPr>
        <w:pStyle w:val="20"/>
        <w:widowControl/>
        <w:autoSpaceDE/>
        <w:autoSpaceDN/>
        <w:adjustRightInd/>
        <w:spacing w:after="0" w:line="240" w:lineRule="auto"/>
        <w:ind w:left="142" w:hanging="142"/>
        <w:rPr>
          <w:sz w:val="28"/>
          <w:szCs w:val="28"/>
        </w:rPr>
      </w:pPr>
      <w:r w:rsidRPr="00610555">
        <w:rPr>
          <w:sz w:val="28"/>
          <w:szCs w:val="28"/>
        </w:rPr>
        <w:t xml:space="preserve">- </w:t>
      </w:r>
      <w:r w:rsidR="00902833" w:rsidRPr="00610555">
        <w:rPr>
          <w:sz w:val="28"/>
          <w:szCs w:val="28"/>
        </w:rPr>
        <w:t>в</w:t>
      </w:r>
      <w:r w:rsidR="001B4214" w:rsidRPr="00610555">
        <w:rPr>
          <w:sz w:val="28"/>
          <w:szCs w:val="28"/>
        </w:rPr>
        <w:t>озраст</w:t>
      </w:r>
      <w:r w:rsidRPr="00610555">
        <w:rPr>
          <w:sz w:val="28"/>
          <w:szCs w:val="28"/>
        </w:rPr>
        <w:t xml:space="preserve"> до </w:t>
      </w:r>
      <w:r w:rsidR="00D64B3D" w:rsidRPr="00610555">
        <w:rPr>
          <w:sz w:val="28"/>
          <w:szCs w:val="28"/>
        </w:rPr>
        <w:t>6</w:t>
      </w:r>
      <w:r w:rsidR="00902833" w:rsidRPr="00610555">
        <w:rPr>
          <w:sz w:val="28"/>
          <w:szCs w:val="28"/>
        </w:rPr>
        <w:t xml:space="preserve"> лет</w:t>
      </w:r>
      <w:r w:rsidR="00392090" w:rsidRPr="00610555">
        <w:rPr>
          <w:sz w:val="28"/>
          <w:szCs w:val="28"/>
        </w:rPr>
        <w:t>.</w:t>
      </w:r>
    </w:p>
    <w:p w:rsidR="00382D64" w:rsidRPr="00610555" w:rsidRDefault="00382D64" w:rsidP="00902833">
      <w:pPr>
        <w:pStyle w:val="20"/>
        <w:widowControl/>
        <w:autoSpaceDE/>
        <w:autoSpaceDN/>
        <w:adjustRightInd/>
        <w:spacing w:after="0" w:line="240" w:lineRule="auto"/>
        <w:ind w:left="0"/>
        <w:rPr>
          <w:sz w:val="28"/>
          <w:szCs w:val="28"/>
        </w:rPr>
      </w:pPr>
    </w:p>
    <w:p w:rsidR="00902833" w:rsidRPr="00610555" w:rsidRDefault="00902833" w:rsidP="00902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106" w:lineRule="atLeast"/>
        <w:jc w:val="both"/>
        <w:rPr>
          <w:b/>
          <w:snapToGrid w:val="0"/>
          <w:sz w:val="28"/>
          <w:szCs w:val="28"/>
        </w:rPr>
      </w:pPr>
      <w:r w:rsidRPr="00610555">
        <w:rPr>
          <w:b/>
          <w:snapToGrid w:val="0"/>
          <w:sz w:val="28"/>
          <w:szCs w:val="28"/>
        </w:rPr>
        <w:t>Лекарственные взаимодействия</w:t>
      </w:r>
    </w:p>
    <w:p w:rsidR="00902833" w:rsidRPr="00610555" w:rsidRDefault="00902833" w:rsidP="00902833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proofErr w:type="spellStart"/>
      <w:r w:rsidRPr="00610555">
        <w:rPr>
          <w:sz w:val="28"/>
          <w:szCs w:val="28"/>
        </w:rPr>
        <w:t>Гриппол</w:t>
      </w:r>
      <w:proofErr w:type="spellEnd"/>
      <w:r w:rsidRPr="00610555">
        <w:rPr>
          <w:b/>
          <w:caps/>
          <w:sz w:val="28"/>
          <w:szCs w:val="28"/>
          <w:vertAlign w:val="superscript"/>
        </w:rPr>
        <w:t xml:space="preserve">® </w:t>
      </w:r>
      <w:proofErr w:type="spellStart"/>
      <w:r w:rsidRPr="00610555">
        <w:rPr>
          <w:sz w:val="28"/>
          <w:szCs w:val="28"/>
        </w:rPr>
        <w:t>Квадривалент</w:t>
      </w:r>
      <w:proofErr w:type="spellEnd"/>
      <w:r w:rsidRPr="00610555">
        <w:rPr>
          <w:sz w:val="28"/>
          <w:szCs w:val="28"/>
        </w:rPr>
        <w:t xml:space="preserve"> Вакцина гриппозная четырехвалентная инактивированная субъединичная </w:t>
      </w:r>
      <w:proofErr w:type="spellStart"/>
      <w:r w:rsidRPr="00610555">
        <w:rPr>
          <w:sz w:val="28"/>
          <w:szCs w:val="28"/>
        </w:rPr>
        <w:t>адъювантная</w:t>
      </w:r>
      <w:proofErr w:type="spellEnd"/>
      <w:r w:rsidRPr="00610555">
        <w:rPr>
          <w:sz w:val="28"/>
          <w:szCs w:val="28"/>
        </w:rPr>
        <w:t xml:space="preserve"> может применяться одновременно с инактивированными и живыми вакцинами национального календаря профилактических прививок (за исключением БЦЖ и БЦЖ-М) и инактивированными вакцинами календаря профилактических прививок по эпидемическим показаниям (за исключением антирабических). </w:t>
      </w:r>
      <w:proofErr w:type="gramStart"/>
      <w:r w:rsidRPr="00610555">
        <w:rPr>
          <w:sz w:val="28"/>
          <w:szCs w:val="28"/>
        </w:rPr>
        <w:t>При этом должны учитываться противопоказания к каждой из применяемой вакцин; препараты следует вводить в разные участки тела разными шприцами.</w:t>
      </w:r>
      <w:proofErr w:type="gramEnd"/>
    </w:p>
    <w:p w:rsidR="00902833" w:rsidRPr="00610555" w:rsidRDefault="00902833" w:rsidP="00902833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proofErr w:type="gramStart"/>
      <w:r w:rsidRPr="00610555">
        <w:rPr>
          <w:sz w:val="28"/>
          <w:szCs w:val="28"/>
        </w:rPr>
        <w:t>Вакцина может вводиться на фоне базисной терапии, имеющегося у прививаемого заболевания.</w:t>
      </w:r>
      <w:proofErr w:type="gramEnd"/>
      <w:r w:rsidRPr="00610555">
        <w:rPr>
          <w:sz w:val="28"/>
          <w:szCs w:val="28"/>
        </w:rPr>
        <w:t xml:space="preserve"> Вакцинация пациентов, получающих </w:t>
      </w:r>
      <w:proofErr w:type="spellStart"/>
      <w:r w:rsidRPr="00610555">
        <w:rPr>
          <w:sz w:val="28"/>
          <w:szCs w:val="28"/>
        </w:rPr>
        <w:t>иммуносупрессивную</w:t>
      </w:r>
      <w:proofErr w:type="spellEnd"/>
      <w:r w:rsidRPr="00610555">
        <w:rPr>
          <w:sz w:val="28"/>
          <w:szCs w:val="28"/>
        </w:rPr>
        <w:t xml:space="preserve"> терапию (</w:t>
      </w:r>
      <w:proofErr w:type="spellStart"/>
      <w:r w:rsidRPr="00610555">
        <w:rPr>
          <w:sz w:val="28"/>
          <w:szCs w:val="28"/>
        </w:rPr>
        <w:t>глюкокортикостероиды</w:t>
      </w:r>
      <w:proofErr w:type="spellEnd"/>
      <w:r w:rsidRPr="00610555">
        <w:rPr>
          <w:sz w:val="28"/>
          <w:szCs w:val="28"/>
        </w:rPr>
        <w:t>, цитостатические препараты, радиотерапия), может быть менее эффективной.</w:t>
      </w:r>
    </w:p>
    <w:p w:rsidR="00821292" w:rsidRPr="00610555" w:rsidRDefault="00821292" w:rsidP="00F4686F">
      <w:pPr>
        <w:pStyle w:val="21"/>
        <w:spacing w:after="0" w:line="240" w:lineRule="auto"/>
        <w:ind w:right="-283"/>
        <w:jc w:val="both"/>
        <w:rPr>
          <w:i/>
          <w:sz w:val="28"/>
          <w:szCs w:val="28"/>
        </w:rPr>
      </w:pPr>
      <w:r w:rsidRPr="00610555">
        <w:rPr>
          <w:i/>
          <w:sz w:val="28"/>
          <w:szCs w:val="28"/>
        </w:rPr>
        <w:t>Несовместимости</w:t>
      </w:r>
    </w:p>
    <w:p w:rsidR="00821292" w:rsidRPr="00610555" w:rsidRDefault="00821292" w:rsidP="00F4686F">
      <w:pPr>
        <w:pStyle w:val="21"/>
        <w:spacing w:after="0" w:line="240" w:lineRule="auto"/>
        <w:ind w:right="2"/>
        <w:jc w:val="both"/>
        <w:rPr>
          <w:sz w:val="28"/>
          <w:szCs w:val="28"/>
        </w:rPr>
      </w:pPr>
      <w:r w:rsidRPr="00610555">
        <w:rPr>
          <w:sz w:val="28"/>
          <w:szCs w:val="28"/>
        </w:rPr>
        <w:t>Так как не существует исследований по совместимости</w:t>
      </w:r>
      <w:r w:rsidR="0052169C" w:rsidRPr="00610555">
        <w:rPr>
          <w:sz w:val="28"/>
          <w:szCs w:val="28"/>
        </w:rPr>
        <w:t>,</w:t>
      </w:r>
      <w:r w:rsidRPr="00610555">
        <w:rPr>
          <w:sz w:val="28"/>
          <w:szCs w:val="28"/>
        </w:rPr>
        <w:t xml:space="preserve"> </w:t>
      </w:r>
      <w:proofErr w:type="spellStart"/>
      <w:r w:rsidRPr="00610555">
        <w:rPr>
          <w:sz w:val="28"/>
          <w:szCs w:val="28"/>
        </w:rPr>
        <w:t>Гриппол</w:t>
      </w:r>
      <w:proofErr w:type="spellEnd"/>
      <w:r w:rsidRPr="00610555">
        <w:rPr>
          <w:b/>
          <w:caps/>
          <w:sz w:val="28"/>
          <w:szCs w:val="28"/>
          <w:vertAlign w:val="superscript"/>
        </w:rPr>
        <w:t xml:space="preserve">® </w:t>
      </w:r>
      <w:proofErr w:type="spellStart"/>
      <w:r w:rsidRPr="00610555">
        <w:rPr>
          <w:sz w:val="28"/>
          <w:szCs w:val="28"/>
        </w:rPr>
        <w:t>Квадривалент</w:t>
      </w:r>
      <w:proofErr w:type="spellEnd"/>
      <w:r w:rsidRPr="00610555">
        <w:rPr>
          <w:sz w:val="28"/>
          <w:szCs w:val="28"/>
        </w:rPr>
        <w:t xml:space="preserve"> нельзя смешивать с другими лекарственными средствами.</w:t>
      </w:r>
    </w:p>
    <w:p w:rsidR="00902833" w:rsidRPr="00610555" w:rsidRDefault="00902833" w:rsidP="00902833">
      <w:pPr>
        <w:pStyle w:val="20"/>
        <w:widowControl/>
        <w:autoSpaceDE/>
        <w:autoSpaceDN/>
        <w:adjustRightInd/>
        <w:spacing w:after="0" w:line="240" w:lineRule="auto"/>
        <w:ind w:left="0"/>
        <w:rPr>
          <w:sz w:val="28"/>
          <w:szCs w:val="28"/>
        </w:rPr>
      </w:pPr>
    </w:p>
    <w:p w:rsidR="00902833" w:rsidRPr="00610555" w:rsidRDefault="00902833" w:rsidP="009028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106" w:lineRule="atLeast"/>
        <w:jc w:val="both"/>
        <w:rPr>
          <w:b/>
          <w:snapToGrid w:val="0"/>
          <w:sz w:val="28"/>
          <w:szCs w:val="28"/>
        </w:rPr>
      </w:pPr>
      <w:r w:rsidRPr="00610555">
        <w:rPr>
          <w:b/>
          <w:snapToGrid w:val="0"/>
          <w:sz w:val="28"/>
          <w:szCs w:val="28"/>
        </w:rPr>
        <w:t>Особые указания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В день </w:t>
      </w:r>
      <w:proofErr w:type="gramStart"/>
      <w:r w:rsidRPr="00610555">
        <w:rPr>
          <w:sz w:val="28"/>
          <w:szCs w:val="28"/>
        </w:rPr>
        <w:t>прививки</w:t>
      </w:r>
      <w:proofErr w:type="gramEnd"/>
      <w:r w:rsidRPr="00610555">
        <w:rPr>
          <w:sz w:val="28"/>
          <w:szCs w:val="28"/>
        </w:rPr>
        <w:t xml:space="preserve"> вакцинируемые должны быть осмотрены врачом (фельдшером) с обязательной термометрией. При температуре выше 37,0</w:t>
      </w:r>
      <w:proofErr w:type="gramStart"/>
      <w:r w:rsidRPr="00610555">
        <w:rPr>
          <w:sz w:val="28"/>
          <w:szCs w:val="28"/>
        </w:rPr>
        <w:t xml:space="preserve"> °С</w:t>
      </w:r>
      <w:proofErr w:type="gramEnd"/>
      <w:r w:rsidRPr="00610555">
        <w:rPr>
          <w:sz w:val="28"/>
          <w:szCs w:val="28"/>
        </w:rPr>
        <w:t xml:space="preserve"> вакцинацию не проводят. 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Не пригоден к применению препарат в шприцах с нарушенной целостностью или маркировкой, при изменении физических свойств (цвета, прозрачности), при истекшем сроке годности, нарушении требований к условиям хранения. </w:t>
      </w:r>
    </w:p>
    <w:p w:rsidR="00902833" w:rsidRPr="00610555" w:rsidRDefault="00902833" w:rsidP="00902833">
      <w:pPr>
        <w:jc w:val="both"/>
        <w:rPr>
          <w:rFonts w:eastAsia="MS Mincho"/>
          <w:sz w:val="28"/>
          <w:szCs w:val="28"/>
        </w:rPr>
      </w:pPr>
      <w:r w:rsidRPr="00610555">
        <w:rPr>
          <w:rFonts w:eastAsia="MS Mincho"/>
          <w:sz w:val="28"/>
          <w:szCs w:val="28"/>
        </w:rPr>
        <w:t xml:space="preserve">Несоблюдение техники забора доз из </w:t>
      </w:r>
      <w:proofErr w:type="spellStart"/>
      <w:r w:rsidRPr="00610555">
        <w:rPr>
          <w:rFonts w:eastAsia="MS Mincho"/>
          <w:sz w:val="28"/>
          <w:szCs w:val="28"/>
        </w:rPr>
        <w:t>многодозового</w:t>
      </w:r>
      <w:proofErr w:type="spellEnd"/>
      <w:r w:rsidRPr="00610555">
        <w:rPr>
          <w:rFonts w:eastAsia="MS Mincho"/>
          <w:sz w:val="28"/>
          <w:szCs w:val="28"/>
        </w:rPr>
        <w:t xml:space="preserve"> флакона может сказаться на свойствах препарата. По этой причине производитель несет ответственность за его качество в течение 24 часов после первой процедуры забора только при условии хранения в холодильнике в </w:t>
      </w:r>
      <w:r w:rsidRPr="00610555">
        <w:rPr>
          <w:rFonts w:eastAsia="MS Mincho"/>
          <w:sz w:val="28"/>
          <w:szCs w:val="28"/>
        </w:rPr>
        <w:lastRenderedPageBreak/>
        <w:t>соответствии с рекомендациями производителя.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  <w:proofErr w:type="spellStart"/>
      <w:r w:rsidRPr="00610555">
        <w:rPr>
          <w:rFonts w:eastAsia="MS Mincho"/>
          <w:sz w:val="28"/>
          <w:szCs w:val="28"/>
        </w:rPr>
        <w:t>Многодозовые</w:t>
      </w:r>
      <w:proofErr w:type="spellEnd"/>
      <w:r w:rsidRPr="00610555">
        <w:rPr>
          <w:rFonts w:eastAsia="MS Mincho"/>
          <w:sz w:val="28"/>
          <w:szCs w:val="28"/>
        </w:rPr>
        <w:t xml:space="preserve"> флаконы</w:t>
      </w:r>
      <w:r w:rsidRPr="00610555">
        <w:rPr>
          <w:sz w:val="28"/>
          <w:szCs w:val="28"/>
        </w:rPr>
        <w:t xml:space="preserve"> </w:t>
      </w:r>
      <w:proofErr w:type="spellStart"/>
      <w:r w:rsidRPr="00610555">
        <w:rPr>
          <w:sz w:val="28"/>
          <w:szCs w:val="28"/>
        </w:rPr>
        <w:t>Гриппол</w:t>
      </w:r>
      <w:proofErr w:type="spellEnd"/>
      <w:r w:rsidRPr="00610555">
        <w:rPr>
          <w:sz w:val="28"/>
          <w:szCs w:val="28"/>
          <w:vertAlign w:val="superscript"/>
        </w:rPr>
        <w:t xml:space="preserve">® </w:t>
      </w:r>
      <w:proofErr w:type="spellStart"/>
      <w:r w:rsidRPr="00610555">
        <w:rPr>
          <w:sz w:val="28"/>
          <w:szCs w:val="28"/>
        </w:rPr>
        <w:t>Квадривалент</w:t>
      </w:r>
      <w:proofErr w:type="spellEnd"/>
      <w:r w:rsidRPr="00610555">
        <w:rPr>
          <w:sz w:val="28"/>
          <w:szCs w:val="28"/>
        </w:rPr>
        <w:t xml:space="preserve"> содержат в качестве консерванта небольшое количество </w:t>
      </w:r>
      <w:proofErr w:type="spellStart"/>
      <w:r w:rsidRPr="00610555">
        <w:rPr>
          <w:sz w:val="28"/>
          <w:szCs w:val="28"/>
        </w:rPr>
        <w:t>тиомерсала</w:t>
      </w:r>
      <w:proofErr w:type="spellEnd"/>
      <w:r w:rsidRPr="00610555">
        <w:rPr>
          <w:sz w:val="28"/>
          <w:szCs w:val="28"/>
        </w:rPr>
        <w:t>, который может быть причиной аллергической реакции.</w:t>
      </w:r>
    </w:p>
    <w:p w:rsidR="00DE7A30" w:rsidRPr="00610555" w:rsidRDefault="00DE7A30" w:rsidP="00DE7A30">
      <w:pPr>
        <w:pStyle w:val="20"/>
        <w:spacing w:after="0" w:line="240" w:lineRule="auto"/>
        <w:ind w:left="0"/>
        <w:jc w:val="both"/>
        <w:rPr>
          <w:b/>
          <w:sz w:val="28"/>
          <w:szCs w:val="28"/>
        </w:rPr>
      </w:pPr>
      <w:r w:rsidRPr="00610555">
        <w:rPr>
          <w:rStyle w:val="aa"/>
          <w:b w:val="0"/>
          <w:bCs w:val="0"/>
          <w:i/>
          <w:sz w:val="28"/>
          <w:szCs w:val="28"/>
        </w:rPr>
        <w:t xml:space="preserve">Меры предосторожности </w:t>
      </w:r>
    </w:p>
    <w:p w:rsidR="00DE7A30" w:rsidRPr="00610555" w:rsidRDefault="00DE7A30" w:rsidP="00DE7A30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610555">
        <w:rPr>
          <w:sz w:val="28"/>
          <w:szCs w:val="28"/>
        </w:rPr>
        <w:t xml:space="preserve">Не вводить внутривенно! В кабинетах, где проводится вакцинация, необходимо иметь средства противошоковой терапии. </w:t>
      </w:r>
    </w:p>
    <w:p w:rsidR="00DE7A30" w:rsidRPr="00610555" w:rsidRDefault="00DE7A30" w:rsidP="00DE7A30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610555">
        <w:rPr>
          <w:sz w:val="28"/>
          <w:szCs w:val="28"/>
        </w:rPr>
        <w:t>Вакцинированный должен находиться под наблюдением медработника в течение 30 мин после иммунизации.</w:t>
      </w:r>
    </w:p>
    <w:p w:rsidR="00DE7A30" w:rsidRPr="00610555" w:rsidRDefault="00DE7A30" w:rsidP="00DE7A30">
      <w:pPr>
        <w:jc w:val="both"/>
        <w:rPr>
          <w:i/>
          <w:sz w:val="28"/>
          <w:szCs w:val="28"/>
          <w:lang w:val="uk-UA"/>
        </w:rPr>
      </w:pPr>
      <w:proofErr w:type="spellStart"/>
      <w:r w:rsidRPr="00610555">
        <w:rPr>
          <w:i/>
          <w:sz w:val="28"/>
          <w:szCs w:val="28"/>
          <w:lang w:val="uk-UA"/>
        </w:rPr>
        <w:t>Беременность</w:t>
      </w:r>
      <w:proofErr w:type="spellEnd"/>
      <w:r w:rsidRPr="00610555">
        <w:rPr>
          <w:i/>
          <w:sz w:val="28"/>
          <w:szCs w:val="28"/>
          <w:lang w:val="uk-UA"/>
        </w:rPr>
        <w:t xml:space="preserve"> и </w:t>
      </w:r>
      <w:proofErr w:type="spellStart"/>
      <w:r w:rsidRPr="00610555">
        <w:rPr>
          <w:i/>
          <w:sz w:val="28"/>
          <w:szCs w:val="28"/>
          <w:lang w:val="uk-UA"/>
        </w:rPr>
        <w:t>лактация</w:t>
      </w:r>
      <w:proofErr w:type="spellEnd"/>
    </w:p>
    <w:p w:rsidR="00DE7A30" w:rsidRPr="00610555" w:rsidRDefault="00DE7A30" w:rsidP="00DE7A30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610555">
        <w:rPr>
          <w:sz w:val="28"/>
          <w:szCs w:val="28"/>
        </w:rPr>
        <w:t>Решение о вакцинации беременных должно приниматься врачом индивидуально с учетом риска заражения гриппом и возможных осложнений гриппозной инфекции. Наиболее безопасна вакцинация во втором и третьем триместрах.</w:t>
      </w:r>
    </w:p>
    <w:p w:rsidR="00DE7A30" w:rsidRPr="00610555" w:rsidRDefault="00DE7A30" w:rsidP="00DE7A30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 w:rsidRPr="00610555">
        <w:rPr>
          <w:sz w:val="28"/>
          <w:szCs w:val="28"/>
        </w:rPr>
        <w:t>Кормление грудью не является противопоказанием для вакцинации.</w:t>
      </w:r>
    </w:p>
    <w:p w:rsidR="00DE7A30" w:rsidRPr="00610555" w:rsidRDefault="00DE7A30" w:rsidP="00DE7A30">
      <w:pPr>
        <w:pStyle w:val="a9"/>
        <w:spacing w:after="0"/>
        <w:ind w:right="45"/>
        <w:jc w:val="both"/>
        <w:rPr>
          <w:i/>
          <w:sz w:val="28"/>
          <w:szCs w:val="28"/>
        </w:rPr>
      </w:pPr>
      <w:r w:rsidRPr="00610555">
        <w:rPr>
          <w:i/>
          <w:sz w:val="28"/>
          <w:szCs w:val="28"/>
        </w:rPr>
        <w:t>Особенности влияния лекарственного средства на способность управлять транспортным средством или потенциально опасными механизмами</w:t>
      </w:r>
    </w:p>
    <w:p w:rsidR="00902833" w:rsidRPr="00610555" w:rsidRDefault="00902833" w:rsidP="00902833">
      <w:pPr>
        <w:jc w:val="both"/>
        <w:rPr>
          <w:sz w:val="28"/>
          <w:szCs w:val="28"/>
        </w:rPr>
      </w:pPr>
      <w:proofErr w:type="spellStart"/>
      <w:r w:rsidRPr="00610555">
        <w:rPr>
          <w:sz w:val="28"/>
          <w:szCs w:val="28"/>
        </w:rPr>
        <w:t>Гриппол</w:t>
      </w:r>
      <w:proofErr w:type="spellEnd"/>
      <w:r w:rsidRPr="00610555">
        <w:rPr>
          <w:b/>
          <w:caps/>
          <w:sz w:val="28"/>
          <w:szCs w:val="28"/>
          <w:vertAlign w:val="superscript"/>
        </w:rPr>
        <w:t xml:space="preserve">® </w:t>
      </w:r>
      <w:proofErr w:type="spellStart"/>
      <w:r w:rsidRPr="00610555">
        <w:rPr>
          <w:sz w:val="28"/>
          <w:szCs w:val="28"/>
        </w:rPr>
        <w:t>Квадривалент</w:t>
      </w:r>
      <w:proofErr w:type="spellEnd"/>
      <w:r w:rsidRPr="00610555">
        <w:rPr>
          <w:sz w:val="28"/>
          <w:szCs w:val="28"/>
        </w:rPr>
        <w:t xml:space="preserve"> Вакцина гриппозная четырехвалентная инактивированная субъединичная </w:t>
      </w:r>
      <w:proofErr w:type="spellStart"/>
      <w:r w:rsidRPr="00610555">
        <w:rPr>
          <w:sz w:val="28"/>
          <w:szCs w:val="28"/>
        </w:rPr>
        <w:t>адъювантная</w:t>
      </w:r>
      <w:proofErr w:type="spellEnd"/>
      <w:r w:rsidRPr="00610555">
        <w:rPr>
          <w:sz w:val="28"/>
          <w:szCs w:val="28"/>
        </w:rPr>
        <w:t xml:space="preserve"> не оказывает влияния на способность к вождению автомобиля или управление машинами и механизмами.</w:t>
      </w:r>
    </w:p>
    <w:p w:rsidR="00902833" w:rsidRPr="00610555" w:rsidRDefault="00902833" w:rsidP="00902833">
      <w:pPr>
        <w:pStyle w:val="20"/>
        <w:widowControl/>
        <w:autoSpaceDE/>
        <w:autoSpaceDN/>
        <w:adjustRightInd/>
        <w:spacing w:after="0" w:line="240" w:lineRule="auto"/>
        <w:ind w:left="0"/>
        <w:rPr>
          <w:sz w:val="28"/>
          <w:szCs w:val="28"/>
        </w:rPr>
      </w:pPr>
    </w:p>
    <w:p w:rsidR="00571929" w:rsidRPr="00610555" w:rsidRDefault="00571929" w:rsidP="00902833">
      <w:pPr>
        <w:pStyle w:val="20"/>
        <w:spacing w:after="0" w:line="240" w:lineRule="auto"/>
        <w:ind w:left="0"/>
        <w:rPr>
          <w:b/>
          <w:sz w:val="28"/>
          <w:szCs w:val="28"/>
        </w:rPr>
      </w:pPr>
      <w:r w:rsidRPr="00610555">
        <w:rPr>
          <w:b/>
          <w:sz w:val="28"/>
          <w:szCs w:val="28"/>
        </w:rPr>
        <w:t>Передозировка</w:t>
      </w:r>
    </w:p>
    <w:p w:rsidR="00571929" w:rsidRPr="00610555" w:rsidRDefault="00571929" w:rsidP="00902833">
      <w:pPr>
        <w:pStyle w:val="20"/>
        <w:spacing w:after="0" w:line="240" w:lineRule="auto"/>
        <w:ind w:left="0"/>
        <w:rPr>
          <w:sz w:val="28"/>
          <w:szCs w:val="28"/>
        </w:rPr>
      </w:pPr>
      <w:r w:rsidRPr="00610555">
        <w:rPr>
          <w:sz w:val="28"/>
          <w:szCs w:val="28"/>
        </w:rPr>
        <w:t>Случаи передозировки не зарегистрированы.</w:t>
      </w:r>
    </w:p>
    <w:p w:rsidR="00DE7A30" w:rsidRPr="00610555" w:rsidRDefault="00DE7A30" w:rsidP="00902833">
      <w:pPr>
        <w:pStyle w:val="20"/>
        <w:spacing w:after="0" w:line="240" w:lineRule="auto"/>
        <w:ind w:left="0"/>
        <w:rPr>
          <w:sz w:val="28"/>
          <w:szCs w:val="28"/>
        </w:rPr>
      </w:pPr>
    </w:p>
    <w:p w:rsidR="00CB31DF" w:rsidRPr="00610555" w:rsidRDefault="00CB31DF" w:rsidP="00CB3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snapToGrid w:val="0"/>
          <w:sz w:val="28"/>
          <w:szCs w:val="28"/>
        </w:rPr>
      </w:pPr>
      <w:r w:rsidRPr="00610555">
        <w:rPr>
          <w:b/>
          <w:snapToGrid w:val="0"/>
          <w:sz w:val="28"/>
          <w:szCs w:val="28"/>
        </w:rPr>
        <w:t>Форма выпуска и упаковка</w:t>
      </w:r>
    </w:p>
    <w:p w:rsidR="00CB31DF" w:rsidRPr="00610555" w:rsidRDefault="00CB31DF" w:rsidP="00CB31DF">
      <w:pPr>
        <w:pStyle w:val="a9"/>
        <w:spacing w:after="0"/>
        <w:jc w:val="both"/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>По 0.5 мл (1 доза) в шприцы вместимостью 1 мл инъекционные одноразового применения из нейтрального стекла типа I.</w:t>
      </w:r>
    </w:p>
    <w:p w:rsidR="00CB31DF" w:rsidRPr="00610555" w:rsidRDefault="00CB31DF" w:rsidP="00CB31DF">
      <w:pPr>
        <w:pStyle w:val="a9"/>
        <w:spacing w:after="0"/>
        <w:jc w:val="both"/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>На каждый шприц наклеивают самоклеящуюся этикетку.</w:t>
      </w:r>
    </w:p>
    <w:p w:rsidR="00CB31DF" w:rsidRPr="00610555" w:rsidRDefault="00CB31DF" w:rsidP="00CB31DF">
      <w:pPr>
        <w:pStyle w:val="a9"/>
        <w:spacing w:after="0"/>
        <w:jc w:val="both"/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 xml:space="preserve">По 5.0 мл (10 доз) с консервантом во флаконы вместимостью 10 мл из бесцветного стекла </w:t>
      </w:r>
      <w:r w:rsidRPr="00610555">
        <w:rPr>
          <w:snapToGrid w:val="0"/>
          <w:sz w:val="28"/>
          <w:szCs w:val="28"/>
          <w:lang w:val="en-US"/>
        </w:rPr>
        <w:t>I</w:t>
      </w:r>
      <w:r w:rsidRPr="00610555">
        <w:rPr>
          <w:snapToGrid w:val="0"/>
          <w:sz w:val="28"/>
          <w:szCs w:val="28"/>
        </w:rPr>
        <w:t xml:space="preserve"> гидролитического класса, герметично укупоренные резиновыми пробками и обжатые алюминиевыми колпачками.</w:t>
      </w:r>
    </w:p>
    <w:p w:rsidR="00CB31DF" w:rsidRPr="00610555" w:rsidRDefault="00CB31DF" w:rsidP="00CB31DF">
      <w:pPr>
        <w:pStyle w:val="a9"/>
        <w:spacing w:after="0"/>
        <w:jc w:val="both"/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>На флаконы наклеивают самоклеящуюся этикетку.</w:t>
      </w:r>
    </w:p>
    <w:p w:rsidR="00CB31DF" w:rsidRPr="00610555" w:rsidRDefault="00CB31DF" w:rsidP="00CB31DF">
      <w:pPr>
        <w:pStyle w:val="a9"/>
        <w:spacing w:after="0"/>
        <w:jc w:val="both"/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>По 1, 5 или 10 шприцев в контурной ячейковой упаковке из пленки поливинилхлоридной, покрытой фольгой алюминиевой с полимерным покрытием.</w:t>
      </w:r>
    </w:p>
    <w:p w:rsidR="00CB31DF" w:rsidRPr="00610555" w:rsidRDefault="00CB31DF" w:rsidP="00CB31DF">
      <w:pPr>
        <w:pStyle w:val="a9"/>
        <w:spacing w:after="0"/>
        <w:jc w:val="both"/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>По 1 (содержащей 1 или 5 шприцев</w:t>
      </w:r>
      <w:r w:rsidRPr="00610555">
        <w:rPr>
          <w:sz w:val="28"/>
          <w:szCs w:val="28"/>
        </w:rPr>
        <w:t xml:space="preserve"> </w:t>
      </w:r>
      <w:r w:rsidRPr="00610555">
        <w:rPr>
          <w:snapToGrid w:val="0"/>
          <w:sz w:val="28"/>
          <w:szCs w:val="28"/>
        </w:rPr>
        <w:t xml:space="preserve">или 10 шприцев) или </w:t>
      </w:r>
      <w:r w:rsidRPr="00610555">
        <w:rPr>
          <w:snapToGrid w:val="0"/>
          <w:sz w:val="28"/>
          <w:szCs w:val="28"/>
        </w:rPr>
        <w:br/>
        <w:t xml:space="preserve">2 (содержащих 5 шприцев) контурные ячейковые упаковки в пачку из картона для потребительской тары вместе с инструкцией по медицинскому применению на </w:t>
      </w:r>
      <w:r w:rsidR="00CB44AA" w:rsidRPr="00610555">
        <w:rPr>
          <w:snapToGrid w:val="0"/>
          <w:sz w:val="28"/>
          <w:szCs w:val="28"/>
        </w:rPr>
        <w:t xml:space="preserve">казахском </w:t>
      </w:r>
      <w:r w:rsidRPr="00610555">
        <w:rPr>
          <w:snapToGrid w:val="0"/>
          <w:sz w:val="28"/>
          <w:szCs w:val="28"/>
        </w:rPr>
        <w:t xml:space="preserve">и </w:t>
      </w:r>
      <w:proofErr w:type="gramStart"/>
      <w:r w:rsidRPr="00610555">
        <w:rPr>
          <w:snapToGrid w:val="0"/>
          <w:sz w:val="28"/>
          <w:szCs w:val="28"/>
        </w:rPr>
        <w:t>русском</w:t>
      </w:r>
      <w:proofErr w:type="gramEnd"/>
      <w:r w:rsidRPr="00610555">
        <w:rPr>
          <w:snapToGrid w:val="0"/>
          <w:sz w:val="28"/>
          <w:szCs w:val="28"/>
        </w:rPr>
        <w:t xml:space="preserve"> языках. </w:t>
      </w:r>
    </w:p>
    <w:p w:rsidR="00CB31DF" w:rsidRPr="00610555" w:rsidRDefault="00CB31DF" w:rsidP="00CB31DF">
      <w:pPr>
        <w:pStyle w:val="a9"/>
        <w:spacing w:after="0"/>
        <w:jc w:val="both"/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 xml:space="preserve">По 1 флакону в пачку из картона для потребительской тары </w:t>
      </w:r>
      <w:r w:rsidRPr="00610555">
        <w:rPr>
          <w:snapToGrid w:val="0"/>
          <w:sz w:val="28"/>
          <w:szCs w:val="28"/>
        </w:rPr>
        <w:br/>
        <w:t xml:space="preserve">вместе с инструкцией по медицинскому применению на </w:t>
      </w:r>
      <w:r w:rsidR="00CB44AA" w:rsidRPr="00610555">
        <w:rPr>
          <w:snapToGrid w:val="0"/>
          <w:sz w:val="28"/>
          <w:szCs w:val="28"/>
        </w:rPr>
        <w:t xml:space="preserve">казахском </w:t>
      </w:r>
      <w:r w:rsidRPr="00610555">
        <w:rPr>
          <w:snapToGrid w:val="0"/>
          <w:sz w:val="28"/>
          <w:szCs w:val="28"/>
        </w:rPr>
        <w:t xml:space="preserve">и русском языках. </w:t>
      </w:r>
    </w:p>
    <w:p w:rsidR="00DE7A30" w:rsidRPr="00610555" w:rsidRDefault="00CB31DF" w:rsidP="00CB31DF">
      <w:pPr>
        <w:pStyle w:val="a9"/>
        <w:spacing w:after="0"/>
        <w:jc w:val="both"/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 xml:space="preserve">По 10, 20 или 50 флаконов в пачку из картона для потребительской тары </w:t>
      </w:r>
      <w:r w:rsidRPr="00610555">
        <w:rPr>
          <w:snapToGrid w:val="0"/>
          <w:sz w:val="28"/>
          <w:szCs w:val="28"/>
        </w:rPr>
        <w:lastRenderedPageBreak/>
        <w:t xml:space="preserve">(со вставкой из картона) вместе с инструкцией по медицинскому применению на </w:t>
      </w:r>
      <w:r w:rsidR="00CB44AA" w:rsidRPr="00610555">
        <w:rPr>
          <w:snapToGrid w:val="0"/>
          <w:sz w:val="28"/>
          <w:szCs w:val="28"/>
        </w:rPr>
        <w:t xml:space="preserve">казахском </w:t>
      </w:r>
      <w:r w:rsidRPr="00610555">
        <w:rPr>
          <w:snapToGrid w:val="0"/>
          <w:sz w:val="28"/>
          <w:szCs w:val="28"/>
        </w:rPr>
        <w:t>и русском языках.</w:t>
      </w:r>
    </w:p>
    <w:p w:rsidR="00CB31DF" w:rsidRPr="00610555" w:rsidRDefault="00CB31DF" w:rsidP="00CB31DF">
      <w:pPr>
        <w:pStyle w:val="a9"/>
        <w:spacing w:after="0"/>
        <w:jc w:val="both"/>
        <w:rPr>
          <w:snapToGrid w:val="0"/>
          <w:sz w:val="28"/>
          <w:szCs w:val="28"/>
        </w:rPr>
      </w:pPr>
    </w:p>
    <w:p w:rsidR="00825FF3" w:rsidRPr="00610555" w:rsidRDefault="00E47C63" w:rsidP="00902833">
      <w:pPr>
        <w:rPr>
          <w:b/>
          <w:snapToGrid w:val="0"/>
          <w:sz w:val="28"/>
          <w:szCs w:val="28"/>
        </w:rPr>
      </w:pPr>
      <w:r w:rsidRPr="00610555">
        <w:rPr>
          <w:b/>
          <w:snapToGrid w:val="0"/>
          <w:sz w:val="28"/>
          <w:szCs w:val="28"/>
        </w:rPr>
        <w:t>Условия хранения</w:t>
      </w:r>
    </w:p>
    <w:p w:rsidR="00276ED4" w:rsidRPr="00610555" w:rsidRDefault="00DE7A30" w:rsidP="00DE7A30">
      <w:pPr>
        <w:jc w:val="both"/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>Хранить в</w:t>
      </w:r>
      <w:r w:rsidR="00F275BE" w:rsidRPr="00610555">
        <w:rPr>
          <w:snapToGrid w:val="0"/>
          <w:sz w:val="28"/>
          <w:szCs w:val="28"/>
        </w:rPr>
        <w:t xml:space="preserve"> </w:t>
      </w:r>
      <w:r w:rsidR="00E47C63" w:rsidRPr="00610555">
        <w:rPr>
          <w:snapToGrid w:val="0"/>
          <w:sz w:val="28"/>
          <w:szCs w:val="28"/>
        </w:rPr>
        <w:t>защищенном от свет</w:t>
      </w:r>
      <w:r w:rsidR="00641786" w:rsidRPr="00610555">
        <w:rPr>
          <w:snapToGrid w:val="0"/>
          <w:sz w:val="28"/>
          <w:szCs w:val="28"/>
        </w:rPr>
        <w:t>а месте</w:t>
      </w:r>
      <w:r w:rsidR="00E47C63" w:rsidRPr="00610555">
        <w:rPr>
          <w:snapToGrid w:val="0"/>
          <w:sz w:val="28"/>
          <w:szCs w:val="28"/>
        </w:rPr>
        <w:t xml:space="preserve"> при температуре от 2</w:t>
      </w:r>
      <w:proofErr w:type="gramStart"/>
      <w:r w:rsidR="00C1188E" w:rsidRPr="00610555">
        <w:rPr>
          <w:snapToGrid w:val="0"/>
          <w:sz w:val="28"/>
          <w:szCs w:val="28"/>
        </w:rPr>
        <w:t xml:space="preserve"> </w:t>
      </w:r>
      <w:r w:rsidR="00A40055" w:rsidRPr="00610555">
        <w:rPr>
          <w:snapToGrid w:val="0"/>
          <w:sz w:val="28"/>
          <w:szCs w:val="28"/>
        </w:rPr>
        <w:t>°С</w:t>
      </w:r>
      <w:proofErr w:type="gramEnd"/>
      <w:r w:rsidR="00A40055" w:rsidRPr="00610555">
        <w:rPr>
          <w:snapToGrid w:val="0"/>
          <w:sz w:val="28"/>
          <w:szCs w:val="28"/>
        </w:rPr>
        <w:t xml:space="preserve"> </w:t>
      </w:r>
      <w:r w:rsidR="00E47C63" w:rsidRPr="00610555">
        <w:rPr>
          <w:snapToGrid w:val="0"/>
          <w:sz w:val="28"/>
          <w:szCs w:val="28"/>
        </w:rPr>
        <w:t>до 8 °С.</w:t>
      </w:r>
      <w:r w:rsidR="00CE4886" w:rsidRPr="00610555">
        <w:rPr>
          <w:snapToGrid w:val="0"/>
          <w:sz w:val="28"/>
          <w:szCs w:val="28"/>
        </w:rPr>
        <w:t xml:space="preserve"> </w:t>
      </w:r>
    </w:p>
    <w:p w:rsidR="00DE7A30" w:rsidRPr="00610555" w:rsidRDefault="00CE4886" w:rsidP="00DE7A30">
      <w:pPr>
        <w:jc w:val="both"/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>Не замораживать</w:t>
      </w:r>
      <w:r w:rsidR="000B775D" w:rsidRPr="00610555">
        <w:rPr>
          <w:snapToGrid w:val="0"/>
          <w:sz w:val="28"/>
          <w:szCs w:val="28"/>
        </w:rPr>
        <w:t>.</w:t>
      </w:r>
    </w:p>
    <w:p w:rsidR="00E47C63" w:rsidRPr="00610555" w:rsidRDefault="00CE4886" w:rsidP="00902833">
      <w:pPr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>Препарат, подвергшийся замораживанию</w:t>
      </w:r>
      <w:r w:rsidR="0055394A" w:rsidRPr="00610555">
        <w:rPr>
          <w:snapToGrid w:val="0"/>
          <w:sz w:val="28"/>
          <w:szCs w:val="28"/>
        </w:rPr>
        <w:t>,</w:t>
      </w:r>
      <w:r w:rsidRPr="00610555">
        <w:rPr>
          <w:snapToGrid w:val="0"/>
          <w:sz w:val="28"/>
          <w:szCs w:val="28"/>
        </w:rPr>
        <w:t xml:space="preserve"> применению не подлежит.</w:t>
      </w:r>
    </w:p>
    <w:p w:rsidR="00E47C63" w:rsidRPr="00610555" w:rsidRDefault="00BA4EA2" w:rsidP="00902833">
      <w:pPr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>Хранить в недоступном для детей месте.</w:t>
      </w:r>
    </w:p>
    <w:p w:rsidR="00DE7A30" w:rsidRPr="00610555" w:rsidRDefault="00DE7A30" w:rsidP="00902833">
      <w:pPr>
        <w:rPr>
          <w:snapToGrid w:val="0"/>
          <w:sz w:val="28"/>
          <w:szCs w:val="28"/>
        </w:rPr>
      </w:pPr>
    </w:p>
    <w:p w:rsidR="00825FF3" w:rsidRPr="00610555" w:rsidRDefault="00EE4061" w:rsidP="00902833">
      <w:pPr>
        <w:rPr>
          <w:b/>
          <w:snapToGrid w:val="0"/>
          <w:sz w:val="28"/>
          <w:szCs w:val="28"/>
        </w:rPr>
      </w:pPr>
      <w:r w:rsidRPr="00610555">
        <w:rPr>
          <w:b/>
          <w:snapToGrid w:val="0"/>
          <w:sz w:val="28"/>
          <w:szCs w:val="28"/>
        </w:rPr>
        <w:t>Условия т</w:t>
      </w:r>
      <w:r w:rsidR="00825FF3" w:rsidRPr="00610555">
        <w:rPr>
          <w:b/>
          <w:snapToGrid w:val="0"/>
          <w:sz w:val="28"/>
          <w:szCs w:val="28"/>
        </w:rPr>
        <w:t>ранспортировани</w:t>
      </w:r>
      <w:r w:rsidRPr="00610555">
        <w:rPr>
          <w:b/>
          <w:snapToGrid w:val="0"/>
          <w:sz w:val="28"/>
          <w:szCs w:val="28"/>
        </w:rPr>
        <w:t>я</w:t>
      </w:r>
    </w:p>
    <w:p w:rsidR="00E47C63" w:rsidRPr="00610555" w:rsidRDefault="000B560E" w:rsidP="00902833">
      <w:pPr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>В защищенном от света месте при температуре от 2</w:t>
      </w:r>
      <w:proofErr w:type="gramStart"/>
      <w:r w:rsidRPr="00610555">
        <w:rPr>
          <w:snapToGrid w:val="0"/>
          <w:sz w:val="28"/>
          <w:szCs w:val="28"/>
        </w:rPr>
        <w:t xml:space="preserve"> </w:t>
      </w:r>
      <w:r w:rsidR="00A40055" w:rsidRPr="00610555">
        <w:rPr>
          <w:snapToGrid w:val="0"/>
          <w:sz w:val="28"/>
          <w:szCs w:val="28"/>
        </w:rPr>
        <w:t>°С</w:t>
      </w:r>
      <w:proofErr w:type="gramEnd"/>
      <w:r w:rsidR="00A40055" w:rsidRPr="00610555">
        <w:rPr>
          <w:snapToGrid w:val="0"/>
          <w:sz w:val="28"/>
          <w:szCs w:val="28"/>
        </w:rPr>
        <w:t xml:space="preserve"> </w:t>
      </w:r>
      <w:r w:rsidRPr="00610555">
        <w:rPr>
          <w:snapToGrid w:val="0"/>
          <w:sz w:val="28"/>
          <w:szCs w:val="28"/>
        </w:rPr>
        <w:t>до 8 °С. Не замораживать</w:t>
      </w:r>
      <w:r w:rsidR="00937F1F" w:rsidRPr="00610555">
        <w:rPr>
          <w:snapToGrid w:val="0"/>
          <w:sz w:val="28"/>
          <w:szCs w:val="28"/>
        </w:rPr>
        <w:t>.</w:t>
      </w:r>
      <w:r w:rsidRPr="00610555">
        <w:rPr>
          <w:snapToGrid w:val="0"/>
          <w:sz w:val="28"/>
          <w:szCs w:val="28"/>
        </w:rPr>
        <w:t xml:space="preserve"> </w:t>
      </w:r>
      <w:r w:rsidR="00A034CD" w:rsidRPr="00610555">
        <w:rPr>
          <w:snapToGrid w:val="0"/>
          <w:sz w:val="28"/>
          <w:szCs w:val="28"/>
        </w:rPr>
        <w:t>Допускается транспортирование при</w:t>
      </w:r>
      <w:r w:rsidR="000A1FD6" w:rsidRPr="00610555">
        <w:rPr>
          <w:snapToGrid w:val="0"/>
          <w:sz w:val="28"/>
          <w:szCs w:val="28"/>
        </w:rPr>
        <w:t xml:space="preserve"> температуре</w:t>
      </w:r>
      <w:r w:rsidR="00A034CD" w:rsidRPr="00610555">
        <w:rPr>
          <w:snapToGrid w:val="0"/>
          <w:sz w:val="28"/>
          <w:szCs w:val="28"/>
        </w:rPr>
        <w:t xml:space="preserve"> не выше </w:t>
      </w:r>
      <w:r w:rsidR="00A034CD" w:rsidRPr="00610555">
        <w:rPr>
          <w:sz w:val="28"/>
          <w:szCs w:val="28"/>
        </w:rPr>
        <w:t>25</w:t>
      </w:r>
      <w:proofErr w:type="gramStart"/>
      <w:r w:rsidR="00A034CD" w:rsidRPr="00610555">
        <w:rPr>
          <w:sz w:val="28"/>
          <w:szCs w:val="28"/>
        </w:rPr>
        <w:t>°С</w:t>
      </w:r>
      <w:proofErr w:type="gramEnd"/>
      <w:r w:rsidR="00A034CD" w:rsidRPr="00610555">
        <w:rPr>
          <w:sz w:val="28"/>
          <w:szCs w:val="28"/>
        </w:rPr>
        <w:t xml:space="preserve"> не более 24 </w:t>
      </w:r>
      <w:r w:rsidR="00A034CD" w:rsidRPr="00610555">
        <w:rPr>
          <w:snapToGrid w:val="0"/>
          <w:sz w:val="28"/>
          <w:szCs w:val="28"/>
        </w:rPr>
        <w:t xml:space="preserve">часов. </w:t>
      </w:r>
    </w:p>
    <w:p w:rsidR="00DE7A30" w:rsidRPr="00610555" w:rsidRDefault="00DE7A30" w:rsidP="00902833">
      <w:pPr>
        <w:rPr>
          <w:snapToGrid w:val="0"/>
          <w:sz w:val="28"/>
          <w:szCs w:val="28"/>
        </w:rPr>
      </w:pPr>
    </w:p>
    <w:p w:rsidR="000270ED" w:rsidRPr="00610555" w:rsidRDefault="000270ED" w:rsidP="00902833">
      <w:pPr>
        <w:rPr>
          <w:b/>
          <w:snapToGrid w:val="0"/>
          <w:sz w:val="28"/>
          <w:szCs w:val="28"/>
        </w:rPr>
      </w:pPr>
      <w:r w:rsidRPr="00610555">
        <w:rPr>
          <w:b/>
          <w:snapToGrid w:val="0"/>
          <w:sz w:val="28"/>
          <w:szCs w:val="28"/>
        </w:rPr>
        <w:t xml:space="preserve">Срок </w:t>
      </w:r>
      <w:r w:rsidR="00DE7A30" w:rsidRPr="00610555">
        <w:rPr>
          <w:b/>
          <w:snapToGrid w:val="0"/>
          <w:sz w:val="28"/>
          <w:szCs w:val="28"/>
        </w:rPr>
        <w:t>хранения</w:t>
      </w:r>
    </w:p>
    <w:p w:rsidR="00DE7A30" w:rsidRPr="00610555" w:rsidRDefault="000270ED" w:rsidP="00902833">
      <w:pPr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 xml:space="preserve">1 год. </w:t>
      </w:r>
    </w:p>
    <w:p w:rsidR="000270ED" w:rsidRPr="00610555" w:rsidRDefault="000270ED" w:rsidP="00902833">
      <w:pPr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 xml:space="preserve">Не применять по истечении срока годности. </w:t>
      </w:r>
    </w:p>
    <w:p w:rsidR="00DE7A30" w:rsidRPr="00610555" w:rsidRDefault="00DE7A30" w:rsidP="00902833">
      <w:pPr>
        <w:rPr>
          <w:snapToGrid w:val="0"/>
          <w:sz w:val="28"/>
          <w:szCs w:val="28"/>
        </w:rPr>
      </w:pPr>
    </w:p>
    <w:p w:rsidR="00E47C63" w:rsidRPr="00610555" w:rsidRDefault="00E47C63" w:rsidP="00902833">
      <w:pPr>
        <w:rPr>
          <w:b/>
          <w:snapToGrid w:val="0"/>
          <w:sz w:val="28"/>
          <w:szCs w:val="28"/>
        </w:rPr>
      </w:pPr>
      <w:r w:rsidRPr="00610555">
        <w:rPr>
          <w:b/>
          <w:snapToGrid w:val="0"/>
          <w:sz w:val="28"/>
          <w:szCs w:val="28"/>
        </w:rPr>
        <w:t xml:space="preserve">Условия отпуска </w:t>
      </w:r>
    </w:p>
    <w:p w:rsidR="002972C7" w:rsidRPr="00610555" w:rsidRDefault="000B560E" w:rsidP="00902833">
      <w:pPr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 xml:space="preserve">Упаковка, содержащая 1 шприц, отпускается по рецепту. </w:t>
      </w:r>
    </w:p>
    <w:p w:rsidR="000B560E" w:rsidRPr="00610555" w:rsidRDefault="000B560E" w:rsidP="00324EBB">
      <w:pPr>
        <w:jc w:val="both"/>
        <w:rPr>
          <w:snapToGrid w:val="0"/>
          <w:sz w:val="28"/>
          <w:szCs w:val="28"/>
        </w:rPr>
      </w:pPr>
      <w:r w:rsidRPr="00610555">
        <w:rPr>
          <w:snapToGrid w:val="0"/>
          <w:sz w:val="28"/>
          <w:szCs w:val="28"/>
        </w:rPr>
        <w:t>Упаковка, содержащая 5 или 10 шприцев, 1,</w:t>
      </w:r>
      <w:r w:rsidR="00530351" w:rsidRPr="00610555">
        <w:rPr>
          <w:snapToGrid w:val="0"/>
          <w:sz w:val="28"/>
          <w:szCs w:val="28"/>
        </w:rPr>
        <w:t xml:space="preserve"> </w:t>
      </w:r>
      <w:r w:rsidR="00690E10" w:rsidRPr="00610555">
        <w:rPr>
          <w:snapToGrid w:val="0"/>
          <w:sz w:val="28"/>
          <w:szCs w:val="28"/>
        </w:rPr>
        <w:t>10,</w:t>
      </w:r>
      <w:r w:rsidRPr="00610555">
        <w:rPr>
          <w:snapToGrid w:val="0"/>
          <w:sz w:val="28"/>
          <w:szCs w:val="28"/>
        </w:rPr>
        <w:t xml:space="preserve"> 20 или 50 флаконов отпускается лечебно-профилактическим учреждениям</w:t>
      </w:r>
      <w:r w:rsidR="00EF293D" w:rsidRPr="00610555">
        <w:rPr>
          <w:snapToGrid w:val="0"/>
          <w:sz w:val="28"/>
          <w:szCs w:val="28"/>
        </w:rPr>
        <w:t xml:space="preserve">. </w:t>
      </w:r>
    </w:p>
    <w:p w:rsidR="00DE7A30" w:rsidRPr="00610555" w:rsidRDefault="00DE7A30" w:rsidP="00902833">
      <w:pPr>
        <w:rPr>
          <w:snapToGrid w:val="0"/>
          <w:sz w:val="28"/>
          <w:szCs w:val="28"/>
        </w:rPr>
      </w:pPr>
    </w:p>
    <w:p w:rsidR="00A53E04" w:rsidRPr="00610555" w:rsidRDefault="00A53E04" w:rsidP="00902833">
      <w:pPr>
        <w:widowControl/>
        <w:autoSpaceDE/>
        <w:autoSpaceDN/>
        <w:adjustRightInd/>
        <w:contextualSpacing/>
        <w:rPr>
          <w:rFonts w:eastAsia="MS Mincho"/>
          <w:b/>
          <w:sz w:val="28"/>
          <w:szCs w:val="28"/>
        </w:rPr>
      </w:pPr>
      <w:r w:rsidRPr="00610555">
        <w:rPr>
          <w:rFonts w:eastAsia="MS Mincho"/>
          <w:b/>
          <w:sz w:val="28"/>
          <w:szCs w:val="28"/>
        </w:rPr>
        <w:t>Производитель</w:t>
      </w:r>
    </w:p>
    <w:p w:rsidR="00A53E04" w:rsidRPr="00610555" w:rsidRDefault="00A53E04" w:rsidP="00902833">
      <w:pPr>
        <w:widowControl/>
        <w:autoSpaceDE/>
        <w:autoSpaceDN/>
        <w:adjustRightInd/>
        <w:contextualSpacing/>
        <w:rPr>
          <w:rFonts w:eastAsia="MS Mincho"/>
          <w:sz w:val="28"/>
          <w:szCs w:val="28"/>
        </w:rPr>
      </w:pPr>
      <w:r w:rsidRPr="00610555">
        <w:rPr>
          <w:rFonts w:eastAsia="MS Mincho"/>
          <w:sz w:val="28"/>
          <w:szCs w:val="28"/>
        </w:rPr>
        <w:t xml:space="preserve">ООО «НПО </w:t>
      </w:r>
      <w:proofErr w:type="spellStart"/>
      <w:r w:rsidRPr="00610555">
        <w:rPr>
          <w:rFonts w:eastAsia="MS Mincho"/>
          <w:sz w:val="28"/>
          <w:szCs w:val="28"/>
        </w:rPr>
        <w:t>Петровакс</w:t>
      </w:r>
      <w:proofErr w:type="spellEnd"/>
      <w:r w:rsidRPr="00610555">
        <w:rPr>
          <w:rFonts w:eastAsia="MS Mincho"/>
          <w:sz w:val="28"/>
          <w:szCs w:val="28"/>
        </w:rPr>
        <w:t xml:space="preserve"> </w:t>
      </w:r>
      <w:proofErr w:type="spellStart"/>
      <w:proofErr w:type="gramStart"/>
      <w:r w:rsidRPr="00610555">
        <w:rPr>
          <w:rFonts w:eastAsia="MS Mincho"/>
          <w:sz w:val="28"/>
          <w:szCs w:val="28"/>
        </w:rPr>
        <w:t>Фарм</w:t>
      </w:r>
      <w:proofErr w:type="spellEnd"/>
      <w:proofErr w:type="gramEnd"/>
      <w:r w:rsidRPr="00610555">
        <w:rPr>
          <w:rFonts w:eastAsia="MS Mincho"/>
          <w:sz w:val="28"/>
          <w:szCs w:val="28"/>
        </w:rPr>
        <w:t>»</w:t>
      </w:r>
    </w:p>
    <w:p w:rsidR="00335719" w:rsidRPr="00610555" w:rsidRDefault="00A53E04" w:rsidP="00335719">
      <w:pPr>
        <w:widowControl/>
        <w:autoSpaceDE/>
        <w:autoSpaceDN/>
        <w:adjustRightInd/>
        <w:contextualSpacing/>
        <w:jc w:val="both"/>
        <w:rPr>
          <w:rFonts w:eastAsia="MS Mincho"/>
          <w:sz w:val="28"/>
          <w:szCs w:val="28"/>
        </w:rPr>
      </w:pPr>
      <w:r w:rsidRPr="00610555">
        <w:rPr>
          <w:rFonts w:eastAsia="MS Mincho"/>
          <w:snapToGrid w:val="0"/>
          <w:sz w:val="28"/>
          <w:szCs w:val="28"/>
        </w:rPr>
        <w:t>Россия, 142143, Моско</w:t>
      </w:r>
      <w:r w:rsidR="00530351" w:rsidRPr="00610555">
        <w:rPr>
          <w:rFonts w:eastAsia="MS Mincho"/>
          <w:snapToGrid w:val="0"/>
          <w:sz w:val="28"/>
          <w:szCs w:val="28"/>
        </w:rPr>
        <w:t>вская обл.</w:t>
      </w:r>
      <w:r w:rsidR="0087387C" w:rsidRPr="00610555">
        <w:rPr>
          <w:rFonts w:eastAsia="MS Mincho"/>
          <w:snapToGrid w:val="0"/>
          <w:sz w:val="28"/>
          <w:szCs w:val="28"/>
        </w:rPr>
        <w:t>, г</w:t>
      </w:r>
      <w:r w:rsidR="00530351" w:rsidRPr="00610555">
        <w:rPr>
          <w:rFonts w:eastAsia="MS Mincho"/>
          <w:snapToGrid w:val="0"/>
          <w:sz w:val="28"/>
          <w:szCs w:val="28"/>
        </w:rPr>
        <w:t>.</w:t>
      </w:r>
      <w:r w:rsidR="0087387C" w:rsidRPr="00610555">
        <w:rPr>
          <w:rFonts w:eastAsia="MS Mincho"/>
          <w:snapToGrid w:val="0"/>
          <w:sz w:val="28"/>
          <w:szCs w:val="28"/>
        </w:rPr>
        <w:t xml:space="preserve"> Подольск, с. Покров, ул. </w:t>
      </w:r>
      <w:r w:rsidRPr="00610555">
        <w:rPr>
          <w:rFonts w:eastAsia="MS Mincho"/>
          <w:snapToGrid w:val="0"/>
          <w:sz w:val="28"/>
          <w:szCs w:val="28"/>
        </w:rPr>
        <w:t>Сосновая,</w:t>
      </w:r>
      <w:r w:rsidR="00DE7A30" w:rsidRPr="00610555">
        <w:rPr>
          <w:rFonts w:eastAsia="MS Mincho"/>
          <w:snapToGrid w:val="0"/>
          <w:sz w:val="28"/>
          <w:szCs w:val="28"/>
        </w:rPr>
        <w:t xml:space="preserve"> </w:t>
      </w:r>
      <w:r w:rsidR="00530351" w:rsidRPr="00610555">
        <w:rPr>
          <w:rFonts w:eastAsia="MS Mincho"/>
          <w:snapToGrid w:val="0"/>
          <w:sz w:val="28"/>
          <w:szCs w:val="28"/>
        </w:rPr>
        <w:t xml:space="preserve"> </w:t>
      </w:r>
      <w:r w:rsidRPr="00610555">
        <w:rPr>
          <w:rFonts w:eastAsia="MS Mincho"/>
          <w:snapToGrid w:val="0"/>
          <w:sz w:val="28"/>
          <w:szCs w:val="28"/>
        </w:rPr>
        <w:t xml:space="preserve">д. 1, </w:t>
      </w:r>
      <w:r w:rsidR="00335719" w:rsidRPr="00610555">
        <w:rPr>
          <w:rFonts w:eastAsia="MS Mincho"/>
          <w:sz w:val="28"/>
          <w:szCs w:val="28"/>
        </w:rPr>
        <w:t xml:space="preserve">тел.: +7 (495) 926-21-07, +7 (495)730-75-45, факс: +7 (495)730-75-60, адрес электронной почты </w:t>
      </w:r>
      <w:hyperlink r:id="rId9" w:history="1">
        <w:r w:rsidR="00335719" w:rsidRPr="00610555">
          <w:rPr>
            <w:rStyle w:val="ac"/>
            <w:rFonts w:eastAsia="MS Mincho"/>
            <w:color w:val="auto"/>
            <w:sz w:val="28"/>
            <w:szCs w:val="28"/>
            <w:u w:val="none"/>
          </w:rPr>
          <w:t>adr@petrovax.ru</w:t>
        </w:r>
      </w:hyperlink>
    </w:p>
    <w:p w:rsidR="00902833" w:rsidRPr="00610555" w:rsidRDefault="00902833" w:rsidP="00902833">
      <w:pPr>
        <w:widowControl/>
        <w:autoSpaceDE/>
        <w:autoSpaceDN/>
        <w:adjustRightInd/>
        <w:contextualSpacing/>
        <w:rPr>
          <w:rFonts w:eastAsia="MS Mincho"/>
          <w:snapToGrid w:val="0"/>
          <w:sz w:val="28"/>
          <w:szCs w:val="28"/>
        </w:rPr>
      </w:pPr>
    </w:p>
    <w:p w:rsidR="00A53E04" w:rsidRPr="00610555" w:rsidRDefault="00A53E04" w:rsidP="00902833">
      <w:pPr>
        <w:widowControl/>
        <w:shd w:val="clear" w:color="auto" w:fill="FFFFFF"/>
        <w:autoSpaceDE/>
        <w:autoSpaceDN/>
        <w:adjustRightInd/>
        <w:contextualSpacing/>
        <w:rPr>
          <w:rFonts w:eastAsia="MS Mincho"/>
          <w:b/>
          <w:spacing w:val="1"/>
          <w:sz w:val="28"/>
          <w:szCs w:val="28"/>
        </w:rPr>
      </w:pPr>
      <w:r w:rsidRPr="00610555">
        <w:rPr>
          <w:rFonts w:eastAsia="MS Mincho"/>
          <w:b/>
          <w:spacing w:val="1"/>
          <w:sz w:val="28"/>
          <w:szCs w:val="28"/>
          <w:lang w:val="kk-KZ"/>
        </w:rPr>
        <w:t>Держатель</w:t>
      </w:r>
      <w:r w:rsidRPr="00610555">
        <w:rPr>
          <w:rFonts w:eastAsia="MS Mincho"/>
          <w:b/>
          <w:spacing w:val="1"/>
          <w:sz w:val="28"/>
          <w:szCs w:val="28"/>
        </w:rPr>
        <w:t xml:space="preserve"> регистрационного удостоверения</w:t>
      </w:r>
    </w:p>
    <w:p w:rsidR="00A53E04" w:rsidRPr="00610555" w:rsidRDefault="00A53E04" w:rsidP="00902833">
      <w:pPr>
        <w:widowControl/>
        <w:autoSpaceDE/>
        <w:autoSpaceDN/>
        <w:adjustRightInd/>
        <w:contextualSpacing/>
        <w:rPr>
          <w:rFonts w:eastAsia="MS Mincho"/>
          <w:snapToGrid w:val="0"/>
          <w:sz w:val="28"/>
          <w:szCs w:val="28"/>
        </w:rPr>
      </w:pPr>
      <w:r w:rsidRPr="00610555">
        <w:rPr>
          <w:rFonts w:eastAsia="MS Mincho"/>
          <w:sz w:val="28"/>
          <w:szCs w:val="28"/>
        </w:rPr>
        <w:t xml:space="preserve">ООО «НПО </w:t>
      </w:r>
      <w:proofErr w:type="spellStart"/>
      <w:r w:rsidRPr="00610555">
        <w:rPr>
          <w:rFonts w:eastAsia="MS Mincho"/>
          <w:sz w:val="28"/>
          <w:szCs w:val="28"/>
        </w:rPr>
        <w:t>Петровакс</w:t>
      </w:r>
      <w:proofErr w:type="spellEnd"/>
      <w:r w:rsidRPr="00610555">
        <w:rPr>
          <w:rFonts w:eastAsia="MS Mincho"/>
          <w:sz w:val="28"/>
          <w:szCs w:val="28"/>
        </w:rPr>
        <w:t xml:space="preserve"> </w:t>
      </w:r>
      <w:proofErr w:type="spellStart"/>
      <w:proofErr w:type="gramStart"/>
      <w:r w:rsidRPr="00610555">
        <w:rPr>
          <w:rFonts w:eastAsia="MS Mincho"/>
          <w:sz w:val="28"/>
          <w:szCs w:val="28"/>
        </w:rPr>
        <w:t>Фарм</w:t>
      </w:r>
      <w:proofErr w:type="spellEnd"/>
      <w:proofErr w:type="gramEnd"/>
      <w:r w:rsidRPr="00610555">
        <w:rPr>
          <w:rFonts w:eastAsia="MS Mincho"/>
          <w:sz w:val="28"/>
          <w:szCs w:val="28"/>
        </w:rPr>
        <w:t xml:space="preserve">», </w:t>
      </w:r>
      <w:r w:rsidRPr="00610555">
        <w:rPr>
          <w:rFonts w:eastAsia="MS Mincho"/>
          <w:snapToGrid w:val="0"/>
          <w:sz w:val="28"/>
          <w:szCs w:val="28"/>
        </w:rPr>
        <w:t>Росс</w:t>
      </w:r>
      <w:r w:rsidR="00902833" w:rsidRPr="00610555">
        <w:rPr>
          <w:rFonts w:eastAsia="MS Mincho"/>
          <w:snapToGrid w:val="0"/>
          <w:sz w:val="28"/>
          <w:szCs w:val="28"/>
        </w:rPr>
        <w:t>ия</w:t>
      </w:r>
    </w:p>
    <w:p w:rsidR="00902833" w:rsidRPr="00610555" w:rsidRDefault="00902833" w:rsidP="00902833">
      <w:pPr>
        <w:widowControl/>
        <w:autoSpaceDE/>
        <w:autoSpaceDN/>
        <w:adjustRightInd/>
        <w:contextualSpacing/>
        <w:rPr>
          <w:rFonts w:eastAsia="MS Mincho"/>
          <w:sz w:val="28"/>
          <w:szCs w:val="28"/>
        </w:rPr>
      </w:pPr>
    </w:p>
    <w:p w:rsidR="00EB3534" w:rsidRPr="00610555" w:rsidRDefault="00821292" w:rsidP="00AA53D7">
      <w:pPr>
        <w:widowControl/>
        <w:autoSpaceDE/>
        <w:autoSpaceDN/>
        <w:adjustRightInd/>
        <w:contextualSpacing/>
        <w:jc w:val="both"/>
        <w:rPr>
          <w:rFonts w:eastAsia="MS Mincho"/>
          <w:b/>
          <w:i/>
          <w:sz w:val="28"/>
          <w:szCs w:val="28"/>
        </w:rPr>
      </w:pPr>
      <w:r w:rsidRPr="00610555">
        <w:rPr>
          <w:b/>
          <w:i/>
          <w:color w:val="000000"/>
          <w:sz w:val="28"/>
          <w:szCs w:val="28"/>
        </w:rPr>
        <w:t xml:space="preserve">Наименование, адрес и контактные данные </w:t>
      </w:r>
      <w:r w:rsidRPr="00610555">
        <w:rPr>
          <w:b/>
          <w:i/>
          <w:iCs/>
          <w:sz w:val="28"/>
          <w:szCs w:val="28"/>
          <w:lang w:val="kk-KZ"/>
        </w:rPr>
        <w:t xml:space="preserve">(телефон, факс, электронная почта) </w:t>
      </w:r>
      <w:r w:rsidRPr="00610555">
        <w:rPr>
          <w:b/>
          <w:i/>
          <w:color w:val="000000"/>
          <w:sz w:val="28"/>
          <w:szCs w:val="28"/>
        </w:rPr>
        <w:t xml:space="preserve">организации на территории Республики Казахстан, принимающей претензии (предложения) по качеству лекарственных средств от потребителей и </w:t>
      </w:r>
      <w:proofErr w:type="spellStart"/>
      <w:r w:rsidRPr="00610555">
        <w:rPr>
          <w:b/>
          <w:i/>
          <w:color w:val="000000"/>
          <w:sz w:val="28"/>
          <w:szCs w:val="28"/>
          <w:lang w:val="de-DE" w:eastAsia="de-DE"/>
        </w:rPr>
        <w:t>ответственной</w:t>
      </w:r>
      <w:proofErr w:type="spellEnd"/>
      <w:r w:rsidRPr="00610555">
        <w:rPr>
          <w:b/>
          <w:i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0555">
        <w:rPr>
          <w:b/>
          <w:i/>
          <w:color w:val="000000"/>
          <w:sz w:val="28"/>
          <w:szCs w:val="28"/>
          <w:lang w:val="de-DE" w:eastAsia="de-DE"/>
        </w:rPr>
        <w:t>за</w:t>
      </w:r>
      <w:proofErr w:type="spellEnd"/>
      <w:r w:rsidRPr="00610555">
        <w:rPr>
          <w:b/>
          <w:i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0555">
        <w:rPr>
          <w:b/>
          <w:i/>
          <w:color w:val="000000"/>
          <w:sz w:val="28"/>
          <w:szCs w:val="28"/>
          <w:lang w:val="de-DE" w:eastAsia="de-DE"/>
        </w:rPr>
        <w:t>пострегистрационное</w:t>
      </w:r>
      <w:proofErr w:type="spellEnd"/>
      <w:r w:rsidRPr="00610555">
        <w:rPr>
          <w:b/>
          <w:i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0555">
        <w:rPr>
          <w:b/>
          <w:i/>
          <w:color w:val="000000"/>
          <w:sz w:val="28"/>
          <w:szCs w:val="28"/>
          <w:lang w:val="de-DE" w:eastAsia="de-DE"/>
        </w:rPr>
        <w:t>наблюдение</w:t>
      </w:r>
      <w:proofErr w:type="spellEnd"/>
      <w:r w:rsidRPr="00610555">
        <w:rPr>
          <w:b/>
          <w:i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0555">
        <w:rPr>
          <w:b/>
          <w:i/>
          <w:color w:val="000000"/>
          <w:sz w:val="28"/>
          <w:szCs w:val="28"/>
          <w:lang w:val="de-DE" w:eastAsia="de-DE"/>
        </w:rPr>
        <w:t>за</w:t>
      </w:r>
      <w:proofErr w:type="spellEnd"/>
      <w:r w:rsidRPr="00610555">
        <w:rPr>
          <w:b/>
          <w:i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0555">
        <w:rPr>
          <w:b/>
          <w:i/>
          <w:color w:val="000000"/>
          <w:sz w:val="28"/>
          <w:szCs w:val="28"/>
          <w:lang w:val="de-DE" w:eastAsia="de-DE"/>
        </w:rPr>
        <w:t>безопасностью</w:t>
      </w:r>
      <w:proofErr w:type="spellEnd"/>
      <w:r w:rsidRPr="00610555">
        <w:rPr>
          <w:b/>
          <w:i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0555">
        <w:rPr>
          <w:b/>
          <w:i/>
          <w:color w:val="000000"/>
          <w:sz w:val="28"/>
          <w:szCs w:val="28"/>
          <w:lang w:val="de-DE" w:eastAsia="de-DE"/>
        </w:rPr>
        <w:t>лекарственного</w:t>
      </w:r>
      <w:proofErr w:type="spellEnd"/>
      <w:r w:rsidRPr="00610555">
        <w:rPr>
          <w:b/>
          <w:i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0555">
        <w:rPr>
          <w:b/>
          <w:i/>
          <w:color w:val="000000"/>
          <w:sz w:val="28"/>
          <w:szCs w:val="28"/>
          <w:lang w:val="de-DE" w:eastAsia="de-DE"/>
        </w:rPr>
        <w:t>средства</w:t>
      </w:r>
      <w:proofErr w:type="spellEnd"/>
      <w:r w:rsidR="00EB3534" w:rsidRPr="00610555">
        <w:rPr>
          <w:rFonts w:eastAsia="MS Mincho"/>
          <w:b/>
          <w:i/>
          <w:sz w:val="28"/>
          <w:szCs w:val="28"/>
        </w:rPr>
        <w:t>:</w:t>
      </w:r>
      <w:r w:rsidR="0066465D" w:rsidRPr="00610555">
        <w:rPr>
          <w:rFonts w:eastAsia="MS Mincho"/>
          <w:b/>
          <w:i/>
          <w:sz w:val="28"/>
          <w:szCs w:val="28"/>
        </w:rPr>
        <w:t xml:space="preserve"> </w:t>
      </w:r>
    </w:p>
    <w:p w:rsidR="000E75CD" w:rsidRPr="00610555" w:rsidRDefault="000E75CD" w:rsidP="00902833">
      <w:pPr>
        <w:rPr>
          <w:b/>
          <w:bCs/>
          <w:color w:val="000000"/>
          <w:sz w:val="28"/>
          <w:szCs w:val="28"/>
        </w:rPr>
      </w:pPr>
      <w:r w:rsidRPr="00610555">
        <w:rPr>
          <w:b/>
          <w:bCs/>
          <w:color w:val="000000"/>
          <w:sz w:val="28"/>
          <w:szCs w:val="28"/>
        </w:rPr>
        <w:t>Юридический адрес:</w:t>
      </w:r>
    </w:p>
    <w:p w:rsidR="000E75CD" w:rsidRPr="00610555" w:rsidRDefault="000E75CD" w:rsidP="00DE7A30">
      <w:pPr>
        <w:jc w:val="both"/>
        <w:rPr>
          <w:color w:val="000000"/>
          <w:sz w:val="28"/>
          <w:szCs w:val="28"/>
        </w:rPr>
      </w:pPr>
      <w:r w:rsidRPr="00610555">
        <w:rPr>
          <w:color w:val="000000"/>
          <w:sz w:val="28"/>
          <w:szCs w:val="28"/>
        </w:rPr>
        <w:t xml:space="preserve">ТОО «КФК </w:t>
      </w:r>
      <w:proofErr w:type="spellStart"/>
      <w:r w:rsidRPr="00610555">
        <w:rPr>
          <w:color w:val="000000"/>
          <w:sz w:val="28"/>
          <w:szCs w:val="28"/>
        </w:rPr>
        <w:t>Медсервис</w:t>
      </w:r>
      <w:proofErr w:type="spellEnd"/>
      <w:r w:rsidRPr="00610555">
        <w:rPr>
          <w:color w:val="000000"/>
          <w:sz w:val="28"/>
          <w:szCs w:val="28"/>
        </w:rPr>
        <w:t xml:space="preserve"> Плюс», Республика Казахстан, г. Алматы, </w:t>
      </w:r>
      <w:r w:rsidR="002A47E2" w:rsidRPr="00610555">
        <w:rPr>
          <w:color w:val="000000"/>
          <w:sz w:val="28"/>
          <w:szCs w:val="28"/>
        </w:rPr>
        <w:t xml:space="preserve">                           </w:t>
      </w:r>
      <w:r w:rsidRPr="00610555">
        <w:rPr>
          <w:color w:val="000000"/>
          <w:sz w:val="28"/>
          <w:szCs w:val="28"/>
        </w:rPr>
        <w:t xml:space="preserve">ул. </w:t>
      </w:r>
      <w:proofErr w:type="spellStart"/>
      <w:r w:rsidRPr="00610555">
        <w:rPr>
          <w:color w:val="000000"/>
          <w:sz w:val="28"/>
          <w:szCs w:val="28"/>
        </w:rPr>
        <w:t>Маметовой</w:t>
      </w:r>
      <w:proofErr w:type="spellEnd"/>
      <w:r w:rsidRPr="00610555">
        <w:rPr>
          <w:color w:val="000000"/>
          <w:sz w:val="28"/>
          <w:szCs w:val="28"/>
        </w:rPr>
        <w:t>, 54.</w:t>
      </w:r>
    </w:p>
    <w:p w:rsidR="000E75CD" w:rsidRPr="00610555" w:rsidRDefault="000E75CD" w:rsidP="00902833">
      <w:pPr>
        <w:rPr>
          <w:b/>
          <w:bCs/>
          <w:color w:val="000000"/>
          <w:sz w:val="28"/>
          <w:szCs w:val="28"/>
        </w:rPr>
      </w:pPr>
      <w:r w:rsidRPr="00610555">
        <w:rPr>
          <w:b/>
          <w:bCs/>
          <w:color w:val="000000"/>
          <w:sz w:val="28"/>
          <w:szCs w:val="28"/>
        </w:rPr>
        <w:t>Фактический адрес:</w:t>
      </w:r>
    </w:p>
    <w:p w:rsidR="00C97031" w:rsidRPr="00610555" w:rsidRDefault="002A47E2" w:rsidP="002A47E2">
      <w:pPr>
        <w:jc w:val="both"/>
        <w:rPr>
          <w:color w:val="000000"/>
          <w:sz w:val="28"/>
          <w:szCs w:val="28"/>
        </w:rPr>
      </w:pPr>
      <w:r w:rsidRPr="00610555">
        <w:rPr>
          <w:color w:val="000000"/>
          <w:sz w:val="28"/>
          <w:szCs w:val="28"/>
        </w:rPr>
        <w:t xml:space="preserve">ТОО </w:t>
      </w:r>
      <w:r w:rsidR="000E75CD" w:rsidRPr="00610555">
        <w:rPr>
          <w:color w:val="000000"/>
          <w:sz w:val="28"/>
          <w:szCs w:val="28"/>
        </w:rPr>
        <w:t>«</w:t>
      </w:r>
      <w:r w:rsidR="00CB31DF" w:rsidRPr="00610555">
        <w:rPr>
          <w:color w:val="000000"/>
          <w:sz w:val="28"/>
          <w:szCs w:val="28"/>
        </w:rPr>
        <w:t xml:space="preserve">КФК </w:t>
      </w:r>
      <w:proofErr w:type="spellStart"/>
      <w:r w:rsidR="00CB31DF" w:rsidRPr="00610555">
        <w:rPr>
          <w:color w:val="000000"/>
          <w:sz w:val="28"/>
          <w:szCs w:val="28"/>
        </w:rPr>
        <w:t>Медсервис</w:t>
      </w:r>
      <w:proofErr w:type="spellEnd"/>
      <w:r w:rsidR="00CB31DF" w:rsidRPr="00610555">
        <w:rPr>
          <w:color w:val="000000"/>
          <w:sz w:val="28"/>
          <w:szCs w:val="28"/>
        </w:rPr>
        <w:t xml:space="preserve"> Плюс</w:t>
      </w:r>
      <w:r w:rsidR="000E75CD" w:rsidRPr="00610555">
        <w:rPr>
          <w:color w:val="000000"/>
          <w:sz w:val="28"/>
          <w:szCs w:val="28"/>
        </w:rPr>
        <w:t>», Республика  Каз</w:t>
      </w:r>
      <w:r w:rsidRPr="00610555">
        <w:rPr>
          <w:color w:val="000000"/>
          <w:sz w:val="28"/>
          <w:szCs w:val="28"/>
        </w:rPr>
        <w:t xml:space="preserve">ахстан, </w:t>
      </w:r>
      <w:proofErr w:type="spellStart"/>
      <w:r w:rsidRPr="00610555">
        <w:rPr>
          <w:color w:val="000000"/>
          <w:sz w:val="28"/>
          <w:szCs w:val="28"/>
        </w:rPr>
        <w:t>г</w:t>
      </w:r>
      <w:proofErr w:type="gramStart"/>
      <w:r w:rsidRPr="00610555">
        <w:rPr>
          <w:color w:val="000000"/>
          <w:sz w:val="28"/>
          <w:szCs w:val="28"/>
        </w:rPr>
        <w:t>.</w:t>
      </w:r>
      <w:r w:rsidR="00287716" w:rsidRPr="00610555">
        <w:rPr>
          <w:color w:val="000000"/>
          <w:sz w:val="28"/>
          <w:szCs w:val="28"/>
        </w:rPr>
        <w:t>А</w:t>
      </w:r>
      <w:proofErr w:type="gramEnd"/>
      <w:r w:rsidR="00287716" w:rsidRPr="00610555">
        <w:rPr>
          <w:color w:val="000000"/>
          <w:sz w:val="28"/>
          <w:szCs w:val="28"/>
        </w:rPr>
        <w:t>лматы</w:t>
      </w:r>
      <w:proofErr w:type="spellEnd"/>
      <w:r w:rsidR="00287716" w:rsidRPr="00610555">
        <w:rPr>
          <w:color w:val="000000"/>
          <w:sz w:val="28"/>
          <w:szCs w:val="28"/>
        </w:rPr>
        <w:t>,  </w:t>
      </w:r>
      <w:proofErr w:type="spellStart"/>
      <w:r w:rsidR="00287716" w:rsidRPr="00610555">
        <w:rPr>
          <w:color w:val="000000"/>
          <w:sz w:val="28"/>
          <w:szCs w:val="28"/>
        </w:rPr>
        <w:t>ул.</w:t>
      </w:r>
      <w:r w:rsidR="00C97031" w:rsidRPr="00610555">
        <w:rPr>
          <w:color w:val="000000"/>
          <w:sz w:val="28"/>
          <w:szCs w:val="28"/>
        </w:rPr>
        <w:t>Тюлькубасская</w:t>
      </w:r>
      <w:proofErr w:type="spellEnd"/>
      <w:r w:rsidR="00C97031" w:rsidRPr="00610555">
        <w:rPr>
          <w:color w:val="000000"/>
          <w:sz w:val="28"/>
          <w:szCs w:val="28"/>
        </w:rPr>
        <w:t>,</w:t>
      </w:r>
      <w:r w:rsidR="000E75CD" w:rsidRPr="00610555">
        <w:rPr>
          <w:color w:val="000000"/>
          <w:sz w:val="28"/>
          <w:szCs w:val="28"/>
        </w:rPr>
        <w:t xml:space="preserve"> 4А.</w:t>
      </w:r>
      <w:r w:rsidR="009C114A" w:rsidRPr="00610555">
        <w:rPr>
          <w:color w:val="000000"/>
          <w:sz w:val="28"/>
          <w:szCs w:val="28"/>
        </w:rPr>
        <w:t xml:space="preserve"> Тел.: +7 (707) 579 9821, </w:t>
      </w:r>
      <w:r w:rsidR="000E75CD" w:rsidRPr="00610555">
        <w:rPr>
          <w:color w:val="000000"/>
          <w:sz w:val="28"/>
          <w:szCs w:val="28"/>
        </w:rPr>
        <w:t>+7 (727)279 9821</w:t>
      </w:r>
      <w:r w:rsidR="00C97031" w:rsidRPr="00610555">
        <w:rPr>
          <w:color w:val="000000"/>
          <w:sz w:val="28"/>
          <w:szCs w:val="28"/>
        </w:rPr>
        <w:t>, +7 (727) 331-52-46 доб.  (644).</w:t>
      </w:r>
      <w:r w:rsidRPr="00610555">
        <w:rPr>
          <w:color w:val="000000"/>
          <w:sz w:val="28"/>
          <w:szCs w:val="28"/>
        </w:rPr>
        <w:t xml:space="preserve"> </w:t>
      </w:r>
      <w:r w:rsidR="00C97031" w:rsidRPr="00610555">
        <w:rPr>
          <w:color w:val="000000"/>
          <w:sz w:val="28"/>
          <w:szCs w:val="28"/>
        </w:rPr>
        <w:t>Факс: +7 (727) 331-52-03 доб. (601).</w:t>
      </w:r>
    </w:p>
    <w:p w:rsidR="00DE42BD" w:rsidRPr="00610555" w:rsidRDefault="00DE42BD" w:rsidP="00902833">
      <w:pPr>
        <w:rPr>
          <w:snapToGrid w:val="0"/>
          <w:sz w:val="28"/>
          <w:szCs w:val="28"/>
        </w:rPr>
      </w:pPr>
    </w:p>
    <w:p w:rsidR="00434F88" w:rsidRPr="00610555" w:rsidRDefault="00434F88" w:rsidP="00434F88">
      <w:pPr>
        <w:widowControl/>
        <w:autoSpaceDE/>
        <w:autoSpaceDN/>
        <w:adjustRightInd/>
        <w:contextualSpacing/>
        <w:jc w:val="both"/>
        <w:rPr>
          <w:rFonts w:eastAsia="MS Mincho"/>
          <w:b/>
          <w:sz w:val="28"/>
          <w:szCs w:val="28"/>
          <w:lang w:eastAsia="de-DE"/>
        </w:rPr>
      </w:pPr>
      <w:r w:rsidRPr="00610555">
        <w:rPr>
          <w:rFonts w:eastAsia="MS Mincho"/>
          <w:b/>
          <w:i/>
          <w:color w:val="000000"/>
          <w:sz w:val="28"/>
          <w:szCs w:val="28"/>
        </w:rPr>
        <w:t xml:space="preserve">Организация, принимающая претензии (предложения) по качеству лекарственных средств от потребителей и </w:t>
      </w:r>
      <w:proofErr w:type="spellStart"/>
      <w:r w:rsidRPr="00610555">
        <w:rPr>
          <w:rFonts w:eastAsia="MS Mincho"/>
          <w:b/>
          <w:i/>
          <w:color w:val="000000"/>
          <w:sz w:val="28"/>
          <w:szCs w:val="28"/>
          <w:lang w:val="de-DE" w:eastAsia="de-DE"/>
        </w:rPr>
        <w:t>ответственн</w:t>
      </w:r>
      <w:r w:rsidRPr="00610555">
        <w:rPr>
          <w:rFonts w:eastAsia="MS Mincho"/>
          <w:b/>
          <w:i/>
          <w:color w:val="000000"/>
          <w:sz w:val="28"/>
          <w:szCs w:val="28"/>
          <w:lang w:eastAsia="de-DE"/>
        </w:rPr>
        <w:t>ая</w:t>
      </w:r>
      <w:proofErr w:type="spellEnd"/>
      <w:r w:rsidRPr="00610555">
        <w:rPr>
          <w:rFonts w:eastAsia="MS Mincho"/>
          <w:b/>
          <w:i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0555">
        <w:rPr>
          <w:rFonts w:eastAsia="MS Mincho"/>
          <w:b/>
          <w:i/>
          <w:color w:val="000000"/>
          <w:sz w:val="28"/>
          <w:szCs w:val="28"/>
          <w:lang w:val="de-DE" w:eastAsia="de-DE"/>
        </w:rPr>
        <w:t>за</w:t>
      </w:r>
      <w:proofErr w:type="spellEnd"/>
      <w:r w:rsidRPr="00610555">
        <w:rPr>
          <w:rFonts w:eastAsia="MS Mincho"/>
          <w:b/>
          <w:i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0555">
        <w:rPr>
          <w:rFonts w:eastAsia="MS Mincho"/>
          <w:b/>
          <w:i/>
          <w:color w:val="000000"/>
          <w:sz w:val="28"/>
          <w:szCs w:val="28"/>
          <w:lang w:val="de-DE" w:eastAsia="de-DE"/>
        </w:rPr>
        <w:t>пострегистрационное</w:t>
      </w:r>
      <w:proofErr w:type="spellEnd"/>
      <w:r w:rsidRPr="00610555">
        <w:rPr>
          <w:rFonts w:eastAsia="MS Mincho"/>
          <w:b/>
          <w:i/>
          <w:color w:val="000000"/>
          <w:sz w:val="28"/>
          <w:szCs w:val="28"/>
          <w:lang w:eastAsia="de-DE"/>
        </w:rPr>
        <w:t xml:space="preserve"> </w:t>
      </w:r>
      <w:proofErr w:type="spellStart"/>
      <w:r w:rsidRPr="00610555">
        <w:rPr>
          <w:rFonts w:eastAsia="MS Mincho"/>
          <w:b/>
          <w:i/>
          <w:color w:val="000000"/>
          <w:sz w:val="28"/>
          <w:szCs w:val="28"/>
          <w:lang w:val="de-DE" w:eastAsia="de-DE"/>
        </w:rPr>
        <w:t>наблюдение</w:t>
      </w:r>
      <w:proofErr w:type="spellEnd"/>
      <w:r w:rsidRPr="00610555">
        <w:rPr>
          <w:rFonts w:eastAsia="MS Mincho"/>
          <w:b/>
          <w:i/>
          <w:color w:val="000000"/>
          <w:sz w:val="28"/>
          <w:szCs w:val="28"/>
          <w:lang w:eastAsia="de-DE"/>
        </w:rPr>
        <w:t xml:space="preserve"> </w:t>
      </w:r>
      <w:proofErr w:type="spellStart"/>
      <w:r w:rsidRPr="00610555">
        <w:rPr>
          <w:rFonts w:eastAsia="MS Mincho"/>
          <w:b/>
          <w:i/>
          <w:color w:val="000000"/>
          <w:sz w:val="28"/>
          <w:szCs w:val="28"/>
          <w:lang w:val="de-DE" w:eastAsia="de-DE"/>
        </w:rPr>
        <w:t>за</w:t>
      </w:r>
      <w:proofErr w:type="spellEnd"/>
      <w:r w:rsidRPr="00610555">
        <w:rPr>
          <w:rFonts w:eastAsia="MS Mincho"/>
          <w:b/>
          <w:i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0555">
        <w:rPr>
          <w:rFonts w:eastAsia="MS Mincho"/>
          <w:b/>
          <w:i/>
          <w:color w:val="000000"/>
          <w:sz w:val="28"/>
          <w:szCs w:val="28"/>
          <w:lang w:val="de-DE" w:eastAsia="de-DE"/>
        </w:rPr>
        <w:t>безопасностью</w:t>
      </w:r>
      <w:proofErr w:type="spellEnd"/>
      <w:r w:rsidRPr="00610555">
        <w:rPr>
          <w:rFonts w:eastAsia="MS Mincho"/>
          <w:b/>
          <w:i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0555">
        <w:rPr>
          <w:rFonts w:eastAsia="MS Mincho"/>
          <w:b/>
          <w:i/>
          <w:color w:val="000000"/>
          <w:sz w:val="28"/>
          <w:szCs w:val="28"/>
          <w:lang w:val="de-DE" w:eastAsia="de-DE"/>
        </w:rPr>
        <w:t>лекарственного</w:t>
      </w:r>
      <w:proofErr w:type="spellEnd"/>
      <w:r w:rsidRPr="00610555">
        <w:rPr>
          <w:rFonts w:eastAsia="MS Mincho"/>
          <w:b/>
          <w:i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610555">
        <w:rPr>
          <w:rFonts w:eastAsia="MS Mincho"/>
          <w:b/>
          <w:i/>
          <w:color w:val="000000"/>
          <w:sz w:val="28"/>
          <w:szCs w:val="28"/>
          <w:lang w:val="de-DE" w:eastAsia="de-DE"/>
        </w:rPr>
        <w:t>средства</w:t>
      </w:r>
      <w:proofErr w:type="spellEnd"/>
      <w:r w:rsidRPr="00610555">
        <w:rPr>
          <w:rFonts w:eastAsia="MS Mincho"/>
          <w:b/>
          <w:i/>
          <w:color w:val="000000"/>
          <w:sz w:val="28"/>
          <w:szCs w:val="28"/>
          <w:lang w:eastAsia="de-DE"/>
        </w:rPr>
        <w:t>:</w:t>
      </w:r>
    </w:p>
    <w:p w:rsidR="00434F88" w:rsidRPr="00610555" w:rsidRDefault="00434F88" w:rsidP="00434F88">
      <w:pPr>
        <w:widowControl/>
        <w:autoSpaceDE/>
        <w:autoSpaceDN/>
        <w:adjustRightInd/>
        <w:contextualSpacing/>
        <w:jc w:val="both"/>
        <w:rPr>
          <w:rFonts w:eastAsia="MS Mincho"/>
          <w:sz w:val="28"/>
          <w:szCs w:val="28"/>
        </w:rPr>
      </w:pPr>
      <w:r w:rsidRPr="00610555">
        <w:rPr>
          <w:rFonts w:eastAsia="MS Mincho"/>
          <w:sz w:val="28"/>
          <w:szCs w:val="28"/>
        </w:rPr>
        <w:t xml:space="preserve">ООО «НПО </w:t>
      </w:r>
      <w:proofErr w:type="spellStart"/>
      <w:r w:rsidRPr="00610555">
        <w:rPr>
          <w:rFonts w:eastAsia="MS Mincho"/>
          <w:sz w:val="28"/>
          <w:szCs w:val="28"/>
        </w:rPr>
        <w:t>Петровакс</w:t>
      </w:r>
      <w:proofErr w:type="spellEnd"/>
      <w:r w:rsidRPr="00610555">
        <w:rPr>
          <w:rFonts w:eastAsia="MS Mincho"/>
          <w:sz w:val="28"/>
          <w:szCs w:val="28"/>
        </w:rPr>
        <w:t xml:space="preserve"> </w:t>
      </w:r>
      <w:proofErr w:type="spellStart"/>
      <w:proofErr w:type="gramStart"/>
      <w:r w:rsidRPr="00610555">
        <w:rPr>
          <w:rFonts w:eastAsia="MS Mincho"/>
          <w:sz w:val="28"/>
          <w:szCs w:val="28"/>
        </w:rPr>
        <w:t>Фарм</w:t>
      </w:r>
      <w:proofErr w:type="spellEnd"/>
      <w:proofErr w:type="gramEnd"/>
      <w:r w:rsidRPr="00610555">
        <w:rPr>
          <w:rFonts w:eastAsia="MS Mincho"/>
          <w:sz w:val="28"/>
          <w:szCs w:val="28"/>
        </w:rPr>
        <w:t xml:space="preserve">», Россия, 142143, Московская обл., г. Подольск, с. Покров, ул. Сосновая, д.1, тел.: +7 (495) 926-21-07, </w:t>
      </w:r>
    </w:p>
    <w:p w:rsidR="00434F88" w:rsidRPr="00610555" w:rsidRDefault="00434F88" w:rsidP="00434F88">
      <w:pPr>
        <w:widowControl/>
        <w:autoSpaceDE/>
        <w:autoSpaceDN/>
        <w:adjustRightInd/>
        <w:contextualSpacing/>
        <w:jc w:val="both"/>
        <w:rPr>
          <w:rFonts w:eastAsia="MS Mincho"/>
          <w:sz w:val="28"/>
          <w:szCs w:val="28"/>
        </w:rPr>
      </w:pPr>
      <w:r w:rsidRPr="00610555">
        <w:rPr>
          <w:rFonts w:eastAsia="MS Mincho"/>
          <w:sz w:val="28"/>
          <w:szCs w:val="28"/>
        </w:rPr>
        <w:t xml:space="preserve">+7 (495)730-75-45, факс: +7 (495)730-75-60, адрес электронной почты </w:t>
      </w:r>
      <w:hyperlink r:id="rId10" w:history="1">
        <w:r w:rsidRPr="00610555">
          <w:rPr>
            <w:rStyle w:val="ac"/>
            <w:rFonts w:eastAsia="MS Mincho"/>
            <w:color w:val="auto"/>
            <w:sz w:val="28"/>
            <w:szCs w:val="28"/>
            <w:u w:val="none"/>
          </w:rPr>
          <w:t>adr@petrovax.ru</w:t>
        </w:r>
      </w:hyperlink>
    </w:p>
    <w:p w:rsidR="00434F88" w:rsidRPr="00610555" w:rsidRDefault="00434F88" w:rsidP="00902833">
      <w:pPr>
        <w:rPr>
          <w:snapToGrid w:val="0"/>
          <w:sz w:val="28"/>
          <w:szCs w:val="28"/>
        </w:rPr>
      </w:pPr>
    </w:p>
    <w:sectPr w:rsidR="00434F88" w:rsidRPr="00610555" w:rsidSect="00AA53D7">
      <w:headerReference w:type="even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701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CF" w:rsidRDefault="002C0ACF">
      <w:r>
        <w:separator/>
      </w:r>
    </w:p>
  </w:endnote>
  <w:endnote w:type="continuationSeparator" w:id="0">
    <w:p w:rsidR="002C0ACF" w:rsidRDefault="002C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33" w:rsidRDefault="00902833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833" w:rsidRDefault="009028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33" w:rsidRDefault="00902833" w:rsidP="00BE690D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80"/>
    </w:tblGrid>
    <w:tr w:rsidR="00902833">
      <w:tc>
        <w:tcPr>
          <w:tcW w:w="94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02833" w:rsidRDefault="00902833">
          <w:pPr>
            <w:pStyle w:val="a7"/>
            <w:spacing w:before="120"/>
          </w:pPr>
        </w:p>
      </w:tc>
    </w:tr>
  </w:tbl>
  <w:p w:rsidR="00902833" w:rsidRDefault="009028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CF" w:rsidRDefault="002C0ACF">
      <w:r>
        <w:separator/>
      </w:r>
    </w:p>
  </w:footnote>
  <w:footnote w:type="continuationSeparator" w:id="0">
    <w:p w:rsidR="002C0ACF" w:rsidRDefault="002C0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33" w:rsidRDefault="009028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02833" w:rsidRDefault="009028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2BB"/>
    <w:multiLevelType w:val="hybridMultilevel"/>
    <w:tmpl w:val="58A064CC"/>
    <w:lvl w:ilvl="0" w:tplc="AAE0EE5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B110434"/>
    <w:multiLevelType w:val="hybridMultilevel"/>
    <w:tmpl w:val="C0DA128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D7D54"/>
    <w:multiLevelType w:val="multilevel"/>
    <w:tmpl w:val="A72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C62EF"/>
    <w:multiLevelType w:val="singleLevel"/>
    <w:tmpl w:val="8EF00438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4CB0177"/>
    <w:multiLevelType w:val="hybridMultilevel"/>
    <w:tmpl w:val="DC66E814"/>
    <w:lvl w:ilvl="0" w:tplc="0B8A1CC2">
      <w:start w:val="1"/>
      <w:numFmt w:val="decimal"/>
      <w:lvlText w:val="%1."/>
      <w:lvlJc w:val="left"/>
      <w:pPr>
        <w:ind w:left="1093" w:hanging="525"/>
      </w:pPr>
      <w:rPr>
        <w:rFonts w:ascii="14" w:eastAsia="Times New Roman" w:hAnsi="14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8DB5DDF"/>
    <w:multiLevelType w:val="hybridMultilevel"/>
    <w:tmpl w:val="334E8606"/>
    <w:lvl w:ilvl="0" w:tplc="062883E6">
      <w:start w:val="1"/>
      <w:numFmt w:val="decimal"/>
      <w:lvlText w:val="%1."/>
      <w:lvlJc w:val="left"/>
      <w:pPr>
        <w:ind w:left="1093" w:hanging="52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ь-Ассаф Багижа Бахджатовна">
    <w15:presenceInfo w15:providerId="AD" w15:userId="S-1-5-21-1214440339-1767777339-725345543-11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C8"/>
    <w:rsid w:val="00005C2E"/>
    <w:rsid w:val="00012BD6"/>
    <w:rsid w:val="00020A88"/>
    <w:rsid w:val="000270ED"/>
    <w:rsid w:val="00040608"/>
    <w:rsid w:val="00040908"/>
    <w:rsid w:val="000415D7"/>
    <w:rsid w:val="000418A2"/>
    <w:rsid w:val="00041A44"/>
    <w:rsid w:val="00042B9A"/>
    <w:rsid w:val="00056427"/>
    <w:rsid w:val="00057C83"/>
    <w:rsid w:val="00060467"/>
    <w:rsid w:val="00071B6E"/>
    <w:rsid w:val="00072342"/>
    <w:rsid w:val="00080608"/>
    <w:rsid w:val="00085F92"/>
    <w:rsid w:val="0009215B"/>
    <w:rsid w:val="00092692"/>
    <w:rsid w:val="000A12DA"/>
    <w:rsid w:val="000A1FD6"/>
    <w:rsid w:val="000A73BF"/>
    <w:rsid w:val="000B2ADC"/>
    <w:rsid w:val="000B560E"/>
    <w:rsid w:val="000B615D"/>
    <w:rsid w:val="000B775D"/>
    <w:rsid w:val="000E02A5"/>
    <w:rsid w:val="000E75CD"/>
    <w:rsid w:val="000E7DD1"/>
    <w:rsid w:val="000F1E1B"/>
    <w:rsid w:val="001016DB"/>
    <w:rsid w:val="00103F9F"/>
    <w:rsid w:val="00106B78"/>
    <w:rsid w:val="00107EF7"/>
    <w:rsid w:val="001119BE"/>
    <w:rsid w:val="00137F2F"/>
    <w:rsid w:val="00143E53"/>
    <w:rsid w:val="00174C2E"/>
    <w:rsid w:val="001836E2"/>
    <w:rsid w:val="00184A06"/>
    <w:rsid w:val="001865BB"/>
    <w:rsid w:val="00193486"/>
    <w:rsid w:val="001A7746"/>
    <w:rsid w:val="001B129D"/>
    <w:rsid w:val="001B1DD9"/>
    <w:rsid w:val="001B21E2"/>
    <w:rsid w:val="001B30ED"/>
    <w:rsid w:val="001B4214"/>
    <w:rsid w:val="001B6C0E"/>
    <w:rsid w:val="001B743D"/>
    <w:rsid w:val="001C00DC"/>
    <w:rsid w:val="001C31A6"/>
    <w:rsid w:val="001D3790"/>
    <w:rsid w:val="001E158C"/>
    <w:rsid w:val="001E1E39"/>
    <w:rsid w:val="001E225B"/>
    <w:rsid w:val="001E4F9E"/>
    <w:rsid w:val="001E5374"/>
    <w:rsid w:val="001E5C8C"/>
    <w:rsid w:val="00203D43"/>
    <w:rsid w:val="002125D4"/>
    <w:rsid w:val="00217544"/>
    <w:rsid w:val="002231A4"/>
    <w:rsid w:val="00224C7D"/>
    <w:rsid w:val="00225374"/>
    <w:rsid w:val="0022560C"/>
    <w:rsid w:val="00227445"/>
    <w:rsid w:val="00232A9A"/>
    <w:rsid w:val="00236873"/>
    <w:rsid w:val="002465B3"/>
    <w:rsid w:val="00251CC5"/>
    <w:rsid w:val="00271CA0"/>
    <w:rsid w:val="00276BEE"/>
    <w:rsid w:val="00276ED4"/>
    <w:rsid w:val="002773C9"/>
    <w:rsid w:val="002851F5"/>
    <w:rsid w:val="00285BD5"/>
    <w:rsid w:val="002875A6"/>
    <w:rsid w:val="00287716"/>
    <w:rsid w:val="00287F7B"/>
    <w:rsid w:val="002972C7"/>
    <w:rsid w:val="002A47E2"/>
    <w:rsid w:val="002B0F92"/>
    <w:rsid w:val="002C0ACF"/>
    <w:rsid w:val="002C3425"/>
    <w:rsid w:val="002D33C3"/>
    <w:rsid w:val="002D62F0"/>
    <w:rsid w:val="002D6A89"/>
    <w:rsid w:val="002D7A44"/>
    <w:rsid w:val="002F2CB4"/>
    <w:rsid w:val="002F34F1"/>
    <w:rsid w:val="002F741A"/>
    <w:rsid w:val="00302581"/>
    <w:rsid w:val="00302DAA"/>
    <w:rsid w:val="00304EE8"/>
    <w:rsid w:val="00307EF4"/>
    <w:rsid w:val="00316184"/>
    <w:rsid w:val="003173C8"/>
    <w:rsid w:val="003204B6"/>
    <w:rsid w:val="00320A6C"/>
    <w:rsid w:val="0032388E"/>
    <w:rsid w:val="00324EBB"/>
    <w:rsid w:val="003271AE"/>
    <w:rsid w:val="003300B7"/>
    <w:rsid w:val="00333ED8"/>
    <w:rsid w:val="00334AAA"/>
    <w:rsid w:val="00335719"/>
    <w:rsid w:val="003401AA"/>
    <w:rsid w:val="003434EF"/>
    <w:rsid w:val="0034685E"/>
    <w:rsid w:val="003512CF"/>
    <w:rsid w:val="00351E55"/>
    <w:rsid w:val="00352CBA"/>
    <w:rsid w:val="00353EA5"/>
    <w:rsid w:val="003702BA"/>
    <w:rsid w:val="00373D0D"/>
    <w:rsid w:val="00382D64"/>
    <w:rsid w:val="00392090"/>
    <w:rsid w:val="003A1CB8"/>
    <w:rsid w:val="003A44CD"/>
    <w:rsid w:val="003A6CEC"/>
    <w:rsid w:val="003B3FDB"/>
    <w:rsid w:val="003B4077"/>
    <w:rsid w:val="003B6053"/>
    <w:rsid w:val="003B75C3"/>
    <w:rsid w:val="003C0019"/>
    <w:rsid w:val="003C385E"/>
    <w:rsid w:val="003E0553"/>
    <w:rsid w:val="00403436"/>
    <w:rsid w:val="00416A6F"/>
    <w:rsid w:val="00420F2D"/>
    <w:rsid w:val="00424B00"/>
    <w:rsid w:val="004349E0"/>
    <w:rsid w:val="00434F88"/>
    <w:rsid w:val="00443635"/>
    <w:rsid w:val="00445E20"/>
    <w:rsid w:val="004475F7"/>
    <w:rsid w:val="00455D14"/>
    <w:rsid w:val="0046556C"/>
    <w:rsid w:val="00465DA4"/>
    <w:rsid w:val="00470701"/>
    <w:rsid w:val="0049134C"/>
    <w:rsid w:val="0049186E"/>
    <w:rsid w:val="004937F5"/>
    <w:rsid w:val="004A06F0"/>
    <w:rsid w:val="004A1A9A"/>
    <w:rsid w:val="004A27CC"/>
    <w:rsid w:val="004A64FE"/>
    <w:rsid w:val="004B4210"/>
    <w:rsid w:val="004C12ED"/>
    <w:rsid w:val="004C6971"/>
    <w:rsid w:val="004E5E08"/>
    <w:rsid w:val="00512586"/>
    <w:rsid w:val="00517D9F"/>
    <w:rsid w:val="0052169C"/>
    <w:rsid w:val="005274AF"/>
    <w:rsid w:val="00530351"/>
    <w:rsid w:val="00532D2F"/>
    <w:rsid w:val="00542201"/>
    <w:rsid w:val="005451EE"/>
    <w:rsid w:val="00547508"/>
    <w:rsid w:val="0055394A"/>
    <w:rsid w:val="00562175"/>
    <w:rsid w:val="0056683C"/>
    <w:rsid w:val="00571467"/>
    <w:rsid w:val="00571929"/>
    <w:rsid w:val="00574E25"/>
    <w:rsid w:val="00576FAA"/>
    <w:rsid w:val="00580724"/>
    <w:rsid w:val="005822E9"/>
    <w:rsid w:val="0059746A"/>
    <w:rsid w:val="005A10C4"/>
    <w:rsid w:val="005B27F1"/>
    <w:rsid w:val="005B36EA"/>
    <w:rsid w:val="005B3DED"/>
    <w:rsid w:val="005E4F33"/>
    <w:rsid w:val="005E544E"/>
    <w:rsid w:val="006029FA"/>
    <w:rsid w:val="00603A21"/>
    <w:rsid w:val="0060738A"/>
    <w:rsid w:val="00610555"/>
    <w:rsid w:val="00621E2D"/>
    <w:rsid w:val="006320F0"/>
    <w:rsid w:val="0063363C"/>
    <w:rsid w:val="006364C7"/>
    <w:rsid w:val="00641786"/>
    <w:rsid w:val="0065574B"/>
    <w:rsid w:val="006558D8"/>
    <w:rsid w:val="00662A6A"/>
    <w:rsid w:val="0066465D"/>
    <w:rsid w:val="006701DF"/>
    <w:rsid w:val="00684B8F"/>
    <w:rsid w:val="00690E10"/>
    <w:rsid w:val="006967B5"/>
    <w:rsid w:val="0069766A"/>
    <w:rsid w:val="006B5B61"/>
    <w:rsid w:val="006C0357"/>
    <w:rsid w:val="006C114D"/>
    <w:rsid w:val="006C253E"/>
    <w:rsid w:val="006C3033"/>
    <w:rsid w:val="006C3C9B"/>
    <w:rsid w:val="006E043F"/>
    <w:rsid w:val="0070639C"/>
    <w:rsid w:val="0071548D"/>
    <w:rsid w:val="00717016"/>
    <w:rsid w:val="007240F0"/>
    <w:rsid w:val="00730EC3"/>
    <w:rsid w:val="00732551"/>
    <w:rsid w:val="00757117"/>
    <w:rsid w:val="0075715E"/>
    <w:rsid w:val="00762C1B"/>
    <w:rsid w:val="0077449F"/>
    <w:rsid w:val="00780EF6"/>
    <w:rsid w:val="00784F48"/>
    <w:rsid w:val="00790FBD"/>
    <w:rsid w:val="007B329A"/>
    <w:rsid w:val="007B4966"/>
    <w:rsid w:val="007C488C"/>
    <w:rsid w:val="007E14C4"/>
    <w:rsid w:val="007E2442"/>
    <w:rsid w:val="007E758D"/>
    <w:rsid w:val="00812880"/>
    <w:rsid w:val="00816948"/>
    <w:rsid w:val="008177E4"/>
    <w:rsid w:val="0082043D"/>
    <w:rsid w:val="00820F02"/>
    <w:rsid w:val="00821292"/>
    <w:rsid w:val="00824544"/>
    <w:rsid w:val="00825FF3"/>
    <w:rsid w:val="008339D8"/>
    <w:rsid w:val="00835DEC"/>
    <w:rsid w:val="00836132"/>
    <w:rsid w:val="008439C4"/>
    <w:rsid w:val="008519AB"/>
    <w:rsid w:val="008551E9"/>
    <w:rsid w:val="00857290"/>
    <w:rsid w:val="008578FE"/>
    <w:rsid w:val="008635F2"/>
    <w:rsid w:val="0087387C"/>
    <w:rsid w:val="00876E8D"/>
    <w:rsid w:val="00884711"/>
    <w:rsid w:val="00885EDA"/>
    <w:rsid w:val="00891ABA"/>
    <w:rsid w:val="008969AB"/>
    <w:rsid w:val="008A5359"/>
    <w:rsid w:val="008B16D7"/>
    <w:rsid w:val="008C1AB2"/>
    <w:rsid w:val="008C2E58"/>
    <w:rsid w:val="008C6975"/>
    <w:rsid w:val="008E38BF"/>
    <w:rsid w:val="00901FB9"/>
    <w:rsid w:val="00902833"/>
    <w:rsid w:val="00902A15"/>
    <w:rsid w:val="00902EDE"/>
    <w:rsid w:val="0091362D"/>
    <w:rsid w:val="00913E7A"/>
    <w:rsid w:val="00924782"/>
    <w:rsid w:val="0092519F"/>
    <w:rsid w:val="009339E9"/>
    <w:rsid w:val="0093408C"/>
    <w:rsid w:val="00934BF0"/>
    <w:rsid w:val="009368E8"/>
    <w:rsid w:val="00937F1F"/>
    <w:rsid w:val="00947358"/>
    <w:rsid w:val="00952413"/>
    <w:rsid w:val="009657AF"/>
    <w:rsid w:val="00970E5D"/>
    <w:rsid w:val="00973638"/>
    <w:rsid w:val="00980245"/>
    <w:rsid w:val="00985B3C"/>
    <w:rsid w:val="009866B0"/>
    <w:rsid w:val="00986EA6"/>
    <w:rsid w:val="00992D97"/>
    <w:rsid w:val="009A3240"/>
    <w:rsid w:val="009A58AC"/>
    <w:rsid w:val="009C114A"/>
    <w:rsid w:val="009C6481"/>
    <w:rsid w:val="009C76DC"/>
    <w:rsid w:val="009C7E96"/>
    <w:rsid w:val="009E361A"/>
    <w:rsid w:val="009E533B"/>
    <w:rsid w:val="00A034CD"/>
    <w:rsid w:val="00A11863"/>
    <w:rsid w:val="00A15C87"/>
    <w:rsid w:val="00A27267"/>
    <w:rsid w:val="00A31CEA"/>
    <w:rsid w:val="00A3790B"/>
    <w:rsid w:val="00A40055"/>
    <w:rsid w:val="00A423E7"/>
    <w:rsid w:val="00A42E86"/>
    <w:rsid w:val="00A45FA0"/>
    <w:rsid w:val="00A51351"/>
    <w:rsid w:val="00A53E04"/>
    <w:rsid w:val="00A53E7D"/>
    <w:rsid w:val="00A54C47"/>
    <w:rsid w:val="00A65704"/>
    <w:rsid w:val="00A83CAF"/>
    <w:rsid w:val="00A858AA"/>
    <w:rsid w:val="00A90FA5"/>
    <w:rsid w:val="00A910BD"/>
    <w:rsid w:val="00A94A88"/>
    <w:rsid w:val="00A968FD"/>
    <w:rsid w:val="00AA360C"/>
    <w:rsid w:val="00AA53D7"/>
    <w:rsid w:val="00AB6BC1"/>
    <w:rsid w:val="00AB7953"/>
    <w:rsid w:val="00AC51FE"/>
    <w:rsid w:val="00AC6DF0"/>
    <w:rsid w:val="00AC6DFA"/>
    <w:rsid w:val="00AD3CBC"/>
    <w:rsid w:val="00AE2A71"/>
    <w:rsid w:val="00AE2D04"/>
    <w:rsid w:val="00AE5657"/>
    <w:rsid w:val="00AE6D11"/>
    <w:rsid w:val="00AF0B29"/>
    <w:rsid w:val="00AF152C"/>
    <w:rsid w:val="00AF384E"/>
    <w:rsid w:val="00AF5A17"/>
    <w:rsid w:val="00B00C12"/>
    <w:rsid w:val="00B0644A"/>
    <w:rsid w:val="00B06B04"/>
    <w:rsid w:val="00B16AC6"/>
    <w:rsid w:val="00B178BD"/>
    <w:rsid w:val="00B2098A"/>
    <w:rsid w:val="00B23D8B"/>
    <w:rsid w:val="00B245E2"/>
    <w:rsid w:val="00B25912"/>
    <w:rsid w:val="00B2799D"/>
    <w:rsid w:val="00B6450F"/>
    <w:rsid w:val="00B7056D"/>
    <w:rsid w:val="00B8034A"/>
    <w:rsid w:val="00B823DE"/>
    <w:rsid w:val="00B847FD"/>
    <w:rsid w:val="00B9601B"/>
    <w:rsid w:val="00BA30E6"/>
    <w:rsid w:val="00BA4EA2"/>
    <w:rsid w:val="00BA58C8"/>
    <w:rsid w:val="00BA7D4A"/>
    <w:rsid w:val="00BB1288"/>
    <w:rsid w:val="00BC3F0A"/>
    <w:rsid w:val="00BC511E"/>
    <w:rsid w:val="00BD3CBF"/>
    <w:rsid w:val="00BE690D"/>
    <w:rsid w:val="00BF6AD8"/>
    <w:rsid w:val="00BF765E"/>
    <w:rsid w:val="00C02704"/>
    <w:rsid w:val="00C02D8E"/>
    <w:rsid w:val="00C02F48"/>
    <w:rsid w:val="00C0310A"/>
    <w:rsid w:val="00C1188E"/>
    <w:rsid w:val="00C205D8"/>
    <w:rsid w:val="00C21B08"/>
    <w:rsid w:val="00C24CD3"/>
    <w:rsid w:val="00C35D13"/>
    <w:rsid w:val="00C368DD"/>
    <w:rsid w:val="00C57617"/>
    <w:rsid w:val="00C61AE7"/>
    <w:rsid w:val="00C6427C"/>
    <w:rsid w:val="00C65E2C"/>
    <w:rsid w:val="00C71D8E"/>
    <w:rsid w:val="00C754D6"/>
    <w:rsid w:val="00C805C9"/>
    <w:rsid w:val="00C92216"/>
    <w:rsid w:val="00C944CE"/>
    <w:rsid w:val="00C97031"/>
    <w:rsid w:val="00CA2418"/>
    <w:rsid w:val="00CB31DF"/>
    <w:rsid w:val="00CB44AA"/>
    <w:rsid w:val="00CC09B8"/>
    <w:rsid w:val="00CC15F5"/>
    <w:rsid w:val="00CC32D6"/>
    <w:rsid w:val="00CC7DB4"/>
    <w:rsid w:val="00CD1893"/>
    <w:rsid w:val="00CD22EC"/>
    <w:rsid w:val="00CE167B"/>
    <w:rsid w:val="00CE4886"/>
    <w:rsid w:val="00CE6578"/>
    <w:rsid w:val="00CE7165"/>
    <w:rsid w:val="00CF1622"/>
    <w:rsid w:val="00D041B4"/>
    <w:rsid w:val="00D04D9C"/>
    <w:rsid w:val="00D17309"/>
    <w:rsid w:val="00D2050B"/>
    <w:rsid w:val="00D21E4E"/>
    <w:rsid w:val="00D22728"/>
    <w:rsid w:val="00D24893"/>
    <w:rsid w:val="00D30F24"/>
    <w:rsid w:val="00D313B3"/>
    <w:rsid w:val="00D41429"/>
    <w:rsid w:val="00D41C0D"/>
    <w:rsid w:val="00D460E2"/>
    <w:rsid w:val="00D46206"/>
    <w:rsid w:val="00D50D42"/>
    <w:rsid w:val="00D631BB"/>
    <w:rsid w:val="00D64B3D"/>
    <w:rsid w:val="00D6704B"/>
    <w:rsid w:val="00D712BE"/>
    <w:rsid w:val="00D73709"/>
    <w:rsid w:val="00DA300E"/>
    <w:rsid w:val="00DA3795"/>
    <w:rsid w:val="00DB060E"/>
    <w:rsid w:val="00DC6AC0"/>
    <w:rsid w:val="00DD191E"/>
    <w:rsid w:val="00DE3E64"/>
    <w:rsid w:val="00DE42BD"/>
    <w:rsid w:val="00DE7A30"/>
    <w:rsid w:val="00DF3B3F"/>
    <w:rsid w:val="00DF3F25"/>
    <w:rsid w:val="00DF7CA1"/>
    <w:rsid w:val="00E01A89"/>
    <w:rsid w:val="00E033E6"/>
    <w:rsid w:val="00E0680C"/>
    <w:rsid w:val="00E1535F"/>
    <w:rsid w:val="00E3081D"/>
    <w:rsid w:val="00E30E91"/>
    <w:rsid w:val="00E31CF2"/>
    <w:rsid w:val="00E369D1"/>
    <w:rsid w:val="00E37683"/>
    <w:rsid w:val="00E44E30"/>
    <w:rsid w:val="00E47624"/>
    <w:rsid w:val="00E47C63"/>
    <w:rsid w:val="00E55A25"/>
    <w:rsid w:val="00E65820"/>
    <w:rsid w:val="00E74A04"/>
    <w:rsid w:val="00E80E0C"/>
    <w:rsid w:val="00E849D2"/>
    <w:rsid w:val="00E9000C"/>
    <w:rsid w:val="00E94F8D"/>
    <w:rsid w:val="00E95D20"/>
    <w:rsid w:val="00E9691B"/>
    <w:rsid w:val="00EA3754"/>
    <w:rsid w:val="00EB1D48"/>
    <w:rsid w:val="00EB3534"/>
    <w:rsid w:val="00EB51BB"/>
    <w:rsid w:val="00EB6C38"/>
    <w:rsid w:val="00EC06A6"/>
    <w:rsid w:val="00EC3626"/>
    <w:rsid w:val="00ED38C6"/>
    <w:rsid w:val="00ED3A1E"/>
    <w:rsid w:val="00ED7870"/>
    <w:rsid w:val="00EE4061"/>
    <w:rsid w:val="00EF293D"/>
    <w:rsid w:val="00EF4999"/>
    <w:rsid w:val="00F06023"/>
    <w:rsid w:val="00F16B18"/>
    <w:rsid w:val="00F275BE"/>
    <w:rsid w:val="00F42632"/>
    <w:rsid w:val="00F4686F"/>
    <w:rsid w:val="00F46C0F"/>
    <w:rsid w:val="00F547AF"/>
    <w:rsid w:val="00F566AD"/>
    <w:rsid w:val="00F56762"/>
    <w:rsid w:val="00F570A1"/>
    <w:rsid w:val="00F61ABE"/>
    <w:rsid w:val="00F7243F"/>
    <w:rsid w:val="00F82A38"/>
    <w:rsid w:val="00F86D82"/>
    <w:rsid w:val="00F8730F"/>
    <w:rsid w:val="00F979BD"/>
    <w:rsid w:val="00FA1BB9"/>
    <w:rsid w:val="00FA47ED"/>
    <w:rsid w:val="00FA738F"/>
    <w:rsid w:val="00FB02FB"/>
    <w:rsid w:val="00FB17EE"/>
    <w:rsid w:val="00FC143D"/>
    <w:rsid w:val="00FC4A28"/>
    <w:rsid w:val="00FE3733"/>
    <w:rsid w:val="00FF141D"/>
    <w:rsid w:val="00FF2C39"/>
    <w:rsid w:val="00FF5DFF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227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9">
    <w:name w:val="Body Text"/>
    <w:basedOn w:val="a"/>
    <w:pPr>
      <w:spacing w:after="120"/>
    </w:pPr>
  </w:style>
  <w:style w:type="character" w:styleId="aa">
    <w:name w:val="Strong"/>
    <w:qFormat/>
    <w:rPr>
      <w:b/>
      <w:bCs/>
    </w:rPr>
  </w:style>
  <w:style w:type="paragraph" w:styleId="ab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c">
    <w:name w:val="Hyperlink"/>
    <w:rPr>
      <w:color w:val="339933"/>
      <w:sz w:val="14"/>
      <w:szCs w:val="14"/>
      <w:u w:val="single"/>
    </w:rPr>
  </w:style>
  <w:style w:type="paragraph" w:customStyle="1" w:styleId="1">
    <w:name w:val="Обычный1"/>
    <w:rPr>
      <w:snapToGrid w:val="0"/>
    </w:rPr>
  </w:style>
  <w:style w:type="table" w:styleId="ad">
    <w:name w:val="Table Grid"/>
    <w:basedOn w:val="a1"/>
    <w:rsid w:val="00AC6DF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5451EE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EB6C38"/>
    <w:pPr>
      <w:widowControl/>
      <w:autoSpaceDE/>
      <w:autoSpaceDN/>
      <w:adjustRightInd/>
      <w:ind w:left="720"/>
      <w:contextualSpacing/>
    </w:pPr>
  </w:style>
  <w:style w:type="character" w:customStyle="1" w:styleId="apple-converted-space">
    <w:name w:val="apple-converted-space"/>
    <w:basedOn w:val="a0"/>
    <w:rsid w:val="00E01A89"/>
  </w:style>
  <w:style w:type="character" w:customStyle="1" w:styleId="a8">
    <w:name w:val="Нижний колонтитул Знак"/>
    <w:basedOn w:val="a0"/>
    <w:link w:val="a7"/>
    <w:uiPriority w:val="99"/>
    <w:locked/>
    <w:rsid w:val="00445E20"/>
  </w:style>
  <w:style w:type="character" w:styleId="af0">
    <w:name w:val="annotation reference"/>
    <w:rsid w:val="00B823DE"/>
    <w:rPr>
      <w:sz w:val="16"/>
      <w:szCs w:val="16"/>
    </w:rPr>
  </w:style>
  <w:style w:type="paragraph" w:styleId="af1">
    <w:name w:val="annotation text"/>
    <w:basedOn w:val="a"/>
    <w:link w:val="af2"/>
    <w:rsid w:val="00B823DE"/>
  </w:style>
  <w:style w:type="character" w:customStyle="1" w:styleId="af2">
    <w:name w:val="Текст примечания Знак"/>
    <w:basedOn w:val="a0"/>
    <w:link w:val="af1"/>
    <w:rsid w:val="00B823DE"/>
  </w:style>
  <w:style w:type="paragraph" w:styleId="af3">
    <w:name w:val="annotation subject"/>
    <w:basedOn w:val="af1"/>
    <w:next w:val="af1"/>
    <w:link w:val="af4"/>
    <w:rsid w:val="00B823DE"/>
    <w:rPr>
      <w:b/>
      <w:bCs/>
    </w:rPr>
  </w:style>
  <w:style w:type="character" w:customStyle="1" w:styleId="af4">
    <w:name w:val="Тема примечания Знак"/>
    <w:link w:val="af3"/>
    <w:rsid w:val="00B823DE"/>
    <w:rPr>
      <w:b/>
      <w:bCs/>
    </w:rPr>
  </w:style>
  <w:style w:type="table" w:customStyle="1" w:styleId="10">
    <w:name w:val="Сетка таблицы1"/>
    <w:basedOn w:val="a1"/>
    <w:next w:val="ad"/>
    <w:uiPriority w:val="59"/>
    <w:rsid w:val="003E0553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D22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uiPriority w:val="99"/>
    <w:rsid w:val="00E44E30"/>
  </w:style>
  <w:style w:type="paragraph" w:customStyle="1" w:styleId="af5">
    <w:name w:val="Гриф"/>
    <w:rsid w:val="00DF3F25"/>
    <w:pPr>
      <w:keepLines/>
      <w:jc w:val="center"/>
    </w:pPr>
    <w:rPr>
      <w:rFonts w:ascii="Arial" w:eastAsia="MS Mincho" w:hAnsi="Arial"/>
      <w:color w:val="000000"/>
      <w:sz w:val="12"/>
    </w:rPr>
  </w:style>
  <w:style w:type="paragraph" w:styleId="21">
    <w:name w:val="Body Text 2"/>
    <w:basedOn w:val="a"/>
    <w:link w:val="22"/>
    <w:rsid w:val="00D64B3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D64B3D"/>
    <w:rPr>
      <w:sz w:val="24"/>
      <w:szCs w:val="24"/>
    </w:rPr>
  </w:style>
  <w:style w:type="paragraph" w:customStyle="1" w:styleId="Default">
    <w:name w:val="Default"/>
    <w:rsid w:val="00902833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af6">
    <w:name w:val="Знак"/>
    <w:basedOn w:val="a"/>
    <w:autoRedefine/>
    <w:rsid w:val="00CB31DF"/>
    <w:pPr>
      <w:widowControl/>
      <w:autoSpaceDE/>
      <w:autoSpaceDN/>
      <w:adjustRightInd/>
      <w:spacing w:after="160" w:line="360" w:lineRule="auto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227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9">
    <w:name w:val="Body Text"/>
    <w:basedOn w:val="a"/>
    <w:pPr>
      <w:spacing w:after="120"/>
    </w:pPr>
  </w:style>
  <w:style w:type="character" w:styleId="aa">
    <w:name w:val="Strong"/>
    <w:qFormat/>
    <w:rPr>
      <w:b/>
      <w:bCs/>
    </w:rPr>
  </w:style>
  <w:style w:type="paragraph" w:styleId="ab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c">
    <w:name w:val="Hyperlink"/>
    <w:rPr>
      <w:color w:val="339933"/>
      <w:sz w:val="14"/>
      <w:szCs w:val="14"/>
      <w:u w:val="single"/>
    </w:rPr>
  </w:style>
  <w:style w:type="paragraph" w:customStyle="1" w:styleId="1">
    <w:name w:val="Обычный1"/>
    <w:rPr>
      <w:snapToGrid w:val="0"/>
    </w:rPr>
  </w:style>
  <w:style w:type="table" w:styleId="ad">
    <w:name w:val="Table Grid"/>
    <w:basedOn w:val="a1"/>
    <w:rsid w:val="00AC6DF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5451EE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EB6C38"/>
    <w:pPr>
      <w:widowControl/>
      <w:autoSpaceDE/>
      <w:autoSpaceDN/>
      <w:adjustRightInd/>
      <w:ind w:left="720"/>
      <w:contextualSpacing/>
    </w:pPr>
  </w:style>
  <w:style w:type="character" w:customStyle="1" w:styleId="apple-converted-space">
    <w:name w:val="apple-converted-space"/>
    <w:basedOn w:val="a0"/>
    <w:rsid w:val="00E01A89"/>
  </w:style>
  <w:style w:type="character" w:customStyle="1" w:styleId="a8">
    <w:name w:val="Нижний колонтитул Знак"/>
    <w:basedOn w:val="a0"/>
    <w:link w:val="a7"/>
    <w:uiPriority w:val="99"/>
    <w:locked/>
    <w:rsid w:val="00445E20"/>
  </w:style>
  <w:style w:type="character" w:styleId="af0">
    <w:name w:val="annotation reference"/>
    <w:rsid w:val="00B823DE"/>
    <w:rPr>
      <w:sz w:val="16"/>
      <w:szCs w:val="16"/>
    </w:rPr>
  </w:style>
  <w:style w:type="paragraph" w:styleId="af1">
    <w:name w:val="annotation text"/>
    <w:basedOn w:val="a"/>
    <w:link w:val="af2"/>
    <w:rsid w:val="00B823DE"/>
  </w:style>
  <w:style w:type="character" w:customStyle="1" w:styleId="af2">
    <w:name w:val="Текст примечания Знак"/>
    <w:basedOn w:val="a0"/>
    <w:link w:val="af1"/>
    <w:rsid w:val="00B823DE"/>
  </w:style>
  <w:style w:type="paragraph" w:styleId="af3">
    <w:name w:val="annotation subject"/>
    <w:basedOn w:val="af1"/>
    <w:next w:val="af1"/>
    <w:link w:val="af4"/>
    <w:rsid w:val="00B823DE"/>
    <w:rPr>
      <w:b/>
      <w:bCs/>
    </w:rPr>
  </w:style>
  <w:style w:type="character" w:customStyle="1" w:styleId="af4">
    <w:name w:val="Тема примечания Знак"/>
    <w:link w:val="af3"/>
    <w:rsid w:val="00B823DE"/>
    <w:rPr>
      <w:b/>
      <w:bCs/>
    </w:rPr>
  </w:style>
  <w:style w:type="table" w:customStyle="1" w:styleId="10">
    <w:name w:val="Сетка таблицы1"/>
    <w:basedOn w:val="a1"/>
    <w:next w:val="ad"/>
    <w:uiPriority w:val="59"/>
    <w:rsid w:val="003E0553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D22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uiPriority w:val="99"/>
    <w:rsid w:val="00E44E30"/>
  </w:style>
  <w:style w:type="paragraph" w:customStyle="1" w:styleId="af5">
    <w:name w:val="Гриф"/>
    <w:rsid w:val="00DF3F25"/>
    <w:pPr>
      <w:keepLines/>
      <w:jc w:val="center"/>
    </w:pPr>
    <w:rPr>
      <w:rFonts w:ascii="Arial" w:eastAsia="MS Mincho" w:hAnsi="Arial"/>
      <w:color w:val="000000"/>
      <w:sz w:val="12"/>
    </w:rPr>
  </w:style>
  <w:style w:type="paragraph" w:styleId="21">
    <w:name w:val="Body Text 2"/>
    <w:basedOn w:val="a"/>
    <w:link w:val="22"/>
    <w:rsid w:val="00D64B3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D64B3D"/>
    <w:rPr>
      <w:sz w:val="24"/>
      <w:szCs w:val="24"/>
    </w:rPr>
  </w:style>
  <w:style w:type="paragraph" w:customStyle="1" w:styleId="Default">
    <w:name w:val="Default"/>
    <w:rsid w:val="00902833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af6">
    <w:name w:val="Знак"/>
    <w:basedOn w:val="a"/>
    <w:autoRedefine/>
    <w:rsid w:val="00CB31DF"/>
    <w:pPr>
      <w:widowControl/>
      <w:autoSpaceDE/>
      <w:autoSpaceDN/>
      <w:adjustRightInd/>
      <w:spacing w:after="160" w:line="360" w:lineRule="auto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r@petrova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r@petrovax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B61E-1B11-47A8-A5DB-8AEC0806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-</Company>
  <LinksUpToDate>false</LinksUpToDate>
  <CharactersWithSpaces>13959</CharactersWithSpaces>
  <SharedDoc>false</SharedDoc>
  <HLinks>
    <vt:vector size="12" baseType="variant">
      <vt:variant>
        <vt:i4>2097157</vt:i4>
      </vt:variant>
      <vt:variant>
        <vt:i4>6</vt:i4>
      </vt:variant>
      <vt:variant>
        <vt:i4>0</vt:i4>
      </vt:variant>
      <vt:variant>
        <vt:i4>5</vt:i4>
      </vt:variant>
      <vt:variant>
        <vt:lpwstr>mailto:adr@petrovax.ru</vt:lpwstr>
      </vt:variant>
      <vt:variant>
        <vt:lpwstr/>
      </vt:variant>
      <vt:variant>
        <vt:i4>4587631</vt:i4>
      </vt:variant>
      <vt:variant>
        <vt:i4>0</vt:i4>
      </vt:variant>
      <vt:variant>
        <vt:i4>0</vt:i4>
      </vt:variant>
      <vt:variant>
        <vt:i4>5</vt:i4>
      </vt:variant>
      <vt:variant>
        <vt:lpwstr>mailto:info@petrovax.ru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Иванова</dc:creator>
  <cp:lastModifiedBy>Тимур М. Жиенбаев</cp:lastModifiedBy>
  <cp:revision>2</cp:revision>
  <cp:lastPrinted>2019-03-26T07:04:00Z</cp:lastPrinted>
  <dcterms:created xsi:type="dcterms:W3CDTF">2020-06-08T15:58:00Z</dcterms:created>
  <dcterms:modified xsi:type="dcterms:W3CDTF">2020-06-08T15:58:00Z</dcterms:modified>
</cp:coreProperties>
</file>