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B25" w:rsidRPr="002F516C" w:rsidRDefault="00FF2B25" w:rsidP="0018481B">
      <w:pPr>
        <w:jc w:val="right"/>
        <w:rPr>
          <w:sz w:val="28"/>
          <w:szCs w:val="28"/>
        </w:rPr>
      </w:pPr>
      <w:r w:rsidRPr="002F516C">
        <w:rPr>
          <w:sz w:val="28"/>
          <w:szCs w:val="28"/>
        </w:rPr>
        <w:t xml:space="preserve">УТВЕРЖДЕНА </w:t>
      </w:r>
    </w:p>
    <w:p w:rsidR="00FF2B25" w:rsidRPr="002F516C" w:rsidRDefault="00FF2B25" w:rsidP="0018481B">
      <w:pPr>
        <w:jc w:val="right"/>
        <w:rPr>
          <w:sz w:val="28"/>
          <w:szCs w:val="28"/>
        </w:rPr>
      </w:pPr>
      <w:r w:rsidRPr="002F516C">
        <w:rPr>
          <w:sz w:val="28"/>
          <w:szCs w:val="28"/>
        </w:rPr>
        <w:t xml:space="preserve">Приказом  </w:t>
      </w:r>
      <w:r w:rsidR="00CF22F1">
        <w:rPr>
          <w:sz w:val="28"/>
          <w:szCs w:val="28"/>
        </w:rPr>
        <w:t>Председателя</w:t>
      </w:r>
      <w:r w:rsidR="00CF22F1" w:rsidRPr="002F516C">
        <w:rPr>
          <w:sz w:val="28"/>
          <w:szCs w:val="28"/>
        </w:rPr>
        <w:t xml:space="preserve"> </w:t>
      </w:r>
    </w:p>
    <w:p w:rsidR="00BF20FE" w:rsidRPr="002F516C" w:rsidRDefault="00CF22F1" w:rsidP="0018481B">
      <w:pPr>
        <w:jc w:val="right"/>
        <w:rPr>
          <w:sz w:val="28"/>
          <w:szCs w:val="28"/>
        </w:rPr>
      </w:pPr>
      <w:r>
        <w:rPr>
          <w:sz w:val="28"/>
          <w:szCs w:val="28"/>
        </w:rPr>
        <w:t>РГУ «</w:t>
      </w:r>
      <w:r w:rsidR="00FF2B25" w:rsidRPr="002F516C">
        <w:rPr>
          <w:sz w:val="28"/>
          <w:szCs w:val="28"/>
        </w:rPr>
        <w:t xml:space="preserve">Комитета контроля качества и </w:t>
      </w:r>
    </w:p>
    <w:p w:rsidR="00FF2B25" w:rsidRPr="002F516C" w:rsidRDefault="00FF2B25" w:rsidP="0018481B">
      <w:pPr>
        <w:jc w:val="right"/>
        <w:rPr>
          <w:sz w:val="28"/>
          <w:szCs w:val="28"/>
        </w:rPr>
      </w:pPr>
      <w:r w:rsidRPr="002F516C">
        <w:rPr>
          <w:sz w:val="28"/>
          <w:szCs w:val="28"/>
        </w:rPr>
        <w:t>безопасности товаров и услуг</w:t>
      </w:r>
      <w:r w:rsidR="00CF22F1">
        <w:rPr>
          <w:sz w:val="28"/>
          <w:szCs w:val="28"/>
        </w:rPr>
        <w:t>»</w:t>
      </w:r>
    </w:p>
    <w:p w:rsidR="00FF2B25" w:rsidRPr="002F516C" w:rsidRDefault="00FF2B25" w:rsidP="0018481B">
      <w:pPr>
        <w:jc w:val="right"/>
        <w:rPr>
          <w:sz w:val="28"/>
          <w:szCs w:val="28"/>
        </w:rPr>
      </w:pPr>
      <w:r w:rsidRPr="002F516C">
        <w:rPr>
          <w:sz w:val="28"/>
          <w:szCs w:val="28"/>
        </w:rPr>
        <w:t xml:space="preserve"> Министерства здравоохранения </w:t>
      </w:r>
    </w:p>
    <w:p w:rsidR="00FF2B25" w:rsidRPr="002F516C" w:rsidRDefault="00FF2B25" w:rsidP="0018481B">
      <w:pPr>
        <w:jc w:val="right"/>
        <w:rPr>
          <w:sz w:val="28"/>
          <w:szCs w:val="28"/>
        </w:rPr>
      </w:pPr>
      <w:r w:rsidRPr="002F516C">
        <w:rPr>
          <w:sz w:val="28"/>
          <w:szCs w:val="28"/>
        </w:rPr>
        <w:t xml:space="preserve">Республики  Казахстан </w:t>
      </w:r>
    </w:p>
    <w:p w:rsidR="00FF2B25" w:rsidRPr="002F516C" w:rsidRDefault="00FF2B25" w:rsidP="0018481B">
      <w:pPr>
        <w:jc w:val="right"/>
        <w:rPr>
          <w:sz w:val="28"/>
          <w:szCs w:val="28"/>
        </w:rPr>
      </w:pPr>
      <w:r w:rsidRPr="002F516C">
        <w:rPr>
          <w:sz w:val="28"/>
          <w:szCs w:val="28"/>
        </w:rPr>
        <w:t>от  «____» _________ 201__ г.</w:t>
      </w:r>
    </w:p>
    <w:p w:rsidR="00FF2B25" w:rsidRPr="002F516C" w:rsidRDefault="00FF2B25" w:rsidP="0018481B">
      <w:pPr>
        <w:spacing w:line="274" w:lineRule="exact"/>
        <w:ind w:left="2155" w:right="2211"/>
        <w:jc w:val="right"/>
        <w:rPr>
          <w:b/>
          <w:bCs/>
          <w:spacing w:val="-3"/>
          <w:sz w:val="28"/>
          <w:szCs w:val="28"/>
        </w:rPr>
      </w:pPr>
      <w:r w:rsidRPr="002F516C">
        <w:rPr>
          <w:sz w:val="28"/>
          <w:szCs w:val="28"/>
        </w:rPr>
        <w:t xml:space="preserve">                                           №________</w:t>
      </w:r>
    </w:p>
    <w:p w:rsidR="00926124" w:rsidRPr="002F516C" w:rsidRDefault="00926124" w:rsidP="00926124">
      <w:pPr>
        <w:ind w:left="15" w:firstLine="694"/>
        <w:jc w:val="both"/>
        <w:rPr>
          <w:sz w:val="28"/>
          <w:szCs w:val="28"/>
          <w:highlight w:val="yellow"/>
        </w:rPr>
      </w:pPr>
    </w:p>
    <w:p w:rsidR="00016B45" w:rsidRPr="002F516C" w:rsidRDefault="00016B45" w:rsidP="00B2520B">
      <w:pPr>
        <w:shd w:val="clear" w:color="auto" w:fill="FFFFFF"/>
        <w:spacing w:line="274" w:lineRule="exact"/>
        <w:ind w:left="2155" w:right="2211"/>
        <w:jc w:val="center"/>
        <w:rPr>
          <w:b/>
          <w:bCs/>
          <w:spacing w:val="-3"/>
          <w:sz w:val="28"/>
          <w:szCs w:val="28"/>
        </w:rPr>
      </w:pPr>
    </w:p>
    <w:p w:rsidR="0087723E" w:rsidRPr="002F516C" w:rsidRDefault="00926124" w:rsidP="00B2520B">
      <w:pPr>
        <w:shd w:val="clear" w:color="auto" w:fill="FFFFFF"/>
        <w:spacing w:line="274" w:lineRule="exact"/>
        <w:ind w:left="2155" w:right="2211"/>
        <w:jc w:val="center"/>
      </w:pPr>
      <w:r w:rsidRPr="002F516C">
        <w:rPr>
          <w:b/>
          <w:bCs/>
          <w:spacing w:val="-3"/>
          <w:sz w:val="28"/>
          <w:szCs w:val="28"/>
        </w:rPr>
        <w:t xml:space="preserve">Инструкция по медицинскому применению </w:t>
      </w:r>
      <w:r w:rsidRPr="002F516C">
        <w:rPr>
          <w:b/>
          <w:bCs/>
          <w:spacing w:val="-4"/>
          <w:sz w:val="28"/>
          <w:szCs w:val="28"/>
        </w:rPr>
        <w:t xml:space="preserve">лекарственного средства </w:t>
      </w:r>
    </w:p>
    <w:p w:rsidR="0087723E" w:rsidRPr="002F516C" w:rsidRDefault="0087723E" w:rsidP="0087723E">
      <w:pPr>
        <w:jc w:val="center"/>
      </w:pPr>
    </w:p>
    <w:p w:rsidR="0087723E" w:rsidRPr="002F516C" w:rsidRDefault="00926124" w:rsidP="0087723E">
      <w:pPr>
        <w:jc w:val="center"/>
        <w:rPr>
          <w:b/>
          <w:bCs/>
          <w:sz w:val="28"/>
          <w:szCs w:val="28"/>
        </w:rPr>
      </w:pPr>
      <w:r w:rsidRPr="002F516C">
        <w:rPr>
          <w:b/>
          <w:bCs/>
          <w:sz w:val="28"/>
          <w:szCs w:val="28"/>
        </w:rPr>
        <w:t xml:space="preserve">Вакцина </w:t>
      </w:r>
      <w:proofErr w:type="spellStart"/>
      <w:r w:rsidRPr="002F516C">
        <w:rPr>
          <w:b/>
          <w:bCs/>
          <w:sz w:val="28"/>
          <w:szCs w:val="28"/>
        </w:rPr>
        <w:t>лиофилизированная</w:t>
      </w:r>
      <w:proofErr w:type="spellEnd"/>
      <w:r w:rsidRPr="002F516C">
        <w:rPr>
          <w:b/>
          <w:bCs/>
          <w:sz w:val="28"/>
          <w:szCs w:val="28"/>
        </w:rPr>
        <w:t xml:space="preserve"> </w:t>
      </w:r>
      <w:proofErr w:type="spellStart"/>
      <w:r w:rsidRPr="002F516C">
        <w:rPr>
          <w:b/>
          <w:bCs/>
          <w:sz w:val="28"/>
          <w:szCs w:val="28"/>
        </w:rPr>
        <w:t>глютамат</w:t>
      </w:r>
      <w:proofErr w:type="spellEnd"/>
      <w:r w:rsidRPr="002F516C">
        <w:rPr>
          <w:b/>
          <w:bCs/>
          <w:sz w:val="28"/>
          <w:szCs w:val="28"/>
        </w:rPr>
        <w:t xml:space="preserve"> БЦЖ</w:t>
      </w:r>
    </w:p>
    <w:p w:rsidR="0087723E" w:rsidRPr="002F516C" w:rsidRDefault="00926124" w:rsidP="0087723E">
      <w:pPr>
        <w:jc w:val="center"/>
        <w:rPr>
          <w:b/>
          <w:bCs/>
          <w:sz w:val="28"/>
          <w:szCs w:val="28"/>
        </w:rPr>
      </w:pPr>
      <w:r w:rsidRPr="002F516C">
        <w:rPr>
          <w:b/>
          <w:bCs/>
          <w:sz w:val="28"/>
          <w:szCs w:val="28"/>
        </w:rPr>
        <w:t>для внутрикожного введения</w:t>
      </w:r>
    </w:p>
    <w:p w:rsidR="0087723E" w:rsidRPr="002F516C" w:rsidRDefault="0087723E" w:rsidP="00D971FC">
      <w:pPr>
        <w:jc w:val="center"/>
        <w:rPr>
          <w:b/>
          <w:bCs/>
          <w:sz w:val="28"/>
          <w:szCs w:val="28"/>
        </w:rPr>
      </w:pPr>
    </w:p>
    <w:p w:rsidR="009B72D5" w:rsidRPr="002F516C" w:rsidRDefault="00926124" w:rsidP="009B72D5">
      <w:pPr>
        <w:rPr>
          <w:b/>
          <w:bCs/>
          <w:spacing w:val="-3"/>
          <w:sz w:val="28"/>
          <w:szCs w:val="28"/>
        </w:rPr>
      </w:pPr>
      <w:r w:rsidRPr="002F516C">
        <w:rPr>
          <w:b/>
          <w:bCs/>
          <w:spacing w:val="-3"/>
          <w:sz w:val="28"/>
          <w:szCs w:val="28"/>
        </w:rPr>
        <w:t xml:space="preserve">Торговое название </w:t>
      </w:r>
    </w:p>
    <w:p w:rsidR="002F2BD9" w:rsidRPr="002F516C" w:rsidRDefault="00926124" w:rsidP="009B72D5">
      <w:pPr>
        <w:rPr>
          <w:b/>
          <w:bCs/>
          <w:spacing w:val="-1"/>
          <w:sz w:val="28"/>
          <w:szCs w:val="28"/>
        </w:rPr>
      </w:pPr>
      <w:r w:rsidRPr="002F516C">
        <w:rPr>
          <w:sz w:val="28"/>
          <w:szCs w:val="28"/>
        </w:rPr>
        <w:t xml:space="preserve">Вакцина </w:t>
      </w:r>
      <w:proofErr w:type="spellStart"/>
      <w:r w:rsidRPr="002F516C">
        <w:rPr>
          <w:sz w:val="28"/>
          <w:szCs w:val="28"/>
        </w:rPr>
        <w:t>лиофилизированная</w:t>
      </w:r>
      <w:proofErr w:type="spellEnd"/>
      <w:r w:rsidRPr="002F516C">
        <w:rPr>
          <w:sz w:val="28"/>
          <w:szCs w:val="28"/>
        </w:rPr>
        <w:t xml:space="preserve"> </w:t>
      </w:r>
      <w:proofErr w:type="spellStart"/>
      <w:r w:rsidRPr="002F516C">
        <w:rPr>
          <w:sz w:val="28"/>
          <w:szCs w:val="28"/>
        </w:rPr>
        <w:t>глютамат</w:t>
      </w:r>
      <w:proofErr w:type="spellEnd"/>
      <w:r w:rsidRPr="002F516C">
        <w:rPr>
          <w:sz w:val="28"/>
          <w:szCs w:val="28"/>
        </w:rPr>
        <w:t xml:space="preserve"> БЦЖ для внутрикожного введения</w:t>
      </w:r>
      <w:r w:rsidRPr="002F516C">
        <w:rPr>
          <w:b/>
          <w:bCs/>
          <w:spacing w:val="-1"/>
          <w:sz w:val="28"/>
          <w:szCs w:val="28"/>
        </w:rPr>
        <w:t xml:space="preserve"> </w:t>
      </w:r>
    </w:p>
    <w:p w:rsidR="0087723E" w:rsidRPr="002F516C" w:rsidRDefault="00926124" w:rsidP="00B2520B">
      <w:pPr>
        <w:shd w:val="clear" w:color="auto" w:fill="FFFFFF"/>
        <w:spacing w:before="226"/>
      </w:pPr>
      <w:r w:rsidRPr="002F516C">
        <w:rPr>
          <w:b/>
          <w:bCs/>
          <w:spacing w:val="-1"/>
          <w:sz w:val="28"/>
          <w:szCs w:val="28"/>
        </w:rPr>
        <w:t>Международное непатентованное название</w:t>
      </w:r>
    </w:p>
    <w:p w:rsidR="0087723E" w:rsidRPr="002F516C" w:rsidRDefault="00926124" w:rsidP="00B2520B">
      <w:pPr>
        <w:shd w:val="clear" w:color="auto" w:fill="FFFFFF"/>
      </w:pPr>
      <w:r w:rsidRPr="002F516C">
        <w:rPr>
          <w:spacing w:val="-4"/>
          <w:sz w:val="28"/>
          <w:szCs w:val="28"/>
        </w:rPr>
        <w:t>Нет</w:t>
      </w:r>
    </w:p>
    <w:p w:rsidR="0087723E" w:rsidRPr="002F516C" w:rsidRDefault="00926124" w:rsidP="00B2520B">
      <w:pPr>
        <w:shd w:val="clear" w:color="auto" w:fill="FFFFFF"/>
        <w:spacing w:before="226"/>
      </w:pPr>
      <w:r w:rsidRPr="002F516C">
        <w:rPr>
          <w:b/>
          <w:bCs/>
          <w:spacing w:val="-1"/>
          <w:sz w:val="28"/>
          <w:szCs w:val="28"/>
        </w:rPr>
        <w:t>Лекарственная форма</w:t>
      </w:r>
    </w:p>
    <w:p w:rsidR="001E4ABB" w:rsidRPr="002F516C" w:rsidRDefault="00926124" w:rsidP="001E4ABB">
      <w:pPr>
        <w:shd w:val="clear" w:color="auto" w:fill="FFFFFF"/>
        <w:rPr>
          <w:b/>
          <w:color w:val="FF0000"/>
          <w:sz w:val="28"/>
          <w:szCs w:val="28"/>
        </w:rPr>
      </w:pPr>
      <w:proofErr w:type="spellStart"/>
      <w:r w:rsidRPr="002F516C">
        <w:rPr>
          <w:spacing w:val="-1"/>
          <w:sz w:val="28"/>
          <w:szCs w:val="28"/>
        </w:rPr>
        <w:t>Лиофилизат</w:t>
      </w:r>
      <w:proofErr w:type="spellEnd"/>
      <w:r w:rsidRPr="002F516C">
        <w:rPr>
          <w:spacing w:val="-1"/>
          <w:sz w:val="28"/>
          <w:szCs w:val="28"/>
        </w:rPr>
        <w:t xml:space="preserve"> для приготовления суспензии для внутрикожного введения в комплекте с растворителем </w:t>
      </w:r>
    </w:p>
    <w:p w:rsidR="0087723E" w:rsidRPr="002F516C" w:rsidRDefault="00926124" w:rsidP="00B2520B">
      <w:pPr>
        <w:shd w:val="clear" w:color="auto" w:fill="FFFFFF"/>
        <w:spacing w:before="221" w:line="317" w:lineRule="exact"/>
      </w:pPr>
      <w:r w:rsidRPr="002F516C">
        <w:rPr>
          <w:b/>
          <w:bCs/>
          <w:spacing w:val="-6"/>
          <w:sz w:val="28"/>
          <w:szCs w:val="28"/>
        </w:rPr>
        <w:t>Состав</w:t>
      </w:r>
    </w:p>
    <w:p w:rsidR="00620DE1" w:rsidRPr="002F516C" w:rsidRDefault="00926124" w:rsidP="000405EB">
      <w:pPr>
        <w:adjustRightInd/>
        <w:rPr>
          <w:b/>
          <w:sz w:val="28"/>
        </w:rPr>
      </w:pPr>
      <w:r w:rsidRPr="002F516C">
        <w:rPr>
          <w:sz w:val="28"/>
        </w:rPr>
        <w:t xml:space="preserve">Состав на 0.1 мл </w:t>
      </w:r>
      <w:r w:rsidRPr="002F516C">
        <w:rPr>
          <w:b/>
          <w:sz w:val="28"/>
          <w:lang w:val="kk-KZ"/>
        </w:rPr>
        <w:t xml:space="preserve"> </w:t>
      </w:r>
      <w:r w:rsidRPr="002F516C">
        <w:rPr>
          <w:b/>
          <w:sz w:val="28"/>
        </w:rPr>
        <w:t xml:space="preserve">   </w:t>
      </w:r>
    </w:p>
    <w:p w:rsidR="00820A36" w:rsidRPr="002F516C" w:rsidRDefault="00926124" w:rsidP="00B2520B">
      <w:pPr>
        <w:shd w:val="clear" w:color="auto" w:fill="FFFFFF"/>
        <w:tabs>
          <w:tab w:val="left" w:leader="dot" w:pos="8069"/>
        </w:tabs>
        <w:spacing w:line="317" w:lineRule="exact"/>
        <w:rPr>
          <w:rFonts w:eastAsia="Calibri"/>
          <w:bCs/>
          <w:sz w:val="28"/>
          <w:szCs w:val="28"/>
          <w:lang w:eastAsia="en-US"/>
        </w:rPr>
      </w:pPr>
      <w:r w:rsidRPr="002F516C">
        <w:rPr>
          <w:rFonts w:eastAsia="Calibri"/>
          <w:i/>
          <w:color w:val="000000"/>
          <w:sz w:val="28"/>
          <w:szCs w:val="22"/>
          <w:lang w:eastAsia="en-US"/>
        </w:rPr>
        <w:t xml:space="preserve">активное вещество  - </w:t>
      </w:r>
      <w:r w:rsidRPr="002F516C">
        <w:rPr>
          <w:rFonts w:eastAsia="Calibri"/>
          <w:color w:val="000000"/>
          <w:sz w:val="28"/>
          <w:szCs w:val="22"/>
          <w:lang w:eastAsia="en-US"/>
        </w:rPr>
        <w:t>ж</w:t>
      </w:r>
      <w:r w:rsidR="00620DE1" w:rsidRPr="002F516C">
        <w:rPr>
          <w:rFonts w:eastAsia="Calibri"/>
          <w:color w:val="000000"/>
          <w:sz w:val="28"/>
          <w:szCs w:val="22"/>
          <w:lang w:eastAsia="en-US"/>
        </w:rPr>
        <w:t xml:space="preserve">ивые бактерии </w:t>
      </w:r>
      <w:proofErr w:type="spellStart"/>
      <w:r w:rsidR="00620DE1" w:rsidRPr="002F516C">
        <w:rPr>
          <w:rFonts w:eastAsia="Calibri"/>
          <w:color w:val="000000"/>
          <w:sz w:val="28"/>
          <w:szCs w:val="22"/>
          <w:lang w:eastAsia="en-US"/>
        </w:rPr>
        <w:t>Калметта-Герена</w:t>
      </w:r>
      <w:proofErr w:type="spellEnd"/>
      <w:r w:rsidR="00620DE1" w:rsidRPr="002F516C">
        <w:rPr>
          <w:rFonts w:eastAsia="Calibri"/>
          <w:sz w:val="28"/>
          <w:szCs w:val="28"/>
          <w:lang w:eastAsia="en-US"/>
        </w:rPr>
        <w:t xml:space="preserve"> </w:t>
      </w:r>
      <w:r w:rsidRPr="002F516C">
        <w:rPr>
          <w:rFonts w:eastAsia="Calibri"/>
          <w:sz w:val="28"/>
          <w:szCs w:val="28"/>
          <w:lang w:eastAsia="en-US"/>
        </w:rPr>
        <w:t>(</w:t>
      </w:r>
      <w:r w:rsidR="00620DE1" w:rsidRPr="002F516C">
        <w:rPr>
          <w:rFonts w:eastAsia="Calibri"/>
          <w:spacing w:val="-1"/>
          <w:sz w:val="28"/>
          <w:szCs w:val="28"/>
          <w:lang w:eastAsia="en-US"/>
        </w:rPr>
        <w:t>бактериальная суспензия;</w:t>
      </w:r>
      <w:r w:rsidR="00620DE1" w:rsidRPr="002F516C">
        <w:rPr>
          <w:rFonts w:eastAsia="Calibri"/>
          <w:spacing w:val="33"/>
          <w:sz w:val="28"/>
          <w:szCs w:val="28"/>
          <w:lang w:eastAsia="en-US"/>
        </w:rPr>
        <w:t xml:space="preserve"> 0.5 мг/мл</w:t>
      </w:r>
      <w:r w:rsidR="00620DE1" w:rsidRPr="002F516C">
        <w:rPr>
          <w:rFonts w:eastAsia="Calibri"/>
          <w:spacing w:val="-2"/>
          <w:sz w:val="28"/>
          <w:szCs w:val="28"/>
          <w:lang w:eastAsia="en-US"/>
        </w:rPr>
        <w:t>)</w:t>
      </w:r>
      <w:r w:rsidRPr="002F516C">
        <w:rPr>
          <w:rFonts w:eastAsia="Calibri"/>
          <w:spacing w:val="-1"/>
          <w:sz w:val="28"/>
          <w:szCs w:val="28"/>
          <w:lang w:eastAsia="en-US"/>
        </w:rPr>
        <w:t xml:space="preserve"> </w:t>
      </w:r>
      <w:r w:rsidR="0053175A" w:rsidRPr="002F516C">
        <w:rPr>
          <w:rFonts w:eastAsia="Calibri"/>
          <w:spacing w:val="-1"/>
          <w:sz w:val="28"/>
          <w:szCs w:val="28"/>
          <w:lang w:eastAsia="en-US"/>
        </w:rPr>
        <w:t>о</w:t>
      </w:r>
      <w:r w:rsidRPr="002F516C">
        <w:rPr>
          <w:rFonts w:eastAsia="Calibri"/>
          <w:spacing w:val="-1"/>
          <w:sz w:val="28"/>
          <w:szCs w:val="28"/>
          <w:lang w:eastAsia="en-US"/>
        </w:rPr>
        <w:t xml:space="preserve">т </w:t>
      </w:r>
      <w:r w:rsidRPr="002F516C">
        <w:rPr>
          <w:rFonts w:eastAsia="Calibri"/>
          <w:sz w:val="28"/>
          <w:szCs w:val="28"/>
          <w:lang w:eastAsia="en-US"/>
        </w:rPr>
        <w:t>2</w:t>
      </w:r>
      <w:r w:rsidRPr="002F516C">
        <w:rPr>
          <w:rFonts w:eastAsia="Calibri"/>
          <w:spacing w:val="9"/>
          <w:sz w:val="28"/>
          <w:szCs w:val="28"/>
          <w:lang w:eastAsia="en-US"/>
        </w:rPr>
        <w:t xml:space="preserve"> х </w:t>
      </w:r>
      <w:r w:rsidRPr="002F516C">
        <w:rPr>
          <w:rFonts w:eastAsia="Calibri"/>
          <w:spacing w:val="-1"/>
          <w:sz w:val="28"/>
          <w:szCs w:val="28"/>
          <w:lang w:eastAsia="en-US"/>
        </w:rPr>
        <w:t>10</w:t>
      </w:r>
      <w:r w:rsidRPr="002F516C">
        <w:rPr>
          <w:rFonts w:eastAsia="Calibri"/>
          <w:spacing w:val="-1"/>
          <w:sz w:val="28"/>
          <w:szCs w:val="28"/>
          <w:vertAlign w:val="superscript"/>
          <w:lang w:eastAsia="en-US"/>
        </w:rPr>
        <w:t>5</w:t>
      </w:r>
      <w:r w:rsidRPr="002F516C">
        <w:rPr>
          <w:rFonts w:eastAsia="Calibri"/>
          <w:spacing w:val="-1"/>
          <w:sz w:val="28"/>
          <w:szCs w:val="28"/>
          <w:lang w:eastAsia="en-US"/>
        </w:rPr>
        <w:t xml:space="preserve"> до</w:t>
      </w:r>
      <w:r w:rsidRPr="002F516C">
        <w:rPr>
          <w:rFonts w:eastAsia="Calibri"/>
          <w:spacing w:val="8"/>
          <w:position w:val="5"/>
          <w:sz w:val="28"/>
          <w:szCs w:val="28"/>
          <w:lang w:eastAsia="en-US"/>
        </w:rPr>
        <w:t xml:space="preserve"> </w:t>
      </w:r>
      <w:r w:rsidRPr="002F516C">
        <w:rPr>
          <w:rFonts w:eastAsia="Calibri"/>
          <w:sz w:val="28"/>
          <w:szCs w:val="28"/>
          <w:lang w:eastAsia="en-US"/>
        </w:rPr>
        <w:t>8</w:t>
      </w:r>
      <w:r w:rsidRPr="002F516C">
        <w:rPr>
          <w:rFonts w:eastAsia="Calibri"/>
          <w:spacing w:val="7"/>
          <w:sz w:val="28"/>
          <w:szCs w:val="28"/>
          <w:lang w:eastAsia="en-US"/>
        </w:rPr>
        <w:t xml:space="preserve"> х </w:t>
      </w:r>
      <w:r w:rsidRPr="002F516C">
        <w:rPr>
          <w:rFonts w:eastAsia="Calibri"/>
          <w:spacing w:val="-1"/>
          <w:sz w:val="28"/>
          <w:szCs w:val="28"/>
          <w:lang w:eastAsia="en-US"/>
        </w:rPr>
        <w:t>10</w:t>
      </w:r>
      <w:r w:rsidRPr="002F516C">
        <w:rPr>
          <w:rFonts w:eastAsia="Calibri"/>
          <w:spacing w:val="-1"/>
          <w:sz w:val="28"/>
          <w:szCs w:val="28"/>
          <w:vertAlign w:val="superscript"/>
          <w:lang w:eastAsia="en-US"/>
        </w:rPr>
        <w:t>5</w:t>
      </w:r>
      <w:r w:rsidRPr="002F516C">
        <w:rPr>
          <w:rFonts w:eastAsia="Calibri"/>
          <w:position w:val="5"/>
          <w:sz w:val="28"/>
          <w:szCs w:val="28"/>
          <w:lang w:eastAsia="en-US"/>
        </w:rPr>
        <w:t xml:space="preserve"> </w:t>
      </w:r>
      <w:r w:rsidRPr="002F516C">
        <w:rPr>
          <w:rFonts w:eastAsia="Calibri"/>
          <w:spacing w:val="-1"/>
          <w:sz w:val="28"/>
          <w:szCs w:val="28"/>
          <w:lang w:eastAsia="en-US"/>
        </w:rPr>
        <w:t>КОЕ,</w:t>
      </w:r>
      <w:r w:rsidRPr="002F516C">
        <w:rPr>
          <w:rFonts w:eastAsia="Calibri"/>
          <w:bCs/>
          <w:sz w:val="28"/>
          <w:szCs w:val="28"/>
          <w:lang w:eastAsia="en-US"/>
        </w:rPr>
        <w:t xml:space="preserve"> </w:t>
      </w:r>
    </w:p>
    <w:p w:rsidR="0087723E" w:rsidRPr="002F516C" w:rsidRDefault="00926124" w:rsidP="00B2520B">
      <w:pPr>
        <w:shd w:val="clear" w:color="auto" w:fill="FFFFFF"/>
        <w:tabs>
          <w:tab w:val="left" w:leader="dot" w:pos="8069"/>
        </w:tabs>
        <w:spacing w:line="317" w:lineRule="exact"/>
      </w:pPr>
      <w:r w:rsidRPr="002F516C">
        <w:rPr>
          <w:rFonts w:eastAsia="Calibri"/>
          <w:bCs/>
          <w:i/>
          <w:sz w:val="28"/>
          <w:szCs w:val="28"/>
          <w:lang w:eastAsia="en-US"/>
        </w:rPr>
        <w:t xml:space="preserve">вспомогательные вещества: </w:t>
      </w:r>
      <w:proofErr w:type="spellStart"/>
      <w:r w:rsidRPr="002F516C">
        <w:rPr>
          <w:rFonts w:eastAsia="Calibri"/>
          <w:bCs/>
          <w:sz w:val="28"/>
          <w:szCs w:val="28"/>
          <w:lang w:eastAsia="en-US"/>
        </w:rPr>
        <w:t>г</w:t>
      </w:r>
      <w:r w:rsidR="00620DE1" w:rsidRPr="002F516C">
        <w:rPr>
          <w:rFonts w:eastAsia="Calibri"/>
          <w:bCs/>
          <w:sz w:val="28"/>
          <w:szCs w:val="28"/>
          <w:lang w:eastAsia="en-US"/>
        </w:rPr>
        <w:t>л</w:t>
      </w:r>
      <w:r w:rsidR="00C93C1E" w:rsidRPr="002F516C">
        <w:rPr>
          <w:rFonts w:eastAsia="Calibri"/>
          <w:bCs/>
          <w:sz w:val="28"/>
          <w:szCs w:val="28"/>
          <w:lang w:eastAsia="en-US"/>
        </w:rPr>
        <w:t>у</w:t>
      </w:r>
      <w:r w:rsidR="00620DE1" w:rsidRPr="002F516C">
        <w:rPr>
          <w:rFonts w:eastAsia="Calibri"/>
          <w:bCs/>
          <w:sz w:val="28"/>
          <w:szCs w:val="28"/>
          <w:lang w:eastAsia="en-US"/>
        </w:rPr>
        <w:t>тамат</w:t>
      </w:r>
      <w:proofErr w:type="spellEnd"/>
      <w:r w:rsidR="00620DE1" w:rsidRPr="002F516C">
        <w:rPr>
          <w:rFonts w:eastAsia="Calibri"/>
          <w:bCs/>
          <w:sz w:val="28"/>
          <w:szCs w:val="28"/>
          <w:lang w:eastAsia="en-US"/>
        </w:rPr>
        <w:t xml:space="preserve"> натрия</w:t>
      </w:r>
      <w:r w:rsidR="00B74C0A" w:rsidRPr="002F516C">
        <w:rPr>
          <w:rFonts w:eastAsia="Calibri"/>
          <w:bCs/>
          <w:sz w:val="28"/>
          <w:szCs w:val="28"/>
          <w:lang w:eastAsia="en-US"/>
        </w:rPr>
        <w:t>,</w:t>
      </w:r>
    </w:p>
    <w:p w:rsidR="00820A36" w:rsidRPr="002F516C" w:rsidRDefault="00926124" w:rsidP="009C3615">
      <w:pPr>
        <w:rPr>
          <w:bCs/>
          <w:sz w:val="28"/>
          <w:szCs w:val="28"/>
        </w:rPr>
      </w:pPr>
      <w:r w:rsidRPr="002F516C">
        <w:rPr>
          <w:bCs/>
          <w:sz w:val="28"/>
          <w:szCs w:val="28"/>
        </w:rPr>
        <w:t>Состав растворителя</w:t>
      </w:r>
      <w:r w:rsidR="009B547C" w:rsidRPr="002F516C">
        <w:rPr>
          <w:bCs/>
          <w:sz w:val="28"/>
          <w:szCs w:val="28"/>
        </w:rPr>
        <w:t xml:space="preserve"> </w:t>
      </w:r>
      <w:r w:rsidR="00616E61" w:rsidRPr="002F516C">
        <w:rPr>
          <w:bCs/>
          <w:sz w:val="28"/>
          <w:szCs w:val="28"/>
        </w:rPr>
        <w:t>(натрия хлорид 0.9%) (</w:t>
      </w:r>
      <w:r w:rsidR="009B547C" w:rsidRPr="002F516C">
        <w:rPr>
          <w:bCs/>
          <w:sz w:val="28"/>
          <w:szCs w:val="28"/>
        </w:rPr>
        <w:t>1 мл</w:t>
      </w:r>
      <w:r w:rsidR="00616E61" w:rsidRPr="002F516C">
        <w:rPr>
          <w:bCs/>
          <w:sz w:val="28"/>
          <w:szCs w:val="28"/>
        </w:rPr>
        <w:t>)</w:t>
      </w:r>
    </w:p>
    <w:p w:rsidR="00A500C2" w:rsidRPr="002F516C" w:rsidRDefault="00926124" w:rsidP="009C3615">
      <w:pPr>
        <w:rPr>
          <w:bCs/>
          <w:i/>
          <w:sz w:val="28"/>
          <w:szCs w:val="28"/>
        </w:rPr>
      </w:pPr>
      <w:r w:rsidRPr="002F516C">
        <w:rPr>
          <w:bCs/>
          <w:i/>
          <w:sz w:val="28"/>
          <w:szCs w:val="28"/>
        </w:rPr>
        <w:t>активное вещество:</w:t>
      </w:r>
      <w:r w:rsidR="009B547C" w:rsidRPr="002F516C">
        <w:t xml:space="preserve"> </w:t>
      </w:r>
      <w:r w:rsidR="009B547C" w:rsidRPr="002F516C">
        <w:rPr>
          <w:bCs/>
          <w:sz w:val="28"/>
          <w:szCs w:val="28"/>
        </w:rPr>
        <w:t>натрия хлорид 9.0 мг,</w:t>
      </w:r>
    </w:p>
    <w:p w:rsidR="00A500C2" w:rsidRPr="002F516C" w:rsidRDefault="00DF674C" w:rsidP="009C3615">
      <w:pPr>
        <w:rPr>
          <w:bCs/>
          <w:sz w:val="28"/>
          <w:szCs w:val="28"/>
        </w:rPr>
      </w:pPr>
      <w:r w:rsidRPr="002F516C">
        <w:rPr>
          <w:bCs/>
          <w:i/>
          <w:sz w:val="28"/>
          <w:szCs w:val="28"/>
        </w:rPr>
        <w:t xml:space="preserve">                                   </w:t>
      </w:r>
      <w:r w:rsidR="009B547C" w:rsidRPr="002F516C">
        <w:rPr>
          <w:bCs/>
          <w:i/>
          <w:sz w:val="28"/>
          <w:szCs w:val="28"/>
        </w:rPr>
        <w:t xml:space="preserve"> </w:t>
      </w:r>
      <w:r w:rsidR="009B547C" w:rsidRPr="002F516C">
        <w:rPr>
          <w:bCs/>
          <w:sz w:val="28"/>
          <w:szCs w:val="28"/>
        </w:rPr>
        <w:t>вода для инъекций</w:t>
      </w:r>
      <w:r w:rsidR="00107AB5" w:rsidRPr="002F516C">
        <w:rPr>
          <w:bCs/>
          <w:sz w:val="28"/>
          <w:szCs w:val="28"/>
        </w:rPr>
        <w:t xml:space="preserve"> до 1.0 мл</w:t>
      </w:r>
      <w:r w:rsidR="009B547C" w:rsidRPr="002F516C">
        <w:rPr>
          <w:bCs/>
          <w:sz w:val="28"/>
          <w:szCs w:val="28"/>
        </w:rPr>
        <w:t>.</w:t>
      </w:r>
    </w:p>
    <w:p w:rsidR="00A500C2" w:rsidRPr="002F516C" w:rsidRDefault="00A500C2" w:rsidP="009C3615">
      <w:pPr>
        <w:rPr>
          <w:b/>
          <w:bCs/>
          <w:sz w:val="28"/>
          <w:szCs w:val="28"/>
        </w:rPr>
      </w:pPr>
    </w:p>
    <w:p w:rsidR="0087723E" w:rsidRPr="002F516C" w:rsidRDefault="00926124" w:rsidP="009C3615">
      <w:pPr>
        <w:rPr>
          <w:b/>
          <w:bCs/>
          <w:sz w:val="28"/>
          <w:szCs w:val="28"/>
        </w:rPr>
      </w:pPr>
      <w:r w:rsidRPr="002F516C">
        <w:rPr>
          <w:b/>
          <w:bCs/>
          <w:sz w:val="28"/>
          <w:szCs w:val="28"/>
        </w:rPr>
        <w:t>Описание</w:t>
      </w:r>
    </w:p>
    <w:p w:rsidR="001E4ABB" w:rsidRPr="002F516C" w:rsidRDefault="00926124" w:rsidP="00D26070">
      <w:pPr>
        <w:shd w:val="clear" w:color="auto" w:fill="FFFFFF"/>
        <w:jc w:val="both"/>
        <w:rPr>
          <w:sz w:val="28"/>
          <w:szCs w:val="28"/>
        </w:rPr>
      </w:pPr>
      <w:r w:rsidRPr="002F516C">
        <w:rPr>
          <w:sz w:val="28"/>
          <w:szCs w:val="28"/>
        </w:rPr>
        <w:t xml:space="preserve">Белый кристаллический </w:t>
      </w:r>
      <w:proofErr w:type="spellStart"/>
      <w:r w:rsidRPr="002F516C">
        <w:rPr>
          <w:sz w:val="28"/>
          <w:szCs w:val="28"/>
        </w:rPr>
        <w:t>лиофилизированный</w:t>
      </w:r>
      <w:proofErr w:type="spellEnd"/>
      <w:r w:rsidRPr="002F516C">
        <w:rPr>
          <w:sz w:val="28"/>
          <w:szCs w:val="28"/>
        </w:rPr>
        <w:t xml:space="preserve"> порошок. Восстановленный препарат - опалесцирующая и гомогенная суспензия. </w:t>
      </w:r>
      <w:r w:rsidR="00652437" w:rsidRPr="002F516C">
        <w:rPr>
          <w:sz w:val="28"/>
          <w:szCs w:val="28"/>
        </w:rPr>
        <w:t xml:space="preserve">В восстановленной суспензии иногда могут появляться комки, что является нормальной характеристикой для </w:t>
      </w:r>
      <w:proofErr w:type="spellStart"/>
      <w:r w:rsidR="00652437" w:rsidRPr="002F516C">
        <w:rPr>
          <w:i/>
          <w:iCs/>
          <w:sz w:val="28"/>
          <w:szCs w:val="28"/>
        </w:rPr>
        <w:t>Mycobacterium</w:t>
      </w:r>
      <w:proofErr w:type="spellEnd"/>
      <w:r w:rsidR="00652437" w:rsidRPr="002F516C">
        <w:rPr>
          <w:i/>
          <w:iCs/>
          <w:sz w:val="28"/>
          <w:szCs w:val="28"/>
        </w:rPr>
        <w:t xml:space="preserve"> </w:t>
      </w:r>
      <w:proofErr w:type="spellStart"/>
      <w:r w:rsidR="00652437" w:rsidRPr="002F516C">
        <w:rPr>
          <w:i/>
          <w:iCs/>
          <w:sz w:val="28"/>
          <w:szCs w:val="28"/>
        </w:rPr>
        <w:t>bovis</w:t>
      </w:r>
      <w:proofErr w:type="spellEnd"/>
      <w:r w:rsidR="00652437" w:rsidRPr="002F516C">
        <w:rPr>
          <w:sz w:val="28"/>
          <w:szCs w:val="28"/>
        </w:rPr>
        <w:t>.</w:t>
      </w:r>
    </w:p>
    <w:p w:rsidR="00505007" w:rsidRPr="002F516C" w:rsidRDefault="00505007" w:rsidP="00D26070">
      <w:pPr>
        <w:shd w:val="clear" w:color="auto" w:fill="FFFFFF"/>
        <w:jc w:val="both"/>
        <w:rPr>
          <w:sz w:val="28"/>
          <w:szCs w:val="28"/>
        </w:rPr>
      </w:pPr>
    </w:p>
    <w:p w:rsidR="0087723E" w:rsidRPr="002F516C" w:rsidRDefault="00926124" w:rsidP="00D26070">
      <w:pPr>
        <w:shd w:val="clear" w:color="auto" w:fill="FFFFFF"/>
        <w:jc w:val="both"/>
      </w:pPr>
      <w:r w:rsidRPr="002F516C">
        <w:rPr>
          <w:b/>
          <w:bCs/>
          <w:sz w:val="28"/>
          <w:szCs w:val="28"/>
        </w:rPr>
        <w:t>Фармакотерапевтическая группа</w:t>
      </w:r>
    </w:p>
    <w:p w:rsidR="000405EB" w:rsidRPr="002F516C" w:rsidRDefault="007F7137" w:rsidP="00D26070">
      <w:pPr>
        <w:jc w:val="both"/>
        <w:rPr>
          <w:sz w:val="28"/>
          <w:szCs w:val="28"/>
        </w:rPr>
      </w:pPr>
      <w:proofErr w:type="spellStart"/>
      <w:r w:rsidRPr="002F516C">
        <w:rPr>
          <w:sz w:val="28"/>
          <w:szCs w:val="28"/>
        </w:rPr>
        <w:t>Противоинфекционные</w:t>
      </w:r>
      <w:proofErr w:type="spellEnd"/>
      <w:r w:rsidRPr="002F516C">
        <w:rPr>
          <w:sz w:val="28"/>
          <w:szCs w:val="28"/>
        </w:rPr>
        <w:t xml:space="preserve"> препараты для системного использования</w:t>
      </w:r>
      <w:r w:rsidR="00BF20FE" w:rsidRPr="002F516C">
        <w:rPr>
          <w:sz w:val="28"/>
          <w:szCs w:val="28"/>
        </w:rPr>
        <w:t xml:space="preserve">.  Вакцины. </w:t>
      </w:r>
      <w:r w:rsidR="00F922B6" w:rsidRPr="002F516C">
        <w:rPr>
          <w:sz w:val="28"/>
          <w:szCs w:val="28"/>
        </w:rPr>
        <w:t>Вакцины бактериальные</w:t>
      </w:r>
      <w:r w:rsidR="00BF20FE" w:rsidRPr="002F516C">
        <w:rPr>
          <w:sz w:val="28"/>
          <w:szCs w:val="28"/>
        </w:rPr>
        <w:t xml:space="preserve">. </w:t>
      </w:r>
      <w:r w:rsidR="00F922B6" w:rsidRPr="002F516C">
        <w:rPr>
          <w:sz w:val="28"/>
          <w:szCs w:val="28"/>
        </w:rPr>
        <w:t>Противотуберкулезные вакцины</w:t>
      </w:r>
      <w:r w:rsidR="00BF20FE" w:rsidRPr="002F516C">
        <w:rPr>
          <w:sz w:val="28"/>
          <w:szCs w:val="28"/>
        </w:rPr>
        <w:t xml:space="preserve">. </w:t>
      </w:r>
      <w:r w:rsidR="00926124" w:rsidRPr="002F516C">
        <w:rPr>
          <w:sz w:val="28"/>
          <w:szCs w:val="28"/>
        </w:rPr>
        <w:t>Туберкулезная живая ослабленная вакцина.</w:t>
      </w:r>
    </w:p>
    <w:p w:rsidR="0087723E" w:rsidRPr="002F516C" w:rsidRDefault="00926124" w:rsidP="00C8013C">
      <w:pPr>
        <w:rPr>
          <w:sz w:val="28"/>
          <w:szCs w:val="28"/>
        </w:rPr>
      </w:pPr>
      <w:r w:rsidRPr="002F516C">
        <w:rPr>
          <w:sz w:val="28"/>
          <w:szCs w:val="28"/>
        </w:rPr>
        <w:t>Код АТХ  J07AN</w:t>
      </w:r>
      <w:r w:rsidR="003571A1" w:rsidRPr="002F516C">
        <w:rPr>
          <w:sz w:val="28"/>
          <w:szCs w:val="28"/>
        </w:rPr>
        <w:t>01</w:t>
      </w:r>
      <w:r w:rsidRPr="002F516C">
        <w:rPr>
          <w:sz w:val="28"/>
          <w:szCs w:val="28"/>
        </w:rPr>
        <w:t xml:space="preserve"> </w:t>
      </w:r>
    </w:p>
    <w:p w:rsidR="00D971FC" w:rsidRPr="002F516C" w:rsidRDefault="00D971FC" w:rsidP="00BF20FE">
      <w:pPr>
        <w:shd w:val="clear" w:color="auto" w:fill="FFFFFF"/>
        <w:spacing w:line="322" w:lineRule="exact"/>
        <w:rPr>
          <w:sz w:val="28"/>
          <w:szCs w:val="28"/>
        </w:rPr>
      </w:pPr>
    </w:p>
    <w:p w:rsidR="001E4ABB" w:rsidRPr="002F516C" w:rsidRDefault="00926124" w:rsidP="001E4ABB">
      <w:pPr>
        <w:rPr>
          <w:b/>
          <w:bCs/>
          <w:sz w:val="28"/>
          <w:szCs w:val="28"/>
        </w:rPr>
      </w:pPr>
      <w:r w:rsidRPr="002F516C">
        <w:rPr>
          <w:b/>
          <w:bCs/>
          <w:sz w:val="28"/>
          <w:szCs w:val="28"/>
        </w:rPr>
        <w:t>Фармакологические свойства</w:t>
      </w:r>
    </w:p>
    <w:p w:rsidR="003571A1" w:rsidRPr="002F516C" w:rsidRDefault="00926124" w:rsidP="001E4ABB">
      <w:pPr>
        <w:rPr>
          <w:b/>
          <w:bCs/>
          <w:i/>
          <w:sz w:val="28"/>
          <w:szCs w:val="28"/>
        </w:rPr>
      </w:pPr>
      <w:proofErr w:type="spellStart"/>
      <w:r w:rsidRPr="002F516C">
        <w:rPr>
          <w:b/>
          <w:bCs/>
          <w:i/>
          <w:sz w:val="28"/>
          <w:szCs w:val="28"/>
        </w:rPr>
        <w:t>Фармакокинетика</w:t>
      </w:r>
      <w:proofErr w:type="spellEnd"/>
    </w:p>
    <w:p w:rsidR="00066BA2" w:rsidRPr="002F516C" w:rsidRDefault="00926124" w:rsidP="001E4ABB">
      <w:pPr>
        <w:rPr>
          <w:bCs/>
          <w:sz w:val="28"/>
          <w:szCs w:val="28"/>
        </w:rPr>
      </w:pPr>
      <w:r w:rsidRPr="002F516C">
        <w:rPr>
          <w:bCs/>
          <w:sz w:val="28"/>
          <w:szCs w:val="28"/>
        </w:rPr>
        <w:t xml:space="preserve">Исследование </w:t>
      </w:r>
      <w:r w:rsidRPr="002F516C">
        <w:rPr>
          <w:sz w:val="28"/>
          <w:szCs w:val="28"/>
        </w:rPr>
        <w:t>фармакокинетических свой</w:t>
      </w:r>
      <w:proofErr w:type="gramStart"/>
      <w:r w:rsidRPr="002F516C">
        <w:rPr>
          <w:sz w:val="28"/>
          <w:szCs w:val="28"/>
        </w:rPr>
        <w:t>ств дл</w:t>
      </w:r>
      <w:proofErr w:type="gramEnd"/>
      <w:r w:rsidRPr="002F516C">
        <w:rPr>
          <w:sz w:val="28"/>
          <w:szCs w:val="28"/>
        </w:rPr>
        <w:t>я вакцин не предусмотрено.</w:t>
      </w:r>
    </w:p>
    <w:p w:rsidR="003571A1" w:rsidRPr="002F516C" w:rsidRDefault="00926124" w:rsidP="001E4ABB">
      <w:pPr>
        <w:rPr>
          <w:b/>
          <w:bCs/>
          <w:i/>
          <w:sz w:val="28"/>
          <w:szCs w:val="28"/>
        </w:rPr>
      </w:pPr>
      <w:proofErr w:type="spellStart"/>
      <w:r w:rsidRPr="002F516C">
        <w:rPr>
          <w:b/>
          <w:bCs/>
          <w:i/>
          <w:sz w:val="28"/>
          <w:szCs w:val="28"/>
        </w:rPr>
        <w:t>Фармакодинамика</w:t>
      </w:r>
      <w:proofErr w:type="spellEnd"/>
    </w:p>
    <w:p w:rsidR="0033308F" w:rsidRPr="002F516C" w:rsidRDefault="00926124" w:rsidP="0033308F">
      <w:pPr>
        <w:shd w:val="clear" w:color="auto" w:fill="FFFFFF"/>
        <w:spacing w:line="322" w:lineRule="exact"/>
        <w:jc w:val="both"/>
        <w:rPr>
          <w:bCs/>
          <w:sz w:val="28"/>
          <w:szCs w:val="28"/>
        </w:rPr>
      </w:pPr>
      <w:r w:rsidRPr="002F516C">
        <w:rPr>
          <w:sz w:val="28"/>
          <w:szCs w:val="28"/>
          <w:lang w:eastAsia="en-US"/>
        </w:rPr>
        <w:t xml:space="preserve">Вакцина БЦЖ используется для стимулирования активного иммунитета к туберкулезу. </w:t>
      </w:r>
      <w:r w:rsidR="000347FC" w:rsidRPr="002F516C">
        <w:rPr>
          <w:sz w:val="28"/>
          <w:szCs w:val="28"/>
        </w:rPr>
        <w:t>В</w:t>
      </w:r>
      <w:r w:rsidR="00B022A4" w:rsidRPr="002F516C">
        <w:rPr>
          <w:sz w:val="28"/>
          <w:szCs w:val="28"/>
        </w:rPr>
        <w:t>акцин</w:t>
      </w:r>
      <w:r w:rsidR="000347FC" w:rsidRPr="002F516C">
        <w:rPr>
          <w:sz w:val="28"/>
          <w:szCs w:val="28"/>
        </w:rPr>
        <w:t>а</w:t>
      </w:r>
      <w:r w:rsidR="00B022A4" w:rsidRPr="002F516C">
        <w:rPr>
          <w:sz w:val="28"/>
          <w:szCs w:val="28"/>
        </w:rPr>
        <w:t xml:space="preserve"> </w:t>
      </w:r>
      <w:r w:rsidR="00463DDD" w:rsidRPr="002F516C">
        <w:rPr>
          <w:sz w:val="28"/>
          <w:szCs w:val="28"/>
        </w:rPr>
        <w:t>БЦЖ представляет</w:t>
      </w:r>
      <w:r w:rsidR="00B022A4" w:rsidRPr="002F516C">
        <w:rPr>
          <w:sz w:val="28"/>
          <w:szCs w:val="28"/>
        </w:rPr>
        <w:t xml:space="preserve"> собой живые микобактерии вакцинного штамма бактерий </w:t>
      </w:r>
      <w:proofErr w:type="spellStart"/>
      <w:r w:rsidR="00B022A4" w:rsidRPr="002F516C">
        <w:rPr>
          <w:sz w:val="28"/>
          <w:szCs w:val="28"/>
        </w:rPr>
        <w:t>Калметта-Герена</w:t>
      </w:r>
      <w:proofErr w:type="spellEnd"/>
      <w:r w:rsidR="00B022A4" w:rsidRPr="002F516C">
        <w:rPr>
          <w:sz w:val="28"/>
          <w:szCs w:val="28"/>
        </w:rPr>
        <w:t xml:space="preserve"> (</w:t>
      </w:r>
      <w:r w:rsidR="00262F2C" w:rsidRPr="002F516C">
        <w:rPr>
          <w:sz w:val="28"/>
          <w:szCs w:val="28"/>
        </w:rPr>
        <w:t xml:space="preserve">штамм </w:t>
      </w:r>
      <w:r w:rsidR="00262F2C" w:rsidRPr="002F516C">
        <w:rPr>
          <w:sz w:val="28"/>
          <w:szCs w:val="28"/>
          <w:lang w:eastAsia="en-US"/>
        </w:rPr>
        <w:t>Москва 361</w:t>
      </w:r>
      <w:r w:rsidR="00D22A5F">
        <w:rPr>
          <w:sz w:val="28"/>
          <w:szCs w:val="28"/>
          <w:lang w:val="en-US" w:eastAsia="en-US"/>
        </w:rPr>
        <w:t>I</w:t>
      </w:r>
      <w:r w:rsidR="00B022A4" w:rsidRPr="002F516C">
        <w:rPr>
          <w:sz w:val="28"/>
          <w:szCs w:val="28"/>
        </w:rPr>
        <w:t>)</w:t>
      </w:r>
      <w:r w:rsidRPr="002F516C">
        <w:rPr>
          <w:sz w:val="28"/>
          <w:szCs w:val="28"/>
        </w:rPr>
        <w:t xml:space="preserve">. </w:t>
      </w:r>
      <w:r w:rsidR="00B022A4" w:rsidRPr="002F516C">
        <w:rPr>
          <w:bCs/>
          <w:sz w:val="28"/>
          <w:szCs w:val="28"/>
        </w:rPr>
        <w:t xml:space="preserve">Вакцинация БЦЖ вызывает клеточный </w:t>
      </w:r>
      <w:r w:rsidR="005213F1" w:rsidRPr="002F516C">
        <w:rPr>
          <w:bCs/>
          <w:sz w:val="28"/>
          <w:szCs w:val="28"/>
        </w:rPr>
        <w:t xml:space="preserve">иммунный </w:t>
      </w:r>
      <w:r w:rsidR="00B022A4" w:rsidRPr="002F516C">
        <w:rPr>
          <w:bCs/>
          <w:sz w:val="28"/>
          <w:szCs w:val="28"/>
        </w:rPr>
        <w:t>ответ</w:t>
      </w:r>
      <w:r w:rsidRPr="002F516C">
        <w:rPr>
          <w:bCs/>
          <w:sz w:val="28"/>
          <w:szCs w:val="28"/>
        </w:rPr>
        <w:t xml:space="preserve"> у </w:t>
      </w:r>
      <w:proofErr w:type="gramStart"/>
      <w:r w:rsidRPr="002F516C">
        <w:rPr>
          <w:bCs/>
          <w:sz w:val="28"/>
          <w:szCs w:val="28"/>
        </w:rPr>
        <w:t>привитого</w:t>
      </w:r>
      <w:proofErr w:type="gramEnd"/>
      <w:r w:rsidR="00B022A4" w:rsidRPr="002F516C">
        <w:rPr>
          <w:bCs/>
          <w:sz w:val="28"/>
          <w:szCs w:val="28"/>
        </w:rPr>
        <w:t xml:space="preserve">, </w:t>
      </w:r>
      <w:bookmarkStart w:id="0" w:name="_Hlk527041331"/>
      <w:r w:rsidR="00B022A4" w:rsidRPr="002F516C">
        <w:rPr>
          <w:bCs/>
          <w:sz w:val="28"/>
          <w:szCs w:val="28"/>
        </w:rPr>
        <w:t xml:space="preserve">который дает определенную степень защиты от инфекции </w:t>
      </w:r>
      <w:proofErr w:type="spellStart"/>
      <w:r w:rsidR="00B022A4" w:rsidRPr="002F516C">
        <w:rPr>
          <w:bCs/>
          <w:i/>
          <w:sz w:val="28"/>
          <w:szCs w:val="28"/>
        </w:rPr>
        <w:t>Mycobacterium</w:t>
      </w:r>
      <w:proofErr w:type="spellEnd"/>
      <w:r w:rsidR="00B022A4" w:rsidRPr="002F516C">
        <w:rPr>
          <w:bCs/>
          <w:i/>
          <w:sz w:val="28"/>
          <w:szCs w:val="28"/>
        </w:rPr>
        <w:t xml:space="preserve"> </w:t>
      </w:r>
      <w:proofErr w:type="spellStart"/>
      <w:r w:rsidR="00B022A4" w:rsidRPr="002F516C">
        <w:rPr>
          <w:bCs/>
          <w:i/>
          <w:sz w:val="28"/>
          <w:szCs w:val="28"/>
        </w:rPr>
        <w:t>tuberculosis</w:t>
      </w:r>
      <w:proofErr w:type="spellEnd"/>
      <w:r w:rsidR="00B022A4" w:rsidRPr="002F516C">
        <w:rPr>
          <w:bCs/>
          <w:sz w:val="28"/>
          <w:szCs w:val="28"/>
        </w:rPr>
        <w:t>.</w:t>
      </w:r>
      <w:r w:rsidRPr="002F516C">
        <w:rPr>
          <w:bCs/>
          <w:sz w:val="28"/>
          <w:szCs w:val="28"/>
        </w:rPr>
        <w:t xml:space="preserve"> </w:t>
      </w:r>
      <w:bookmarkEnd w:id="0"/>
      <w:r w:rsidRPr="002F516C">
        <w:rPr>
          <w:bCs/>
          <w:sz w:val="28"/>
          <w:szCs w:val="28"/>
        </w:rPr>
        <w:t>Механизм защиты после прививки против туберкулёза состоит в подавлении гематогенного распространения бактерий из места первичной инфекции, что снижает риск развития заболевания и реактивации процесса.</w:t>
      </w:r>
    </w:p>
    <w:p w:rsidR="00B022A4" w:rsidRPr="002F516C" w:rsidRDefault="00926124" w:rsidP="00B022A4">
      <w:pPr>
        <w:shd w:val="clear" w:color="auto" w:fill="FFFFFF"/>
        <w:spacing w:line="322" w:lineRule="exact"/>
        <w:jc w:val="both"/>
        <w:rPr>
          <w:bCs/>
          <w:sz w:val="28"/>
          <w:szCs w:val="28"/>
        </w:rPr>
      </w:pPr>
      <w:r w:rsidRPr="002F516C">
        <w:rPr>
          <w:bCs/>
          <w:sz w:val="28"/>
          <w:szCs w:val="28"/>
        </w:rPr>
        <w:t>Иммунитет, индуцированный вакциной</w:t>
      </w:r>
      <w:r w:rsidR="0033308F" w:rsidRPr="002F516C">
        <w:rPr>
          <w:bCs/>
          <w:sz w:val="28"/>
          <w:szCs w:val="28"/>
        </w:rPr>
        <w:t xml:space="preserve"> </w:t>
      </w:r>
      <w:r w:rsidRPr="002F516C">
        <w:rPr>
          <w:bCs/>
          <w:sz w:val="28"/>
          <w:szCs w:val="28"/>
        </w:rPr>
        <w:t>БЦЖ</w:t>
      </w:r>
      <w:r w:rsidR="0033308F" w:rsidRPr="002F516C">
        <w:rPr>
          <w:bCs/>
          <w:sz w:val="28"/>
          <w:szCs w:val="28"/>
        </w:rPr>
        <w:t>,</w:t>
      </w:r>
      <w:r w:rsidRPr="002F516C">
        <w:rPr>
          <w:bCs/>
          <w:sz w:val="28"/>
          <w:szCs w:val="28"/>
        </w:rPr>
        <w:t xml:space="preserve"> формируется примерно через 6 нед</w:t>
      </w:r>
      <w:r w:rsidR="0033308F" w:rsidRPr="002F516C">
        <w:rPr>
          <w:bCs/>
          <w:sz w:val="28"/>
          <w:szCs w:val="28"/>
        </w:rPr>
        <w:t>ель</w:t>
      </w:r>
      <w:r w:rsidRPr="002F516C">
        <w:rPr>
          <w:bCs/>
          <w:sz w:val="28"/>
          <w:szCs w:val="28"/>
        </w:rPr>
        <w:t xml:space="preserve"> после иммунизации</w:t>
      </w:r>
      <w:r w:rsidR="0033308F" w:rsidRPr="002F516C">
        <w:rPr>
          <w:bCs/>
          <w:sz w:val="28"/>
          <w:szCs w:val="28"/>
        </w:rPr>
        <w:t xml:space="preserve">, т.е. к этому времени вакцинированные становятся </w:t>
      </w:r>
      <w:proofErr w:type="spellStart"/>
      <w:r w:rsidR="0033308F" w:rsidRPr="002F516C">
        <w:rPr>
          <w:bCs/>
          <w:sz w:val="28"/>
          <w:szCs w:val="28"/>
        </w:rPr>
        <w:t>туберкулино</w:t>
      </w:r>
      <w:proofErr w:type="spellEnd"/>
      <w:r w:rsidR="0033308F" w:rsidRPr="002F516C">
        <w:rPr>
          <w:bCs/>
          <w:sz w:val="28"/>
          <w:szCs w:val="28"/>
        </w:rPr>
        <w:t>-положительными</w:t>
      </w:r>
      <w:r w:rsidRPr="002F516C">
        <w:rPr>
          <w:bCs/>
          <w:sz w:val="28"/>
          <w:szCs w:val="28"/>
        </w:rPr>
        <w:t xml:space="preserve">. </w:t>
      </w:r>
      <w:r w:rsidR="0033308F" w:rsidRPr="002F516C">
        <w:rPr>
          <w:bCs/>
          <w:sz w:val="28"/>
          <w:szCs w:val="28"/>
        </w:rPr>
        <w:t xml:space="preserve">Положительная туберкулиновая кожная проба указывает на ответ иммунной системы на предшествующую вакцинацию БЦЖ или на </w:t>
      </w:r>
      <w:proofErr w:type="spellStart"/>
      <w:r w:rsidR="0033308F" w:rsidRPr="002F516C">
        <w:rPr>
          <w:bCs/>
          <w:sz w:val="28"/>
          <w:szCs w:val="28"/>
        </w:rPr>
        <w:t>микобактериальную</w:t>
      </w:r>
      <w:proofErr w:type="spellEnd"/>
      <w:r w:rsidR="0033308F" w:rsidRPr="002F516C">
        <w:rPr>
          <w:bCs/>
          <w:sz w:val="28"/>
          <w:szCs w:val="28"/>
        </w:rPr>
        <w:t xml:space="preserve"> инфекцию. Однако, взаимосвязь между реакцией туберкулиновой кожной пробы после вакцинации и степенью защиты, предоставляемой БЦЖ, остается неясной.</w:t>
      </w:r>
    </w:p>
    <w:p w:rsidR="00BA06E8" w:rsidRPr="002F516C" w:rsidRDefault="00926124" w:rsidP="00AE11C1">
      <w:pPr>
        <w:shd w:val="clear" w:color="auto" w:fill="FFFFFF"/>
        <w:spacing w:line="322" w:lineRule="exact"/>
        <w:jc w:val="both"/>
        <w:rPr>
          <w:sz w:val="28"/>
          <w:szCs w:val="28"/>
        </w:rPr>
      </w:pPr>
      <w:r w:rsidRPr="002F516C">
        <w:rPr>
          <w:bCs/>
          <w:sz w:val="28"/>
          <w:szCs w:val="28"/>
        </w:rPr>
        <w:t xml:space="preserve">Продолжительность иммунитета после вакцинации БЦЖ неизвестна, но появляются признаки ослабевания иммунитета по истечении </w:t>
      </w:r>
      <w:r w:rsidR="000347FC" w:rsidRPr="002F516C">
        <w:rPr>
          <w:bCs/>
          <w:sz w:val="28"/>
          <w:szCs w:val="28"/>
        </w:rPr>
        <w:t>7 -</w:t>
      </w:r>
      <w:r w:rsidRPr="002F516C">
        <w:rPr>
          <w:bCs/>
          <w:sz w:val="28"/>
          <w:szCs w:val="28"/>
        </w:rPr>
        <w:t xml:space="preserve">10 лет. </w:t>
      </w:r>
      <w:r w:rsidR="00B022A4" w:rsidRPr="002F516C">
        <w:rPr>
          <w:bCs/>
          <w:sz w:val="28"/>
          <w:szCs w:val="28"/>
        </w:rPr>
        <w:t xml:space="preserve"> </w:t>
      </w:r>
    </w:p>
    <w:p w:rsidR="00066BA2" w:rsidRPr="002F516C" w:rsidRDefault="00926124" w:rsidP="00066BA2">
      <w:pPr>
        <w:jc w:val="both"/>
        <w:rPr>
          <w:sz w:val="28"/>
          <w:szCs w:val="28"/>
        </w:rPr>
      </w:pPr>
      <w:r w:rsidRPr="002F516C">
        <w:rPr>
          <w:sz w:val="28"/>
          <w:szCs w:val="28"/>
        </w:rPr>
        <w:t xml:space="preserve">Вакцина </w:t>
      </w:r>
      <w:r w:rsidR="000347FC" w:rsidRPr="002F516C">
        <w:rPr>
          <w:sz w:val="28"/>
          <w:szCs w:val="28"/>
        </w:rPr>
        <w:t xml:space="preserve">является </w:t>
      </w:r>
      <w:proofErr w:type="spellStart"/>
      <w:r w:rsidR="000347FC" w:rsidRPr="002F516C">
        <w:rPr>
          <w:sz w:val="28"/>
          <w:szCs w:val="28"/>
        </w:rPr>
        <w:t>преквалифицированной</w:t>
      </w:r>
      <w:proofErr w:type="spellEnd"/>
      <w:r w:rsidR="000347FC" w:rsidRPr="002F516C">
        <w:rPr>
          <w:sz w:val="28"/>
          <w:szCs w:val="28"/>
        </w:rPr>
        <w:t xml:space="preserve"> ВОЗ и </w:t>
      </w:r>
      <w:r w:rsidRPr="002F516C">
        <w:rPr>
          <w:sz w:val="28"/>
          <w:szCs w:val="28"/>
        </w:rPr>
        <w:t>соответствует требованиям Всемирной Организации здравоохранения для БЦЖ-вакцин.</w:t>
      </w:r>
      <w:r w:rsidR="0087723E" w:rsidRPr="002F516C">
        <w:rPr>
          <w:sz w:val="28"/>
          <w:szCs w:val="28"/>
        </w:rPr>
        <w:t xml:space="preserve"> </w:t>
      </w:r>
    </w:p>
    <w:p w:rsidR="00472248" w:rsidRPr="002F516C" w:rsidRDefault="00472248" w:rsidP="00066BA2">
      <w:pPr>
        <w:jc w:val="both"/>
        <w:rPr>
          <w:sz w:val="28"/>
          <w:szCs w:val="28"/>
        </w:rPr>
      </w:pPr>
    </w:p>
    <w:p w:rsidR="0087723E" w:rsidRPr="002F516C" w:rsidRDefault="00926124" w:rsidP="00B2520B">
      <w:pPr>
        <w:shd w:val="clear" w:color="auto" w:fill="FFFFFF"/>
        <w:spacing w:line="322" w:lineRule="exact"/>
      </w:pPr>
      <w:r w:rsidRPr="002F516C">
        <w:rPr>
          <w:b/>
          <w:bCs/>
          <w:sz w:val="28"/>
          <w:szCs w:val="28"/>
        </w:rPr>
        <w:t>Показания к применению</w:t>
      </w:r>
    </w:p>
    <w:p w:rsidR="0087723E" w:rsidRPr="002F516C" w:rsidRDefault="00926124" w:rsidP="00B2520B">
      <w:pPr>
        <w:shd w:val="clear" w:color="auto" w:fill="FFFFFF"/>
        <w:spacing w:line="322" w:lineRule="exact"/>
        <w:jc w:val="both"/>
        <w:rPr>
          <w:sz w:val="28"/>
          <w:szCs w:val="28"/>
        </w:rPr>
      </w:pPr>
      <w:r w:rsidRPr="002F516C">
        <w:rPr>
          <w:spacing w:val="-1"/>
          <w:sz w:val="28"/>
          <w:szCs w:val="28"/>
        </w:rPr>
        <w:t xml:space="preserve">- </w:t>
      </w:r>
      <w:bookmarkStart w:id="1" w:name="_GoBack"/>
      <w:r w:rsidRPr="002F516C">
        <w:rPr>
          <w:spacing w:val="-1"/>
          <w:sz w:val="28"/>
          <w:szCs w:val="28"/>
        </w:rPr>
        <w:t>активная иммунизация против туберкулеза</w:t>
      </w:r>
      <w:r w:rsidR="00066BA2" w:rsidRPr="002F516C">
        <w:rPr>
          <w:spacing w:val="-1"/>
          <w:sz w:val="28"/>
          <w:szCs w:val="28"/>
        </w:rPr>
        <w:t xml:space="preserve"> детей и взрослых</w:t>
      </w:r>
      <w:bookmarkEnd w:id="1"/>
    </w:p>
    <w:p w:rsidR="0087723E" w:rsidRPr="002F516C" w:rsidRDefault="0087723E" w:rsidP="00B2520B">
      <w:pPr>
        <w:shd w:val="clear" w:color="auto" w:fill="FFFFFF"/>
        <w:spacing w:line="322" w:lineRule="exact"/>
        <w:jc w:val="both"/>
        <w:rPr>
          <w:sz w:val="28"/>
          <w:szCs w:val="28"/>
        </w:rPr>
      </w:pPr>
    </w:p>
    <w:p w:rsidR="0087723E" w:rsidRPr="002F516C" w:rsidRDefault="00926124" w:rsidP="009B5EAA">
      <w:pPr>
        <w:shd w:val="clear" w:color="auto" w:fill="FFFFFF"/>
        <w:jc w:val="both"/>
        <w:rPr>
          <w:b/>
          <w:bCs/>
          <w:sz w:val="28"/>
          <w:szCs w:val="28"/>
        </w:rPr>
      </w:pPr>
      <w:r w:rsidRPr="002F516C">
        <w:rPr>
          <w:b/>
          <w:bCs/>
          <w:sz w:val="28"/>
          <w:szCs w:val="28"/>
        </w:rPr>
        <w:t>Способ применения и дозы</w:t>
      </w:r>
    </w:p>
    <w:p w:rsidR="003F6DE4" w:rsidRPr="002F516C" w:rsidRDefault="00926124" w:rsidP="00F96E22">
      <w:pPr>
        <w:shd w:val="clear" w:color="auto" w:fill="FFFFFF"/>
        <w:jc w:val="both"/>
        <w:rPr>
          <w:bCs/>
          <w:sz w:val="28"/>
          <w:szCs w:val="28"/>
        </w:rPr>
      </w:pPr>
      <w:r w:rsidRPr="002F516C">
        <w:rPr>
          <w:bCs/>
          <w:sz w:val="28"/>
          <w:szCs w:val="28"/>
        </w:rPr>
        <w:t>Вакцину применяют</w:t>
      </w:r>
      <w:r w:rsidR="009B5EAA" w:rsidRPr="002F516C">
        <w:rPr>
          <w:bCs/>
          <w:sz w:val="28"/>
          <w:szCs w:val="28"/>
        </w:rPr>
        <w:t xml:space="preserve"> при первичной вакцинации и ревакцинации</w:t>
      </w:r>
      <w:r w:rsidRPr="002F516C">
        <w:rPr>
          <w:bCs/>
          <w:sz w:val="28"/>
          <w:szCs w:val="28"/>
        </w:rPr>
        <w:t xml:space="preserve"> </w:t>
      </w:r>
      <w:r w:rsidRPr="002F516C">
        <w:rPr>
          <w:b/>
          <w:bCs/>
          <w:sz w:val="28"/>
          <w:szCs w:val="28"/>
        </w:rPr>
        <w:t>только</w:t>
      </w:r>
      <w:r w:rsidRPr="002F516C">
        <w:rPr>
          <w:bCs/>
          <w:sz w:val="28"/>
          <w:szCs w:val="28"/>
        </w:rPr>
        <w:t xml:space="preserve"> </w:t>
      </w:r>
      <w:proofErr w:type="spellStart"/>
      <w:r w:rsidRPr="002F516C">
        <w:rPr>
          <w:b/>
          <w:bCs/>
          <w:sz w:val="28"/>
          <w:szCs w:val="28"/>
        </w:rPr>
        <w:t>внутрикожно</w:t>
      </w:r>
      <w:proofErr w:type="spellEnd"/>
      <w:r w:rsidR="00BA06E8" w:rsidRPr="002F516C">
        <w:rPr>
          <w:bCs/>
          <w:sz w:val="28"/>
          <w:szCs w:val="28"/>
        </w:rPr>
        <w:t xml:space="preserve"> в доз</w:t>
      </w:r>
      <w:r w:rsidRPr="002F516C">
        <w:rPr>
          <w:bCs/>
          <w:sz w:val="28"/>
          <w:szCs w:val="28"/>
        </w:rPr>
        <w:t>ах:</w:t>
      </w:r>
    </w:p>
    <w:p w:rsidR="003F6DE4" w:rsidRPr="002F516C" w:rsidRDefault="00926124" w:rsidP="00F96E22">
      <w:pPr>
        <w:shd w:val="clear" w:color="auto" w:fill="FFFFFF"/>
        <w:jc w:val="both"/>
        <w:rPr>
          <w:bCs/>
          <w:sz w:val="28"/>
          <w:szCs w:val="28"/>
        </w:rPr>
      </w:pPr>
      <w:r w:rsidRPr="002F516C">
        <w:rPr>
          <w:bCs/>
          <w:sz w:val="28"/>
          <w:szCs w:val="28"/>
        </w:rPr>
        <w:t>- детям до одного года</w:t>
      </w:r>
      <w:r w:rsidR="00C8304C" w:rsidRPr="002F516C">
        <w:rPr>
          <w:bCs/>
          <w:sz w:val="28"/>
          <w:szCs w:val="28"/>
        </w:rPr>
        <w:t xml:space="preserve"> </w:t>
      </w:r>
      <w:r w:rsidRPr="002F516C">
        <w:rPr>
          <w:bCs/>
          <w:sz w:val="28"/>
          <w:szCs w:val="28"/>
        </w:rPr>
        <w:t>по 0,05 мл (одна педиатрическая доза);</w:t>
      </w:r>
    </w:p>
    <w:p w:rsidR="003F6DE4" w:rsidRPr="002F516C" w:rsidRDefault="00926124" w:rsidP="00F96E22">
      <w:pPr>
        <w:shd w:val="clear" w:color="auto" w:fill="FFFFFF"/>
        <w:jc w:val="both"/>
        <w:rPr>
          <w:bCs/>
          <w:sz w:val="28"/>
          <w:szCs w:val="28"/>
        </w:rPr>
      </w:pPr>
      <w:r w:rsidRPr="002F516C">
        <w:rPr>
          <w:bCs/>
          <w:sz w:val="28"/>
          <w:szCs w:val="28"/>
        </w:rPr>
        <w:t>- детям старше 1</w:t>
      </w:r>
      <w:r w:rsidR="009B5EAA" w:rsidRPr="002F516C">
        <w:rPr>
          <w:bCs/>
          <w:sz w:val="28"/>
          <w:szCs w:val="28"/>
        </w:rPr>
        <w:t xml:space="preserve"> года и взрослым по 0,1 мл.</w:t>
      </w:r>
    </w:p>
    <w:p w:rsidR="009B5EAA" w:rsidRPr="002F516C" w:rsidRDefault="00926124" w:rsidP="00F96E22">
      <w:pPr>
        <w:jc w:val="both"/>
        <w:rPr>
          <w:sz w:val="28"/>
          <w:szCs w:val="28"/>
        </w:rPr>
      </w:pPr>
      <w:r w:rsidRPr="002F516C">
        <w:rPr>
          <w:i/>
          <w:sz w:val="28"/>
          <w:szCs w:val="28"/>
        </w:rPr>
        <w:t>Первичную вакцинацию</w:t>
      </w:r>
      <w:r w:rsidRPr="002F516C">
        <w:rPr>
          <w:sz w:val="28"/>
          <w:szCs w:val="28"/>
        </w:rPr>
        <w:t xml:space="preserve"> осуществляют здоровым доношенным новорожденным детям в первые четыре дня жизни и недонош</w:t>
      </w:r>
      <w:r w:rsidR="004C5416" w:rsidRPr="002F516C">
        <w:rPr>
          <w:sz w:val="28"/>
          <w:szCs w:val="28"/>
        </w:rPr>
        <w:t>енным по достижении массы тела 2</w:t>
      </w:r>
      <w:r w:rsidRPr="002F516C">
        <w:rPr>
          <w:sz w:val="28"/>
          <w:szCs w:val="28"/>
        </w:rPr>
        <w:t>,</w:t>
      </w:r>
      <w:r w:rsidR="004C5416" w:rsidRPr="002F516C">
        <w:rPr>
          <w:sz w:val="28"/>
          <w:szCs w:val="28"/>
        </w:rPr>
        <w:t>0</w:t>
      </w:r>
      <w:r w:rsidRPr="002F516C">
        <w:rPr>
          <w:sz w:val="28"/>
          <w:szCs w:val="28"/>
        </w:rPr>
        <w:t xml:space="preserve"> килограммов. К вакцинации допускаются новорожденные после осмотра педиатром, с оформлением допуска </w:t>
      </w:r>
      <w:proofErr w:type="gramStart"/>
      <w:r w:rsidRPr="002F516C">
        <w:rPr>
          <w:sz w:val="28"/>
          <w:szCs w:val="28"/>
        </w:rPr>
        <w:t>к</w:t>
      </w:r>
      <w:proofErr w:type="gramEnd"/>
      <w:r w:rsidRPr="002F516C">
        <w:rPr>
          <w:sz w:val="28"/>
          <w:szCs w:val="28"/>
        </w:rPr>
        <w:t xml:space="preserve"> прививке в истории новорожденного. </w:t>
      </w:r>
    </w:p>
    <w:p w:rsidR="003352C9" w:rsidRPr="002F516C" w:rsidRDefault="00463DDD" w:rsidP="00F96E22">
      <w:pPr>
        <w:jc w:val="both"/>
        <w:rPr>
          <w:sz w:val="28"/>
          <w:szCs w:val="28"/>
        </w:rPr>
      </w:pPr>
      <w:r w:rsidRPr="002F516C">
        <w:rPr>
          <w:i/>
          <w:sz w:val="28"/>
          <w:szCs w:val="28"/>
        </w:rPr>
        <w:t>Ревакцинации</w:t>
      </w:r>
      <w:r w:rsidRPr="002F516C">
        <w:rPr>
          <w:sz w:val="28"/>
          <w:szCs w:val="28"/>
        </w:rPr>
        <w:t xml:space="preserve"> подлежат</w:t>
      </w:r>
      <w:r w:rsidR="00926124" w:rsidRPr="002F516C">
        <w:rPr>
          <w:sz w:val="28"/>
          <w:szCs w:val="28"/>
        </w:rPr>
        <w:t>:</w:t>
      </w:r>
    </w:p>
    <w:p w:rsidR="003352C9" w:rsidRPr="002F516C" w:rsidRDefault="00926124" w:rsidP="00F96E22">
      <w:pPr>
        <w:jc w:val="both"/>
        <w:rPr>
          <w:sz w:val="28"/>
          <w:szCs w:val="28"/>
        </w:rPr>
      </w:pPr>
      <w:r w:rsidRPr="002F516C">
        <w:rPr>
          <w:sz w:val="28"/>
          <w:szCs w:val="28"/>
        </w:rPr>
        <w:t>-</w:t>
      </w:r>
      <w:r w:rsidR="009B5EAA" w:rsidRPr="002F516C">
        <w:rPr>
          <w:sz w:val="28"/>
          <w:szCs w:val="28"/>
        </w:rPr>
        <w:t xml:space="preserve"> здоровые неинфицированные дети, с </w:t>
      </w:r>
      <w:r w:rsidR="008D4034" w:rsidRPr="002F516C">
        <w:rPr>
          <w:sz w:val="28"/>
          <w:szCs w:val="28"/>
        </w:rPr>
        <w:t xml:space="preserve">внутрикожной </w:t>
      </w:r>
      <w:r w:rsidR="009B5EAA" w:rsidRPr="002F516C">
        <w:rPr>
          <w:sz w:val="28"/>
          <w:szCs w:val="28"/>
        </w:rPr>
        <w:t>отрицательной</w:t>
      </w:r>
      <w:r w:rsidR="008D4034" w:rsidRPr="002F516C">
        <w:rPr>
          <w:sz w:val="28"/>
          <w:szCs w:val="28"/>
        </w:rPr>
        <w:t xml:space="preserve"> реакцией на</w:t>
      </w:r>
      <w:r w:rsidR="009B5EAA" w:rsidRPr="002F516C">
        <w:rPr>
          <w:sz w:val="28"/>
          <w:szCs w:val="28"/>
        </w:rPr>
        <w:t xml:space="preserve"> </w:t>
      </w:r>
      <w:r w:rsidR="008D4034" w:rsidRPr="002F516C">
        <w:rPr>
          <w:sz w:val="28"/>
          <w:szCs w:val="28"/>
        </w:rPr>
        <w:t>пробу</w:t>
      </w:r>
      <w:r w:rsidRPr="002F516C">
        <w:rPr>
          <w:sz w:val="28"/>
          <w:szCs w:val="28"/>
        </w:rPr>
        <w:t xml:space="preserve"> Манту</w:t>
      </w:r>
      <w:r w:rsidR="008D4034" w:rsidRPr="002F516C">
        <w:rPr>
          <w:bCs/>
          <w:sz w:val="28"/>
          <w:szCs w:val="28"/>
        </w:rPr>
        <w:t xml:space="preserve"> с 2 ТЕ</w:t>
      </w:r>
      <w:r w:rsidRPr="002F516C">
        <w:rPr>
          <w:sz w:val="28"/>
          <w:szCs w:val="28"/>
        </w:rPr>
        <w:t xml:space="preserve"> </w:t>
      </w:r>
      <w:r w:rsidR="009B5EAA" w:rsidRPr="002F516C">
        <w:rPr>
          <w:sz w:val="28"/>
          <w:szCs w:val="28"/>
        </w:rPr>
        <w:t>в возрасте</w:t>
      </w:r>
      <w:r w:rsidRPr="002F516C">
        <w:rPr>
          <w:sz w:val="28"/>
          <w:szCs w:val="28"/>
        </w:rPr>
        <w:t xml:space="preserve"> от 6 до 7 и от 11 до 12 лет.</w:t>
      </w:r>
    </w:p>
    <w:p w:rsidR="008D4034" w:rsidRPr="002F516C" w:rsidRDefault="00926124" w:rsidP="00F96E22">
      <w:pPr>
        <w:jc w:val="both"/>
        <w:rPr>
          <w:bCs/>
          <w:sz w:val="28"/>
          <w:szCs w:val="28"/>
        </w:rPr>
      </w:pPr>
      <w:r w:rsidRPr="002F516C">
        <w:rPr>
          <w:sz w:val="28"/>
          <w:szCs w:val="28"/>
        </w:rPr>
        <w:t xml:space="preserve">- лица с сомнительной реакцией, после повторного (через 3 месяца) </w:t>
      </w:r>
      <w:r w:rsidRPr="002F516C">
        <w:rPr>
          <w:sz w:val="28"/>
          <w:szCs w:val="28"/>
        </w:rPr>
        <w:lastRenderedPageBreak/>
        <w:t xml:space="preserve">проведения пробы Манту </w:t>
      </w:r>
      <w:r w:rsidRPr="002F516C">
        <w:rPr>
          <w:bCs/>
          <w:sz w:val="28"/>
          <w:szCs w:val="28"/>
        </w:rPr>
        <w:t>с 2 ТЕ</w:t>
      </w:r>
      <w:r w:rsidR="0052324D" w:rsidRPr="002F516C">
        <w:rPr>
          <w:sz w:val="28"/>
          <w:szCs w:val="28"/>
        </w:rPr>
        <w:t xml:space="preserve"> и ее отрицательном результате.</w:t>
      </w:r>
      <w:r w:rsidRPr="002F516C">
        <w:rPr>
          <w:sz w:val="28"/>
          <w:szCs w:val="28"/>
        </w:rPr>
        <w:t xml:space="preserve"> </w:t>
      </w:r>
    </w:p>
    <w:p w:rsidR="004B6D46" w:rsidRPr="002F516C" w:rsidRDefault="00926124" w:rsidP="00B2520B">
      <w:pPr>
        <w:jc w:val="both"/>
        <w:rPr>
          <w:b/>
          <w:sz w:val="28"/>
          <w:szCs w:val="28"/>
        </w:rPr>
      </w:pPr>
      <w:r w:rsidRPr="002F516C">
        <w:rPr>
          <w:b/>
          <w:i/>
          <w:sz w:val="28"/>
          <w:szCs w:val="28"/>
        </w:rPr>
        <w:t>Приготовление вакцины</w:t>
      </w:r>
      <w:r w:rsidR="0052324D" w:rsidRPr="002F516C">
        <w:rPr>
          <w:b/>
          <w:i/>
          <w:sz w:val="28"/>
          <w:szCs w:val="28"/>
        </w:rPr>
        <w:t>.</w:t>
      </w:r>
      <w:r w:rsidR="0052324D" w:rsidRPr="002F516C">
        <w:rPr>
          <w:b/>
          <w:sz w:val="28"/>
          <w:szCs w:val="28"/>
        </w:rPr>
        <w:t xml:space="preserve"> </w:t>
      </w:r>
    </w:p>
    <w:p w:rsidR="0027074B" w:rsidRPr="002F516C" w:rsidRDefault="00926124" w:rsidP="0027074B">
      <w:pPr>
        <w:jc w:val="both"/>
        <w:rPr>
          <w:rFonts w:eastAsia="Calibri"/>
          <w:sz w:val="28"/>
          <w:szCs w:val="28"/>
          <w:lang w:eastAsia="en-US"/>
        </w:rPr>
      </w:pPr>
      <w:r w:rsidRPr="002F516C">
        <w:rPr>
          <w:rFonts w:eastAsia="Calibri"/>
          <w:sz w:val="28"/>
          <w:szCs w:val="28"/>
          <w:lang w:eastAsia="en-US"/>
        </w:rPr>
        <w:t>Аккуратно постучите по флакону с вакциной, чтобы белый, кристаллический порошок скопился на дне флакона. БЦЖ вакцина в 20 дозах (0.05 мл) для детей в возрасте до одного года/в 10 дозах (0.1 мл) для детей в возрасте от одного года и взрослых для разбавления путем добавления всего содержимого поставляемого разбавителя.</w:t>
      </w:r>
      <w:r w:rsidR="00222CDD" w:rsidRPr="002F516C">
        <w:rPr>
          <w:rFonts w:eastAsia="Calibri"/>
          <w:sz w:val="28"/>
          <w:szCs w:val="28"/>
          <w:lang w:eastAsia="en-US"/>
        </w:rPr>
        <w:t xml:space="preserve"> </w:t>
      </w:r>
      <w:r w:rsidRPr="002F516C">
        <w:rPr>
          <w:rFonts w:eastAsia="Calibri"/>
          <w:sz w:val="28"/>
          <w:szCs w:val="28"/>
          <w:lang w:eastAsia="en-US"/>
        </w:rPr>
        <w:t xml:space="preserve">Аккуратно переверните флакон несколько раз, чтобы </w:t>
      </w:r>
      <w:proofErr w:type="spellStart"/>
      <w:r w:rsidRPr="002F516C">
        <w:rPr>
          <w:rFonts w:eastAsia="Calibri"/>
          <w:sz w:val="28"/>
          <w:szCs w:val="28"/>
          <w:lang w:eastAsia="en-US"/>
        </w:rPr>
        <w:t>суспендировать</w:t>
      </w:r>
      <w:proofErr w:type="spellEnd"/>
      <w:r w:rsidRPr="002F516C">
        <w:rPr>
          <w:rFonts w:eastAsia="Calibri"/>
          <w:sz w:val="28"/>
          <w:szCs w:val="28"/>
          <w:lang w:eastAsia="en-US"/>
        </w:rPr>
        <w:t xml:space="preserve"> </w:t>
      </w:r>
      <w:proofErr w:type="spellStart"/>
      <w:r w:rsidRPr="002F516C">
        <w:rPr>
          <w:rFonts w:eastAsia="Calibri"/>
          <w:sz w:val="28"/>
          <w:szCs w:val="28"/>
          <w:lang w:eastAsia="en-US"/>
        </w:rPr>
        <w:t>лиофилизированную</w:t>
      </w:r>
      <w:proofErr w:type="spellEnd"/>
      <w:r w:rsidRPr="002F516C">
        <w:rPr>
          <w:rFonts w:eastAsia="Calibri"/>
          <w:sz w:val="28"/>
          <w:szCs w:val="28"/>
          <w:lang w:eastAsia="en-US"/>
        </w:rPr>
        <w:t xml:space="preserve"> вакцину БЦЖ. Аккуратно покрутите флакон с суспендированной вакциной перед каждой последующей дозой. Полученная суспензия должна быть однородной, слегка мутной и бесцветной. Разбавленная су</w:t>
      </w:r>
      <w:r w:rsidR="00F96E22">
        <w:rPr>
          <w:rFonts w:eastAsia="Calibri"/>
          <w:sz w:val="28"/>
          <w:szCs w:val="28"/>
          <w:lang w:eastAsia="en-US"/>
        </w:rPr>
        <w:t>с</w:t>
      </w:r>
      <w:r w:rsidRPr="002F516C">
        <w:rPr>
          <w:rFonts w:eastAsia="Calibri"/>
          <w:sz w:val="28"/>
          <w:szCs w:val="28"/>
          <w:lang w:eastAsia="en-US"/>
        </w:rPr>
        <w:t xml:space="preserve">пензия может иногда содержать комки из-за </w:t>
      </w:r>
      <w:proofErr w:type="spellStart"/>
      <w:r w:rsidRPr="002F516C">
        <w:rPr>
          <w:rFonts w:eastAsia="Calibri"/>
          <w:i/>
          <w:sz w:val="28"/>
          <w:szCs w:val="28"/>
          <w:lang w:eastAsia="en-US"/>
        </w:rPr>
        <w:t>Mycobacterium</w:t>
      </w:r>
      <w:proofErr w:type="spellEnd"/>
      <w:r w:rsidRPr="002F516C">
        <w:rPr>
          <w:rFonts w:eastAsia="Calibri"/>
          <w:i/>
          <w:sz w:val="28"/>
          <w:szCs w:val="28"/>
          <w:lang w:eastAsia="en-US"/>
        </w:rPr>
        <w:t xml:space="preserve"> </w:t>
      </w:r>
      <w:proofErr w:type="spellStart"/>
      <w:r w:rsidRPr="002F516C">
        <w:rPr>
          <w:rFonts w:eastAsia="Calibri"/>
          <w:i/>
          <w:sz w:val="28"/>
          <w:szCs w:val="28"/>
          <w:lang w:eastAsia="en-US"/>
        </w:rPr>
        <w:t>bovis</w:t>
      </w:r>
      <w:proofErr w:type="spellEnd"/>
      <w:r w:rsidRPr="002F516C">
        <w:rPr>
          <w:rFonts w:eastAsia="Calibri"/>
          <w:i/>
          <w:sz w:val="28"/>
          <w:szCs w:val="28"/>
          <w:lang w:eastAsia="en-US"/>
        </w:rPr>
        <w:t>.</w:t>
      </w:r>
      <w:r w:rsidRPr="002F516C">
        <w:rPr>
          <w:rFonts w:eastAsia="Calibri"/>
          <w:sz w:val="28"/>
          <w:szCs w:val="28"/>
          <w:lang w:eastAsia="en-US"/>
        </w:rPr>
        <w:t xml:space="preserve"> Избегайте сильного встряхивания, которое может усилить/агрегировать образование комков. Разбавляйте вакцину только соответствующим разбавителем, поставляемым изготовителем. </w:t>
      </w:r>
      <w:r w:rsidRPr="002F516C">
        <w:rPr>
          <w:sz w:val="28"/>
          <w:szCs w:val="28"/>
        </w:rPr>
        <w:t xml:space="preserve">Только этот растворитель может быть использован для растворения этой вакцины. Вода для инъекций также не может быть использована для этой цели. Использование ненадлежащего растворителя может привести к изменению фармакологических свойств вакцины и/или вызвать тяжелые прививочные реакции у пациента. </w:t>
      </w:r>
      <w:r w:rsidRPr="002F516C">
        <w:rPr>
          <w:rFonts w:eastAsia="Calibri"/>
          <w:sz w:val="28"/>
          <w:szCs w:val="28"/>
          <w:lang w:eastAsia="en-US"/>
        </w:rPr>
        <w:t xml:space="preserve">Используйте вакцину сразу же после разбавления. Если вакцина не используется сразу, она должна храниться в темном месте при температуре 2-8ºC не более 6 часов (1 сеанс иммунизации). Любой открытый флакон, оставшийся в конце сеанса вакцинации (более шести часов после разбавления), должен быть выброшен. </w:t>
      </w:r>
      <w:proofErr w:type="spellStart"/>
      <w:r w:rsidRPr="002F516C">
        <w:rPr>
          <w:rFonts w:eastAsia="Calibri"/>
          <w:sz w:val="28"/>
          <w:szCs w:val="28"/>
          <w:lang w:eastAsia="en-US"/>
        </w:rPr>
        <w:t>Термоиндикатор</w:t>
      </w:r>
      <w:proofErr w:type="spellEnd"/>
      <w:r w:rsidRPr="002F516C">
        <w:rPr>
          <w:rFonts w:eastAsia="Calibri"/>
          <w:sz w:val="28"/>
          <w:szCs w:val="28"/>
          <w:lang w:eastAsia="en-US"/>
        </w:rPr>
        <w:t xml:space="preserve"> на флаконе вакцины для этого типа вакцины прикрепляется к колпачку флакона и должен быть выброшен после разбавления. Разбавитель и </w:t>
      </w:r>
      <w:proofErr w:type="gramStart"/>
      <w:r w:rsidRPr="002F516C">
        <w:rPr>
          <w:rFonts w:eastAsia="Calibri"/>
          <w:sz w:val="28"/>
          <w:szCs w:val="28"/>
          <w:lang w:eastAsia="en-US"/>
        </w:rPr>
        <w:t>разбавленная</w:t>
      </w:r>
      <w:proofErr w:type="gramEnd"/>
      <w:r w:rsidRPr="002F516C">
        <w:rPr>
          <w:rFonts w:eastAsia="Calibri"/>
          <w:sz w:val="28"/>
          <w:szCs w:val="28"/>
          <w:lang w:eastAsia="en-US"/>
        </w:rPr>
        <w:t xml:space="preserve"> вакцину следует проверять визуально на наличие инородных твердых частиц и/или изменения физических аспектов перед введением. В случае, их возникновения, выбросьте разбавитель или разбавленную вакцину. </w:t>
      </w:r>
      <w:r w:rsidRPr="002F516C">
        <w:rPr>
          <w:sz w:val="28"/>
          <w:szCs w:val="28"/>
        </w:rPr>
        <w:t>Уничтожение производится в соответствии с действующими нормативными требованиями при работе с живыми вакцинами.</w:t>
      </w:r>
    </w:p>
    <w:p w:rsidR="00E77B29" w:rsidRPr="002F516C" w:rsidRDefault="00926124" w:rsidP="00B2520B">
      <w:pPr>
        <w:jc w:val="both"/>
        <w:rPr>
          <w:sz w:val="28"/>
          <w:szCs w:val="28"/>
        </w:rPr>
      </w:pPr>
      <w:r w:rsidRPr="002F516C">
        <w:rPr>
          <w:sz w:val="28"/>
          <w:szCs w:val="28"/>
        </w:rPr>
        <w:t xml:space="preserve">Так как вакцина чувствительна к ультрафиолетовому излучению, она должна быть защищена от солнечных лучей. </w:t>
      </w:r>
    </w:p>
    <w:p w:rsidR="0087723E" w:rsidRPr="002F516C" w:rsidRDefault="00926124" w:rsidP="00B2520B">
      <w:pPr>
        <w:jc w:val="both"/>
        <w:rPr>
          <w:color w:val="FF0000"/>
          <w:sz w:val="28"/>
          <w:szCs w:val="28"/>
        </w:rPr>
      </w:pPr>
      <w:r w:rsidRPr="002F516C">
        <w:rPr>
          <w:sz w:val="28"/>
          <w:szCs w:val="28"/>
        </w:rPr>
        <w:t xml:space="preserve">Перед использованием смотреть на </w:t>
      </w:r>
      <w:proofErr w:type="spellStart"/>
      <w:r w:rsidRPr="002F516C">
        <w:rPr>
          <w:sz w:val="28"/>
          <w:szCs w:val="28"/>
        </w:rPr>
        <w:t>термоиндикатор</w:t>
      </w:r>
      <w:proofErr w:type="spellEnd"/>
      <w:r w:rsidRPr="002F516C">
        <w:rPr>
          <w:sz w:val="28"/>
          <w:szCs w:val="28"/>
        </w:rPr>
        <w:t xml:space="preserve"> на флаконе</w:t>
      </w:r>
      <w:r w:rsidRPr="002F516C">
        <w:t xml:space="preserve">. </w:t>
      </w:r>
      <w:r w:rsidR="002C0921" w:rsidRPr="002F516C">
        <w:rPr>
          <w:sz w:val="28"/>
          <w:szCs w:val="28"/>
        </w:rPr>
        <w:t>Разрешающей меткой к использованию вакцины</w:t>
      </w:r>
      <w:r w:rsidR="002C0921" w:rsidRPr="002F516C">
        <w:rPr>
          <w:rFonts w:eastAsiaTheme="minorHAnsi"/>
          <w:sz w:val="28"/>
          <w:szCs w:val="28"/>
          <w:lang w:eastAsia="en-US"/>
        </w:rPr>
        <w:t xml:space="preserve"> </w:t>
      </w:r>
      <w:r w:rsidR="008C73B7" w:rsidRPr="002F516C">
        <w:rPr>
          <w:rFonts w:eastAsiaTheme="minorHAnsi"/>
          <w:sz w:val="28"/>
          <w:szCs w:val="28"/>
          <w:lang w:eastAsia="en-US"/>
        </w:rPr>
        <w:t xml:space="preserve">является </w:t>
      </w:r>
      <w:r w:rsidR="002C0921" w:rsidRPr="002F516C">
        <w:rPr>
          <w:sz w:val="28"/>
          <w:szCs w:val="28"/>
        </w:rPr>
        <w:t xml:space="preserve">наличие </w:t>
      </w:r>
      <w:r w:rsidR="008C73B7" w:rsidRPr="002F516C">
        <w:rPr>
          <w:sz w:val="28"/>
          <w:szCs w:val="28"/>
        </w:rPr>
        <w:t xml:space="preserve">более </w:t>
      </w:r>
      <w:r w:rsidR="002C0921" w:rsidRPr="002F516C">
        <w:rPr>
          <w:sz w:val="28"/>
          <w:szCs w:val="28"/>
        </w:rPr>
        <w:t>светлого</w:t>
      </w:r>
      <w:r w:rsidR="002C0921" w:rsidRPr="002F516C">
        <w:rPr>
          <w:color w:val="FF0000"/>
          <w:sz w:val="28"/>
          <w:szCs w:val="28"/>
        </w:rPr>
        <w:t xml:space="preserve"> </w:t>
      </w:r>
      <w:r w:rsidR="002C0921" w:rsidRPr="002F516C">
        <w:rPr>
          <w:rFonts w:eastAsiaTheme="minorHAnsi"/>
          <w:sz w:val="28"/>
          <w:szCs w:val="28"/>
          <w:lang w:eastAsia="en-US"/>
        </w:rPr>
        <w:t>в</w:t>
      </w:r>
      <w:r w:rsidRPr="002F516C">
        <w:rPr>
          <w:rFonts w:eastAsiaTheme="minorHAnsi"/>
          <w:sz w:val="28"/>
          <w:szCs w:val="28"/>
          <w:lang w:eastAsia="en-US"/>
        </w:rPr>
        <w:t>нутренн</w:t>
      </w:r>
      <w:r w:rsidR="002C0921" w:rsidRPr="002F516C">
        <w:rPr>
          <w:rFonts w:eastAsiaTheme="minorHAnsi"/>
          <w:sz w:val="28"/>
          <w:szCs w:val="28"/>
          <w:lang w:eastAsia="en-US"/>
        </w:rPr>
        <w:t>его</w:t>
      </w:r>
      <w:r w:rsidRPr="002F516C">
        <w:rPr>
          <w:rFonts w:eastAsiaTheme="minorHAnsi"/>
          <w:sz w:val="28"/>
          <w:szCs w:val="28"/>
          <w:lang w:eastAsia="en-US"/>
        </w:rPr>
        <w:t xml:space="preserve"> </w:t>
      </w:r>
      <w:proofErr w:type="gramStart"/>
      <w:r w:rsidRPr="002F516C">
        <w:rPr>
          <w:rFonts w:eastAsiaTheme="minorHAnsi"/>
          <w:sz w:val="28"/>
          <w:szCs w:val="28"/>
          <w:lang w:eastAsia="en-US"/>
        </w:rPr>
        <w:t>квадрат</w:t>
      </w:r>
      <w:r w:rsidR="002C0921" w:rsidRPr="002F516C">
        <w:rPr>
          <w:rFonts w:eastAsiaTheme="minorHAnsi"/>
          <w:sz w:val="28"/>
          <w:szCs w:val="28"/>
          <w:lang w:eastAsia="en-US"/>
        </w:rPr>
        <w:t>а</w:t>
      </w:r>
      <w:proofErr w:type="gramEnd"/>
      <w:r w:rsidRPr="002F516C">
        <w:rPr>
          <w:rFonts w:eastAsiaTheme="minorHAnsi"/>
          <w:sz w:val="28"/>
          <w:szCs w:val="28"/>
          <w:lang w:eastAsia="en-US"/>
        </w:rPr>
        <w:t xml:space="preserve"> </w:t>
      </w:r>
      <w:r w:rsidR="008C73B7" w:rsidRPr="002F516C">
        <w:rPr>
          <w:rFonts w:eastAsiaTheme="minorHAnsi"/>
          <w:sz w:val="28"/>
          <w:szCs w:val="28"/>
          <w:lang w:eastAsia="en-US"/>
        </w:rPr>
        <w:t>чем</w:t>
      </w:r>
      <w:r w:rsidRPr="002F516C">
        <w:rPr>
          <w:rFonts w:eastAsiaTheme="minorHAnsi"/>
          <w:sz w:val="28"/>
          <w:szCs w:val="28"/>
          <w:lang w:eastAsia="en-US"/>
        </w:rPr>
        <w:t xml:space="preserve"> внешнего круга</w:t>
      </w:r>
      <w:r w:rsidR="009C67D6" w:rsidRPr="002F516C">
        <w:rPr>
          <w:color w:val="FF0000"/>
          <w:sz w:val="28"/>
          <w:szCs w:val="28"/>
        </w:rPr>
        <w:t>.</w:t>
      </w:r>
    </w:p>
    <w:p w:rsidR="0087723E" w:rsidRPr="002F516C" w:rsidRDefault="00926124" w:rsidP="00B2520B">
      <w:pPr>
        <w:jc w:val="both"/>
        <w:rPr>
          <w:sz w:val="28"/>
          <w:szCs w:val="28"/>
        </w:rPr>
      </w:pPr>
      <w:r w:rsidRPr="002F516C">
        <w:rPr>
          <w:sz w:val="28"/>
          <w:szCs w:val="28"/>
        </w:rPr>
        <w:t>Перед первичной вакцинацией БЦЖ туберкулиновая пр</w:t>
      </w:r>
      <w:r w:rsidR="00B2474E" w:rsidRPr="002F516C">
        <w:rPr>
          <w:sz w:val="28"/>
          <w:szCs w:val="28"/>
        </w:rPr>
        <w:t>оба, как правило, не проводится.</w:t>
      </w:r>
      <w:r w:rsidR="005E7149" w:rsidRPr="002F516C">
        <w:rPr>
          <w:sz w:val="28"/>
          <w:szCs w:val="28"/>
        </w:rPr>
        <w:t xml:space="preserve"> О</w:t>
      </w:r>
      <w:r w:rsidRPr="002F516C">
        <w:rPr>
          <w:sz w:val="28"/>
          <w:szCs w:val="28"/>
        </w:rPr>
        <w:t xml:space="preserve">днако если она все же имела место, </w:t>
      </w:r>
      <w:r w:rsidR="00A26D1D" w:rsidRPr="002F516C">
        <w:rPr>
          <w:sz w:val="28"/>
          <w:szCs w:val="28"/>
        </w:rPr>
        <w:t xml:space="preserve">чаще всего </w:t>
      </w:r>
      <w:r w:rsidRPr="002F516C">
        <w:rPr>
          <w:sz w:val="28"/>
          <w:szCs w:val="28"/>
        </w:rPr>
        <w:t>перед ревакцинацией</w:t>
      </w:r>
      <w:r w:rsidR="005E7149" w:rsidRPr="002F516C">
        <w:rPr>
          <w:sz w:val="28"/>
          <w:szCs w:val="28"/>
        </w:rPr>
        <w:t>,</w:t>
      </w:r>
      <w:r w:rsidR="00DB68F9" w:rsidRPr="002F516C">
        <w:rPr>
          <w:sz w:val="28"/>
          <w:szCs w:val="28"/>
        </w:rPr>
        <w:t xml:space="preserve"> то</w:t>
      </w:r>
      <w:r w:rsidRPr="002F516C">
        <w:rPr>
          <w:sz w:val="28"/>
          <w:szCs w:val="28"/>
        </w:rPr>
        <w:t xml:space="preserve"> пацие</w:t>
      </w:r>
      <w:r w:rsidR="00DB68F9" w:rsidRPr="002F516C">
        <w:rPr>
          <w:sz w:val="28"/>
          <w:szCs w:val="28"/>
        </w:rPr>
        <w:t>нты</w:t>
      </w:r>
      <w:r w:rsidRPr="002F516C">
        <w:rPr>
          <w:sz w:val="28"/>
          <w:szCs w:val="28"/>
        </w:rPr>
        <w:t xml:space="preserve"> с положительной реакцией </w:t>
      </w:r>
      <w:r w:rsidR="00DB68F9" w:rsidRPr="002F516C">
        <w:rPr>
          <w:sz w:val="28"/>
          <w:szCs w:val="28"/>
        </w:rPr>
        <w:t>не вакцинируются</w:t>
      </w:r>
      <w:r w:rsidRPr="002F516C">
        <w:rPr>
          <w:sz w:val="28"/>
          <w:szCs w:val="28"/>
        </w:rPr>
        <w:t>.</w:t>
      </w:r>
    </w:p>
    <w:p w:rsidR="00A26D1D" w:rsidRPr="002F516C" w:rsidRDefault="00926124" w:rsidP="00A26D1D">
      <w:pPr>
        <w:jc w:val="both"/>
        <w:rPr>
          <w:sz w:val="28"/>
          <w:szCs w:val="28"/>
        </w:rPr>
      </w:pPr>
      <w:r w:rsidRPr="002F516C">
        <w:rPr>
          <w:b/>
          <w:i/>
          <w:sz w:val="28"/>
          <w:szCs w:val="28"/>
        </w:rPr>
        <w:t>Техника введения</w:t>
      </w:r>
      <w:r w:rsidRPr="002F516C">
        <w:rPr>
          <w:sz w:val="28"/>
          <w:szCs w:val="28"/>
        </w:rPr>
        <w:t xml:space="preserve">. </w:t>
      </w:r>
      <w:r w:rsidR="0081066D" w:rsidRPr="002F516C">
        <w:rPr>
          <w:sz w:val="28"/>
          <w:szCs w:val="28"/>
          <w:lang w:eastAsia="en-US"/>
        </w:rPr>
        <w:t>Кожу нельзя протирать антисептиком</w:t>
      </w:r>
      <w:r w:rsidR="0081066D" w:rsidRPr="002F516C">
        <w:rPr>
          <w:sz w:val="28"/>
          <w:szCs w:val="28"/>
        </w:rPr>
        <w:t xml:space="preserve">. Место инъекции должно быть чистым и сухим. </w:t>
      </w:r>
      <w:r w:rsidRPr="002F516C">
        <w:rPr>
          <w:sz w:val="28"/>
          <w:szCs w:val="28"/>
        </w:rPr>
        <w:t xml:space="preserve">Для каждой инъекции должны использоваться стерильные шприцы и стерильные иглы. Для введения вакцины должны применяться специальные туберкулиновые шприцы 1мл, градуированные на сотые доли миллилитра (1/100), снабженные короткой </w:t>
      </w:r>
      <w:r w:rsidRPr="002F516C">
        <w:rPr>
          <w:sz w:val="28"/>
          <w:szCs w:val="28"/>
        </w:rPr>
        <w:lastRenderedPageBreak/>
        <w:t>косоугольной иглой (25G или 26G).</w:t>
      </w:r>
      <w:r w:rsidRPr="002F516C">
        <w:t xml:space="preserve"> </w:t>
      </w:r>
      <w:r w:rsidRPr="002F516C">
        <w:rPr>
          <w:sz w:val="28"/>
          <w:szCs w:val="28"/>
        </w:rPr>
        <w:t xml:space="preserve">Использование таких шприцов позволяет вводить точную дозу. </w:t>
      </w:r>
      <w:proofErr w:type="spellStart"/>
      <w:r w:rsidRPr="002F516C">
        <w:rPr>
          <w:sz w:val="28"/>
          <w:szCs w:val="28"/>
        </w:rPr>
        <w:t>Безыгольные</w:t>
      </w:r>
      <w:proofErr w:type="spellEnd"/>
      <w:r w:rsidRPr="002F516C">
        <w:rPr>
          <w:sz w:val="28"/>
          <w:szCs w:val="28"/>
        </w:rPr>
        <w:t xml:space="preserve"> </w:t>
      </w:r>
      <w:proofErr w:type="spellStart"/>
      <w:r w:rsidRPr="002F516C">
        <w:rPr>
          <w:sz w:val="28"/>
          <w:szCs w:val="28"/>
        </w:rPr>
        <w:t>инъекторы</w:t>
      </w:r>
      <w:proofErr w:type="spellEnd"/>
      <w:r w:rsidRPr="002F516C">
        <w:rPr>
          <w:sz w:val="28"/>
          <w:szCs w:val="28"/>
        </w:rPr>
        <w:t xml:space="preserve"> или пункционные системы многоразового использования </w:t>
      </w:r>
      <w:r w:rsidRPr="002F516C">
        <w:rPr>
          <w:b/>
          <w:sz w:val="28"/>
          <w:szCs w:val="28"/>
        </w:rPr>
        <w:t>не должны применяться</w:t>
      </w:r>
      <w:r w:rsidRPr="002F516C">
        <w:rPr>
          <w:sz w:val="28"/>
          <w:szCs w:val="28"/>
        </w:rPr>
        <w:t xml:space="preserve"> для вакцинации.</w:t>
      </w:r>
    </w:p>
    <w:p w:rsidR="00A26D1D" w:rsidRPr="002F516C" w:rsidRDefault="00926124" w:rsidP="00A26D1D">
      <w:pPr>
        <w:jc w:val="both"/>
        <w:rPr>
          <w:sz w:val="28"/>
          <w:szCs w:val="28"/>
        </w:rPr>
      </w:pPr>
      <w:r w:rsidRPr="002F516C">
        <w:rPr>
          <w:sz w:val="28"/>
          <w:szCs w:val="28"/>
        </w:rPr>
        <w:t>Место для вакцинации находится приблизительно на границе верхней и средней трети наружной поверхности левого плеча. Не проводить ревакцинацию на месте предыдущей вакцинации.</w:t>
      </w:r>
    </w:p>
    <w:p w:rsidR="00A26D1D" w:rsidRPr="002F516C" w:rsidRDefault="00926124" w:rsidP="00A26D1D">
      <w:pPr>
        <w:jc w:val="both"/>
        <w:rPr>
          <w:sz w:val="28"/>
          <w:szCs w:val="28"/>
        </w:rPr>
      </w:pPr>
      <w:r w:rsidRPr="002F516C">
        <w:rPr>
          <w:sz w:val="28"/>
          <w:szCs w:val="28"/>
        </w:rPr>
        <w:t xml:space="preserve">Инъекция должна быть введена </w:t>
      </w:r>
      <w:proofErr w:type="spellStart"/>
      <w:r w:rsidRPr="002F516C">
        <w:rPr>
          <w:sz w:val="28"/>
          <w:szCs w:val="28"/>
        </w:rPr>
        <w:t>внутрикожно</w:t>
      </w:r>
      <w:proofErr w:type="spellEnd"/>
      <w:r w:rsidRPr="002F516C">
        <w:rPr>
          <w:sz w:val="28"/>
          <w:szCs w:val="28"/>
        </w:rPr>
        <w:t>, примерно на одну треть ниже плеча, в место, соответствующее области дистального крепления дельтовидной мышцы, как указано ниже:</w:t>
      </w:r>
    </w:p>
    <w:p w:rsidR="00A26D1D" w:rsidRPr="002F516C" w:rsidRDefault="00926124" w:rsidP="00A26D1D">
      <w:pPr>
        <w:jc w:val="both"/>
        <w:rPr>
          <w:sz w:val="28"/>
          <w:szCs w:val="28"/>
        </w:rPr>
      </w:pPr>
      <w:r w:rsidRPr="002F516C">
        <w:rPr>
          <w:sz w:val="28"/>
          <w:szCs w:val="28"/>
        </w:rPr>
        <w:t>- кожа оттягивается между большим и указательным пальцем;</w:t>
      </w:r>
    </w:p>
    <w:p w:rsidR="00A26D1D" w:rsidRPr="002F516C" w:rsidRDefault="00926124" w:rsidP="00A26D1D">
      <w:pPr>
        <w:jc w:val="both"/>
        <w:rPr>
          <w:sz w:val="28"/>
          <w:szCs w:val="28"/>
        </w:rPr>
      </w:pPr>
      <w:r w:rsidRPr="002F516C">
        <w:rPr>
          <w:sz w:val="28"/>
          <w:szCs w:val="28"/>
        </w:rPr>
        <w:t>- игла должна находиться почти параллельно поверхности кожи и медленно вводиться косым углом, направленным вверх примерно на 2 мм в поверхностные слои кожи. Во время введения игла должна быть видима через кожу;</w:t>
      </w:r>
    </w:p>
    <w:p w:rsidR="00A26D1D" w:rsidRPr="002F516C" w:rsidRDefault="00926124" w:rsidP="00A26D1D">
      <w:pPr>
        <w:jc w:val="both"/>
        <w:rPr>
          <w:sz w:val="28"/>
          <w:szCs w:val="28"/>
        </w:rPr>
      </w:pPr>
      <w:r w:rsidRPr="002F516C">
        <w:rPr>
          <w:sz w:val="28"/>
          <w:szCs w:val="28"/>
        </w:rPr>
        <w:t>- вакцина должна вводиться медленно;</w:t>
      </w:r>
    </w:p>
    <w:p w:rsidR="00A26D1D" w:rsidRPr="002F516C" w:rsidRDefault="00926124" w:rsidP="00A26D1D">
      <w:pPr>
        <w:jc w:val="both"/>
        <w:rPr>
          <w:sz w:val="28"/>
          <w:szCs w:val="28"/>
        </w:rPr>
      </w:pPr>
      <w:r w:rsidRPr="002F516C">
        <w:rPr>
          <w:sz w:val="28"/>
          <w:szCs w:val="28"/>
        </w:rPr>
        <w:t>- появления белого водяного пузырька является признаком правильной инъекции;</w:t>
      </w:r>
    </w:p>
    <w:p w:rsidR="00A26D1D" w:rsidRPr="002F516C" w:rsidRDefault="00926124" w:rsidP="00A26D1D">
      <w:pPr>
        <w:jc w:val="both"/>
        <w:rPr>
          <w:sz w:val="28"/>
          <w:szCs w:val="28"/>
        </w:rPr>
      </w:pPr>
      <w:r w:rsidRPr="002F516C">
        <w:rPr>
          <w:sz w:val="28"/>
          <w:szCs w:val="28"/>
        </w:rPr>
        <w:t xml:space="preserve">- область инъекции лучше всего оставить неприкрытой для способствования заживления. </w:t>
      </w:r>
    </w:p>
    <w:p w:rsidR="00A26D1D" w:rsidRPr="002F516C" w:rsidRDefault="00926124" w:rsidP="00A26D1D">
      <w:pPr>
        <w:jc w:val="both"/>
        <w:rPr>
          <w:sz w:val="28"/>
          <w:szCs w:val="28"/>
        </w:rPr>
      </w:pPr>
      <w:r w:rsidRPr="002F516C">
        <w:rPr>
          <w:sz w:val="28"/>
          <w:szCs w:val="28"/>
        </w:rPr>
        <w:t>Остаток вакцины в емкости, вне зависимости от его количества, подлежит уничтожению.</w:t>
      </w:r>
    </w:p>
    <w:p w:rsidR="00A26D1D" w:rsidRPr="002F516C" w:rsidRDefault="00926124" w:rsidP="00A26D1D">
      <w:pPr>
        <w:jc w:val="both"/>
        <w:rPr>
          <w:sz w:val="28"/>
          <w:szCs w:val="28"/>
        </w:rPr>
      </w:pPr>
      <w:r w:rsidRPr="002F516C">
        <w:rPr>
          <w:b/>
          <w:i/>
          <w:sz w:val="28"/>
          <w:szCs w:val="28"/>
        </w:rPr>
        <w:t>Ожидаемая реакция успешной вакцинации БЦЖ</w:t>
      </w:r>
      <w:r w:rsidRPr="002F516C">
        <w:rPr>
          <w:sz w:val="28"/>
          <w:szCs w:val="28"/>
        </w:rPr>
        <w:t xml:space="preserve"> проявляется уплотнением и легким покраснением в месте инъекции, сопровождаемое местным повреждением, которое может изъязвляться в течение нескольких недель и заживать в течение нескольких месяцев. Вакцинация также может проявляться увеличением (не более чем на 1 см) региональных подмышечных лимфатических узлов.</w:t>
      </w:r>
    </w:p>
    <w:p w:rsidR="00A26D1D" w:rsidRPr="002F516C" w:rsidRDefault="00926124" w:rsidP="00A26D1D">
      <w:pPr>
        <w:jc w:val="both"/>
        <w:rPr>
          <w:sz w:val="28"/>
          <w:szCs w:val="28"/>
        </w:rPr>
      </w:pPr>
      <w:r w:rsidRPr="002F516C">
        <w:rPr>
          <w:sz w:val="28"/>
          <w:szCs w:val="28"/>
        </w:rPr>
        <w:t>Необходимо способствовать высыханию язвы и избегать ее раздражения (например, тесными вещами).</w:t>
      </w:r>
    </w:p>
    <w:p w:rsidR="00A26D1D" w:rsidRPr="002F516C" w:rsidRDefault="00926124" w:rsidP="00A26D1D">
      <w:pPr>
        <w:jc w:val="both"/>
        <w:rPr>
          <w:sz w:val="28"/>
          <w:szCs w:val="28"/>
        </w:rPr>
      </w:pPr>
      <w:r w:rsidRPr="002F516C">
        <w:rPr>
          <w:sz w:val="28"/>
          <w:szCs w:val="28"/>
        </w:rPr>
        <w:t>После 2-3 месяцев, как результат успешной вакцинации, образуется маленький плоский рубец.</w:t>
      </w:r>
    </w:p>
    <w:p w:rsidR="0078264F" w:rsidRPr="002F516C" w:rsidRDefault="0078264F" w:rsidP="00C67F48">
      <w:pPr>
        <w:jc w:val="both"/>
        <w:rPr>
          <w:sz w:val="28"/>
          <w:szCs w:val="28"/>
        </w:rPr>
      </w:pPr>
    </w:p>
    <w:p w:rsidR="0087723E" w:rsidRPr="002F516C" w:rsidRDefault="00926124" w:rsidP="0078264F">
      <w:pPr>
        <w:rPr>
          <w:b/>
          <w:bCs/>
          <w:spacing w:val="-2"/>
          <w:sz w:val="28"/>
          <w:szCs w:val="28"/>
        </w:rPr>
      </w:pPr>
      <w:r w:rsidRPr="002F516C">
        <w:rPr>
          <w:sz w:val="28"/>
          <w:szCs w:val="28"/>
        </w:rPr>
        <w:t xml:space="preserve"> </w:t>
      </w:r>
      <w:r w:rsidRPr="002F516C">
        <w:rPr>
          <w:b/>
          <w:bCs/>
          <w:spacing w:val="-2"/>
          <w:sz w:val="28"/>
          <w:szCs w:val="28"/>
        </w:rPr>
        <w:t>Побочные действия</w:t>
      </w:r>
    </w:p>
    <w:p w:rsidR="00135434" w:rsidRPr="002F516C" w:rsidRDefault="00926124" w:rsidP="00135434">
      <w:pPr>
        <w:widowControl/>
        <w:adjustRightInd/>
        <w:jc w:val="both"/>
        <w:rPr>
          <w:strike/>
          <w:sz w:val="28"/>
          <w:szCs w:val="28"/>
          <w:highlight w:val="yellow"/>
          <w:lang w:val="kk-KZ" w:bidi="ru-RU"/>
        </w:rPr>
      </w:pPr>
      <w:r w:rsidRPr="002F516C">
        <w:rPr>
          <w:sz w:val="28"/>
          <w:szCs w:val="28"/>
          <w:lang w:val="kk-KZ" w:bidi="ru-RU"/>
        </w:rPr>
        <w:t>Зарегистрированные нежелательные реакции перечислены в соответствии со следующей частотой встречаемости</w:t>
      </w:r>
    </w:p>
    <w:p w:rsidR="00135434" w:rsidRPr="002F516C" w:rsidRDefault="00926124" w:rsidP="00135434">
      <w:pPr>
        <w:widowControl/>
        <w:adjustRightInd/>
        <w:jc w:val="both"/>
        <w:rPr>
          <w:sz w:val="28"/>
          <w:szCs w:val="28"/>
          <w:lang w:val="kk-KZ" w:bidi="ru-RU"/>
        </w:rPr>
      </w:pPr>
      <w:r w:rsidRPr="002F516C">
        <w:rPr>
          <w:sz w:val="28"/>
          <w:szCs w:val="28"/>
          <w:lang w:val="kk-KZ" w:bidi="ru-RU"/>
        </w:rPr>
        <w:t>Очень часто (</w:t>
      </w:r>
      <w:r w:rsidRPr="002F516C">
        <w:rPr>
          <w:sz w:val="28"/>
          <w:szCs w:val="28"/>
          <w:lang w:val="kk-KZ" w:bidi="ru-RU"/>
        </w:rPr>
        <w:sym w:font="Symbol" w:char="F0B3"/>
      </w:r>
      <w:r w:rsidRPr="002F516C">
        <w:rPr>
          <w:sz w:val="28"/>
          <w:szCs w:val="28"/>
          <w:lang w:val="kk-KZ" w:bidi="ru-RU"/>
        </w:rPr>
        <w:t> 1/10)</w:t>
      </w:r>
    </w:p>
    <w:p w:rsidR="00135434" w:rsidRPr="002F516C" w:rsidRDefault="00926124" w:rsidP="00135434">
      <w:pPr>
        <w:widowControl/>
        <w:adjustRightInd/>
        <w:jc w:val="both"/>
        <w:rPr>
          <w:sz w:val="28"/>
          <w:szCs w:val="28"/>
          <w:lang w:val="kk-KZ" w:bidi="ru-RU"/>
        </w:rPr>
      </w:pPr>
      <w:r w:rsidRPr="002F516C">
        <w:rPr>
          <w:sz w:val="28"/>
          <w:szCs w:val="28"/>
          <w:lang w:val="kk-KZ" w:bidi="ru-RU"/>
        </w:rPr>
        <w:t>Часто (</w:t>
      </w:r>
      <w:r w:rsidRPr="002F516C">
        <w:rPr>
          <w:sz w:val="28"/>
          <w:szCs w:val="28"/>
          <w:lang w:val="kk-KZ" w:bidi="ru-RU"/>
        </w:rPr>
        <w:sym w:font="Symbol" w:char="F0B3"/>
      </w:r>
      <w:r w:rsidRPr="002F516C">
        <w:rPr>
          <w:sz w:val="28"/>
          <w:szCs w:val="28"/>
          <w:lang w:val="kk-KZ" w:bidi="ru-RU"/>
        </w:rPr>
        <w:t> 1/100, &lt; 1/10)</w:t>
      </w:r>
    </w:p>
    <w:p w:rsidR="00135434" w:rsidRPr="002F516C" w:rsidRDefault="00926124" w:rsidP="00135434">
      <w:pPr>
        <w:widowControl/>
        <w:adjustRightInd/>
        <w:jc w:val="both"/>
        <w:rPr>
          <w:sz w:val="28"/>
          <w:szCs w:val="28"/>
          <w:lang w:val="kk-KZ" w:bidi="ru-RU"/>
        </w:rPr>
      </w:pPr>
      <w:r w:rsidRPr="002F516C">
        <w:rPr>
          <w:sz w:val="28"/>
          <w:szCs w:val="28"/>
          <w:lang w:val="kk-KZ" w:bidi="ru-RU"/>
        </w:rPr>
        <w:t>Нечасто (</w:t>
      </w:r>
      <w:r w:rsidRPr="002F516C">
        <w:rPr>
          <w:sz w:val="28"/>
          <w:szCs w:val="28"/>
          <w:lang w:val="kk-KZ" w:bidi="ru-RU"/>
        </w:rPr>
        <w:sym w:font="Symbol" w:char="F0B3"/>
      </w:r>
      <w:r w:rsidRPr="002F516C">
        <w:rPr>
          <w:sz w:val="28"/>
          <w:szCs w:val="28"/>
          <w:lang w:val="kk-KZ" w:bidi="ru-RU"/>
        </w:rPr>
        <w:t> 1/1000, &lt; 1/100)</w:t>
      </w:r>
    </w:p>
    <w:p w:rsidR="00135434" w:rsidRPr="002F516C" w:rsidRDefault="00926124" w:rsidP="00135434">
      <w:pPr>
        <w:widowControl/>
        <w:adjustRightInd/>
        <w:jc w:val="both"/>
        <w:rPr>
          <w:sz w:val="28"/>
          <w:szCs w:val="28"/>
          <w:lang w:val="kk-KZ" w:bidi="ru-RU"/>
        </w:rPr>
      </w:pPr>
      <w:r w:rsidRPr="002F516C">
        <w:rPr>
          <w:sz w:val="28"/>
          <w:szCs w:val="28"/>
          <w:lang w:val="kk-KZ" w:bidi="ru-RU"/>
        </w:rPr>
        <w:t>Редко (</w:t>
      </w:r>
      <w:r w:rsidRPr="002F516C">
        <w:rPr>
          <w:sz w:val="28"/>
          <w:szCs w:val="28"/>
          <w:lang w:val="kk-KZ" w:bidi="ru-RU"/>
        </w:rPr>
        <w:sym w:font="Symbol" w:char="F0B3"/>
      </w:r>
      <w:r w:rsidRPr="002F516C">
        <w:rPr>
          <w:sz w:val="28"/>
          <w:szCs w:val="28"/>
          <w:lang w:val="kk-KZ" w:bidi="ru-RU"/>
        </w:rPr>
        <w:t> 1/10000, &lt; 1/1000)</w:t>
      </w:r>
    </w:p>
    <w:p w:rsidR="00135434" w:rsidRPr="002F516C" w:rsidRDefault="00926124" w:rsidP="00135434">
      <w:pPr>
        <w:widowControl/>
        <w:adjustRightInd/>
        <w:jc w:val="both"/>
        <w:rPr>
          <w:sz w:val="28"/>
          <w:szCs w:val="28"/>
          <w:lang w:val="kk-KZ" w:bidi="ru-RU"/>
        </w:rPr>
      </w:pPr>
      <w:r w:rsidRPr="002F516C">
        <w:rPr>
          <w:sz w:val="28"/>
          <w:szCs w:val="28"/>
          <w:lang w:val="kk-KZ" w:bidi="ru-RU"/>
        </w:rPr>
        <w:t>Очень редко: (&lt; 1/10000)</w:t>
      </w:r>
    </w:p>
    <w:p w:rsidR="005866E8" w:rsidRPr="002F516C" w:rsidRDefault="00926124" w:rsidP="0078264F">
      <w:pPr>
        <w:rPr>
          <w:b/>
          <w:bCs/>
          <w:spacing w:val="-2"/>
          <w:sz w:val="28"/>
          <w:szCs w:val="28"/>
        </w:rPr>
      </w:pPr>
      <w:r w:rsidRPr="002F516C">
        <w:rPr>
          <w:b/>
          <w:bCs/>
          <w:spacing w:val="-2"/>
          <w:sz w:val="28"/>
          <w:szCs w:val="28"/>
        </w:rPr>
        <w:t>Местные</w:t>
      </w:r>
    </w:p>
    <w:p w:rsidR="00A93F57" w:rsidRPr="002F516C" w:rsidRDefault="00926124" w:rsidP="00A93F57">
      <w:pPr>
        <w:jc w:val="both"/>
        <w:rPr>
          <w:i/>
          <w:sz w:val="28"/>
          <w:szCs w:val="28"/>
        </w:rPr>
      </w:pPr>
      <w:r w:rsidRPr="002F516C">
        <w:rPr>
          <w:i/>
          <w:sz w:val="28"/>
          <w:szCs w:val="28"/>
        </w:rPr>
        <w:t xml:space="preserve">Часто </w:t>
      </w:r>
      <w:proofErr w:type="gramStart"/>
      <w:r w:rsidRPr="002F516C">
        <w:rPr>
          <w:i/>
          <w:sz w:val="28"/>
          <w:szCs w:val="28"/>
        </w:rPr>
        <w:t xml:space="preserve">( </w:t>
      </w:r>
      <w:proofErr w:type="gramEnd"/>
      <w:r w:rsidRPr="002F516C">
        <w:rPr>
          <w:i/>
          <w:sz w:val="28"/>
          <w:szCs w:val="28"/>
        </w:rPr>
        <w:t>≥1/100, &lt;1/10)</w:t>
      </w:r>
    </w:p>
    <w:p w:rsidR="00C85B67" w:rsidRPr="002F516C" w:rsidRDefault="00926124" w:rsidP="00C85B67">
      <w:pPr>
        <w:jc w:val="both"/>
        <w:rPr>
          <w:sz w:val="28"/>
          <w:szCs w:val="28"/>
        </w:rPr>
      </w:pPr>
      <w:r w:rsidRPr="002F516C">
        <w:rPr>
          <w:sz w:val="28"/>
          <w:szCs w:val="28"/>
        </w:rPr>
        <w:t xml:space="preserve">- </w:t>
      </w:r>
      <w:r w:rsidR="0087723E" w:rsidRPr="002F516C">
        <w:rPr>
          <w:sz w:val="28"/>
          <w:szCs w:val="28"/>
        </w:rPr>
        <w:t xml:space="preserve">увеличение </w:t>
      </w:r>
      <w:r w:rsidRPr="002F516C">
        <w:rPr>
          <w:sz w:val="28"/>
          <w:szCs w:val="28"/>
        </w:rPr>
        <w:t xml:space="preserve">местных </w:t>
      </w:r>
      <w:r w:rsidR="0087723E" w:rsidRPr="002F516C">
        <w:rPr>
          <w:sz w:val="28"/>
          <w:szCs w:val="28"/>
        </w:rPr>
        <w:t>лимфатических узлов</w:t>
      </w:r>
      <w:r w:rsidR="0037471B" w:rsidRPr="002F516C">
        <w:rPr>
          <w:sz w:val="28"/>
          <w:szCs w:val="28"/>
        </w:rPr>
        <w:t xml:space="preserve"> </w:t>
      </w:r>
      <w:r w:rsidRPr="002F516C">
        <w:rPr>
          <w:sz w:val="28"/>
          <w:szCs w:val="28"/>
        </w:rPr>
        <w:t>более чем на 1 см</w:t>
      </w:r>
    </w:p>
    <w:p w:rsidR="00914681" w:rsidRPr="002F516C" w:rsidRDefault="00926124" w:rsidP="00C85B67">
      <w:pPr>
        <w:jc w:val="both"/>
        <w:rPr>
          <w:i/>
          <w:sz w:val="28"/>
          <w:szCs w:val="28"/>
        </w:rPr>
      </w:pPr>
      <w:r w:rsidRPr="002F516C">
        <w:rPr>
          <w:i/>
          <w:sz w:val="28"/>
          <w:szCs w:val="28"/>
        </w:rPr>
        <w:lastRenderedPageBreak/>
        <w:t>О</w:t>
      </w:r>
      <w:r w:rsidR="00A93F57" w:rsidRPr="002F516C">
        <w:rPr>
          <w:i/>
          <w:sz w:val="28"/>
          <w:szCs w:val="28"/>
        </w:rPr>
        <w:t>чень редко</w:t>
      </w:r>
      <w:r w:rsidR="00A93F57" w:rsidRPr="002F516C">
        <w:rPr>
          <w:sz w:val="28"/>
          <w:szCs w:val="28"/>
        </w:rPr>
        <w:t xml:space="preserve"> </w:t>
      </w:r>
      <w:r w:rsidR="00A93F57" w:rsidRPr="002F516C">
        <w:rPr>
          <w:i/>
          <w:sz w:val="28"/>
          <w:szCs w:val="28"/>
        </w:rPr>
        <w:t>(&lt;1/10000</w:t>
      </w:r>
      <w:r w:rsidRPr="002F516C">
        <w:rPr>
          <w:i/>
          <w:sz w:val="28"/>
          <w:szCs w:val="28"/>
        </w:rPr>
        <w:t>)</w:t>
      </w:r>
    </w:p>
    <w:p w:rsidR="00C85B67" w:rsidRPr="002F516C" w:rsidRDefault="00926124" w:rsidP="00C85B67">
      <w:pPr>
        <w:shd w:val="clear" w:color="auto" w:fill="FFFFFF"/>
        <w:rPr>
          <w:bCs/>
          <w:spacing w:val="-2"/>
          <w:sz w:val="28"/>
          <w:szCs w:val="28"/>
        </w:rPr>
      </w:pPr>
      <w:r w:rsidRPr="002F516C">
        <w:rPr>
          <w:bCs/>
          <w:spacing w:val="-2"/>
          <w:sz w:val="28"/>
          <w:szCs w:val="28"/>
        </w:rPr>
        <w:t>- реакции в месте инъекции с острой эритемой и болезненностью</w:t>
      </w:r>
    </w:p>
    <w:p w:rsidR="00C85B67" w:rsidRPr="002F516C" w:rsidRDefault="00926124" w:rsidP="00C85B67">
      <w:pPr>
        <w:shd w:val="clear" w:color="auto" w:fill="FFFFFF"/>
        <w:rPr>
          <w:bCs/>
          <w:spacing w:val="-2"/>
          <w:sz w:val="28"/>
          <w:szCs w:val="28"/>
        </w:rPr>
      </w:pPr>
      <w:r w:rsidRPr="002F516C">
        <w:rPr>
          <w:bCs/>
          <w:spacing w:val="-2"/>
          <w:sz w:val="28"/>
          <w:szCs w:val="28"/>
        </w:rPr>
        <w:t>- изъязвление в месте инъекции</w:t>
      </w:r>
    </w:p>
    <w:p w:rsidR="00C85B67" w:rsidRPr="002F516C" w:rsidRDefault="00926124" w:rsidP="00C85B67">
      <w:pPr>
        <w:jc w:val="both"/>
        <w:rPr>
          <w:bCs/>
          <w:spacing w:val="-2"/>
          <w:sz w:val="28"/>
          <w:szCs w:val="28"/>
        </w:rPr>
      </w:pPr>
      <w:r w:rsidRPr="002F516C">
        <w:rPr>
          <w:sz w:val="28"/>
          <w:szCs w:val="28"/>
        </w:rPr>
        <w:t xml:space="preserve">- </w:t>
      </w:r>
      <w:r w:rsidRPr="002F516C">
        <w:rPr>
          <w:bCs/>
          <w:spacing w:val="-2"/>
          <w:sz w:val="28"/>
          <w:szCs w:val="28"/>
        </w:rPr>
        <w:t>гнойный лимфаденит, образование абсцесса</w:t>
      </w:r>
    </w:p>
    <w:p w:rsidR="00C85B67" w:rsidRPr="002F516C" w:rsidRDefault="00926124" w:rsidP="00C85B67">
      <w:pPr>
        <w:jc w:val="both"/>
        <w:rPr>
          <w:sz w:val="28"/>
          <w:szCs w:val="28"/>
        </w:rPr>
      </w:pPr>
      <w:r w:rsidRPr="002F516C">
        <w:rPr>
          <w:sz w:val="28"/>
          <w:szCs w:val="28"/>
        </w:rPr>
        <w:t>- келоидные рубцы</w:t>
      </w:r>
    </w:p>
    <w:p w:rsidR="006055C0" w:rsidRPr="002F516C" w:rsidRDefault="00926124" w:rsidP="00C85B67">
      <w:pPr>
        <w:jc w:val="both"/>
        <w:rPr>
          <w:b/>
          <w:sz w:val="28"/>
          <w:szCs w:val="28"/>
        </w:rPr>
      </w:pPr>
      <w:r w:rsidRPr="002F516C">
        <w:rPr>
          <w:b/>
          <w:sz w:val="28"/>
          <w:szCs w:val="28"/>
        </w:rPr>
        <w:t>Общие</w:t>
      </w:r>
    </w:p>
    <w:p w:rsidR="00C85B67" w:rsidRPr="002F516C" w:rsidRDefault="00926124" w:rsidP="00C85B67">
      <w:pPr>
        <w:jc w:val="both"/>
        <w:rPr>
          <w:i/>
          <w:sz w:val="28"/>
          <w:szCs w:val="28"/>
        </w:rPr>
      </w:pPr>
      <w:r w:rsidRPr="002F516C">
        <w:rPr>
          <w:i/>
          <w:sz w:val="28"/>
          <w:szCs w:val="28"/>
        </w:rPr>
        <w:t>Р</w:t>
      </w:r>
      <w:r w:rsidR="006055C0" w:rsidRPr="002F516C">
        <w:rPr>
          <w:i/>
          <w:sz w:val="28"/>
          <w:szCs w:val="28"/>
        </w:rPr>
        <w:t xml:space="preserve">едко </w:t>
      </w:r>
      <w:proofErr w:type="gramStart"/>
      <w:r w:rsidR="006055C0" w:rsidRPr="002F516C">
        <w:rPr>
          <w:i/>
          <w:sz w:val="28"/>
          <w:szCs w:val="28"/>
        </w:rPr>
        <w:t xml:space="preserve">( </w:t>
      </w:r>
      <w:proofErr w:type="gramEnd"/>
      <w:r w:rsidR="006055C0" w:rsidRPr="002F516C">
        <w:rPr>
          <w:i/>
          <w:sz w:val="28"/>
          <w:szCs w:val="28"/>
        </w:rPr>
        <w:t>≥1/10000, &lt;1/1000)</w:t>
      </w:r>
    </w:p>
    <w:p w:rsidR="00C85B67" w:rsidRPr="002F516C" w:rsidRDefault="00926124" w:rsidP="006055C0">
      <w:pPr>
        <w:jc w:val="both"/>
        <w:rPr>
          <w:sz w:val="28"/>
          <w:szCs w:val="28"/>
        </w:rPr>
      </w:pPr>
      <w:r w:rsidRPr="002F516C">
        <w:rPr>
          <w:sz w:val="28"/>
          <w:szCs w:val="28"/>
        </w:rPr>
        <w:t>-</w:t>
      </w:r>
      <w:r w:rsidRPr="002F516C">
        <w:rPr>
          <w:bCs/>
          <w:spacing w:val="-2"/>
          <w:sz w:val="28"/>
          <w:szCs w:val="28"/>
        </w:rPr>
        <w:t xml:space="preserve"> чувство жара и головная боль</w:t>
      </w:r>
    </w:p>
    <w:p w:rsidR="00A96488" w:rsidRPr="002F516C" w:rsidRDefault="00926124" w:rsidP="00B2520B">
      <w:pPr>
        <w:jc w:val="both"/>
        <w:rPr>
          <w:sz w:val="28"/>
          <w:szCs w:val="28"/>
        </w:rPr>
      </w:pPr>
      <w:r w:rsidRPr="002F516C">
        <w:rPr>
          <w:sz w:val="28"/>
          <w:szCs w:val="28"/>
        </w:rPr>
        <w:t xml:space="preserve">- </w:t>
      </w:r>
      <w:r w:rsidR="00C85B67" w:rsidRPr="002F516C">
        <w:rPr>
          <w:sz w:val="28"/>
          <w:szCs w:val="28"/>
        </w:rPr>
        <w:t>диссеминированные БЦЖ осложнения</w:t>
      </w:r>
      <w:r w:rsidR="0037471B" w:rsidRPr="002F516C">
        <w:rPr>
          <w:sz w:val="28"/>
          <w:szCs w:val="28"/>
        </w:rPr>
        <w:t>, включая остит или остеомие</w:t>
      </w:r>
      <w:r w:rsidRPr="002F516C">
        <w:rPr>
          <w:sz w:val="28"/>
          <w:szCs w:val="28"/>
        </w:rPr>
        <w:t xml:space="preserve">лит, </w:t>
      </w:r>
      <w:r w:rsidR="0041174E" w:rsidRPr="002F516C">
        <w:rPr>
          <w:sz w:val="28"/>
          <w:szCs w:val="28"/>
        </w:rPr>
        <w:t>возникает</w:t>
      </w:r>
      <w:r w:rsidRPr="002F516C">
        <w:rPr>
          <w:sz w:val="28"/>
          <w:szCs w:val="28"/>
        </w:rPr>
        <w:t xml:space="preserve"> у пациентов с первичным или вторичным иммунодефицитом </w:t>
      </w:r>
      <w:r w:rsidR="00692153" w:rsidRPr="002F516C">
        <w:rPr>
          <w:sz w:val="28"/>
          <w:szCs w:val="28"/>
          <w:lang w:eastAsia="en-US"/>
        </w:rPr>
        <w:t>или живущих в контакте с</w:t>
      </w:r>
      <w:r w:rsidR="00D51DD4" w:rsidRPr="002F516C">
        <w:rPr>
          <w:sz w:val="28"/>
          <w:szCs w:val="28"/>
          <w:lang w:eastAsia="en-US"/>
        </w:rPr>
        <w:t xml:space="preserve"> вакцинированным </w:t>
      </w:r>
      <w:r w:rsidR="001C5B0D" w:rsidRPr="002F516C">
        <w:rPr>
          <w:sz w:val="28"/>
          <w:szCs w:val="28"/>
          <w:lang w:eastAsia="en-US"/>
        </w:rPr>
        <w:t>суб</w:t>
      </w:r>
      <w:r w:rsidR="001C5B0D">
        <w:rPr>
          <w:sz w:val="28"/>
          <w:szCs w:val="28"/>
          <w:lang w:eastAsia="en-US"/>
        </w:rPr>
        <w:t>ъ</w:t>
      </w:r>
      <w:r w:rsidR="001C5B0D" w:rsidRPr="002F516C">
        <w:rPr>
          <w:sz w:val="28"/>
          <w:szCs w:val="28"/>
          <w:lang w:eastAsia="en-US"/>
        </w:rPr>
        <w:t xml:space="preserve">ектом </w:t>
      </w:r>
      <w:r w:rsidRPr="002F516C">
        <w:rPr>
          <w:sz w:val="28"/>
          <w:szCs w:val="28"/>
        </w:rPr>
        <w:t>(необходимо в обязательном порядке получить врачебную консультацию о подходящем режиме лечения выбранными противотуберкуле</w:t>
      </w:r>
      <w:r w:rsidR="0037471B" w:rsidRPr="002F516C">
        <w:rPr>
          <w:sz w:val="28"/>
          <w:szCs w:val="28"/>
        </w:rPr>
        <w:t>зными препаратами для контроля</w:t>
      </w:r>
      <w:r w:rsidR="00914681" w:rsidRPr="002F516C">
        <w:rPr>
          <w:sz w:val="28"/>
          <w:szCs w:val="28"/>
        </w:rPr>
        <w:t xml:space="preserve"> генерализации</w:t>
      </w:r>
      <w:r w:rsidRPr="002F516C">
        <w:rPr>
          <w:sz w:val="28"/>
          <w:szCs w:val="28"/>
        </w:rPr>
        <w:t xml:space="preserve"> инфекци</w:t>
      </w:r>
      <w:r w:rsidR="00914681" w:rsidRPr="002F516C">
        <w:rPr>
          <w:sz w:val="28"/>
          <w:szCs w:val="28"/>
        </w:rPr>
        <w:t>и</w:t>
      </w:r>
      <w:r w:rsidRPr="002F516C">
        <w:rPr>
          <w:sz w:val="28"/>
          <w:szCs w:val="28"/>
        </w:rPr>
        <w:t>)</w:t>
      </w:r>
    </w:p>
    <w:p w:rsidR="006055C0" w:rsidRPr="002F516C" w:rsidRDefault="00926124" w:rsidP="006055C0">
      <w:pPr>
        <w:jc w:val="both"/>
        <w:rPr>
          <w:sz w:val="28"/>
          <w:szCs w:val="28"/>
        </w:rPr>
      </w:pPr>
      <w:r w:rsidRPr="002F516C">
        <w:rPr>
          <w:sz w:val="28"/>
          <w:szCs w:val="28"/>
        </w:rPr>
        <w:t xml:space="preserve">- </w:t>
      </w:r>
      <w:r w:rsidR="0037471B" w:rsidRPr="002F516C">
        <w:rPr>
          <w:sz w:val="28"/>
          <w:szCs w:val="28"/>
        </w:rPr>
        <w:t>аллергические реакции</w:t>
      </w:r>
      <w:r w:rsidRPr="002F516C">
        <w:rPr>
          <w:sz w:val="28"/>
          <w:szCs w:val="28"/>
        </w:rPr>
        <w:t>, включая ш</w:t>
      </w:r>
      <w:r w:rsidR="0037471B" w:rsidRPr="002F516C">
        <w:rPr>
          <w:sz w:val="28"/>
          <w:szCs w:val="28"/>
        </w:rPr>
        <w:t>ок или анафилактические реакции</w:t>
      </w:r>
      <w:r w:rsidR="0041174E" w:rsidRPr="002F516C">
        <w:rPr>
          <w:sz w:val="28"/>
          <w:szCs w:val="28"/>
        </w:rPr>
        <w:t>.</w:t>
      </w:r>
    </w:p>
    <w:p w:rsidR="0087723E" w:rsidRPr="002F516C" w:rsidRDefault="00926124" w:rsidP="00914681">
      <w:pPr>
        <w:shd w:val="clear" w:color="auto" w:fill="FFFFFF"/>
        <w:spacing w:before="317" w:line="322" w:lineRule="exact"/>
      </w:pPr>
      <w:r w:rsidRPr="002F516C">
        <w:rPr>
          <w:b/>
          <w:bCs/>
          <w:spacing w:val="-2"/>
          <w:sz w:val="28"/>
          <w:szCs w:val="28"/>
        </w:rPr>
        <w:t>Противопоказания</w:t>
      </w:r>
    </w:p>
    <w:p w:rsidR="007509B3" w:rsidRPr="002F516C" w:rsidRDefault="00926124" w:rsidP="00B2520B">
      <w:pPr>
        <w:jc w:val="both"/>
        <w:rPr>
          <w:i/>
          <w:sz w:val="28"/>
          <w:szCs w:val="28"/>
        </w:rPr>
      </w:pPr>
      <w:r w:rsidRPr="002F516C">
        <w:rPr>
          <w:i/>
          <w:sz w:val="28"/>
          <w:szCs w:val="28"/>
        </w:rPr>
        <w:t>Абсолютные</w:t>
      </w:r>
    </w:p>
    <w:p w:rsidR="007509B3" w:rsidRPr="002F516C" w:rsidRDefault="00926124" w:rsidP="007509B3">
      <w:pPr>
        <w:jc w:val="both"/>
        <w:rPr>
          <w:sz w:val="28"/>
          <w:szCs w:val="28"/>
        </w:rPr>
      </w:pPr>
      <w:r w:rsidRPr="002F516C">
        <w:rPr>
          <w:sz w:val="28"/>
          <w:szCs w:val="28"/>
        </w:rPr>
        <w:t>- туберкулез в анамнезе</w:t>
      </w:r>
    </w:p>
    <w:p w:rsidR="007509B3" w:rsidRPr="002F516C" w:rsidRDefault="00926124" w:rsidP="007509B3">
      <w:pPr>
        <w:jc w:val="both"/>
        <w:rPr>
          <w:sz w:val="28"/>
          <w:szCs w:val="28"/>
        </w:rPr>
      </w:pPr>
      <w:r w:rsidRPr="002F516C">
        <w:rPr>
          <w:sz w:val="28"/>
          <w:szCs w:val="28"/>
        </w:rPr>
        <w:t xml:space="preserve">- </w:t>
      </w:r>
      <w:proofErr w:type="spellStart"/>
      <w:r w:rsidRPr="002F516C">
        <w:rPr>
          <w:sz w:val="28"/>
          <w:szCs w:val="28"/>
        </w:rPr>
        <w:t>генерализованная</w:t>
      </w:r>
      <w:proofErr w:type="spellEnd"/>
      <w:r w:rsidRPr="002F516C">
        <w:rPr>
          <w:sz w:val="28"/>
          <w:szCs w:val="28"/>
        </w:rPr>
        <w:t xml:space="preserve"> инфекция БЦЖ, выявленная у лиц первой степени родства (возможность наследственного иммунодефицита)</w:t>
      </w:r>
    </w:p>
    <w:p w:rsidR="007509B3" w:rsidRPr="002F516C" w:rsidRDefault="00926124" w:rsidP="007509B3">
      <w:pPr>
        <w:jc w:val="both"/>
        <w:rPr>
          <w:sz w:val="28"/>
          <w:szCs w:val="28"/>
        </w:rPr>
      </w:pPr>
      <w:r w:rsidRPr="002F516C">
        <w:rPr>
          <w:sz w:val="28"/>
          <w:szCs w:val="28"/>
        </w:rPr>
        <w:t xml:space="preserve">- осложненное течение поствакцинального периода, </w:t>
      </w:r>
      <w:proofErr w:type="spellStart"/>
      <w:r w:rsidRPr="002F516C">
        <w:rPr>
          <w:sz w:val="28"/>
          <w:szCs w:val="28"/>
        </w:rPr>
        <w:t>развившееся</w:t>
      </w:r>
      <w:proofErr w:type="spellEnd"/>
      <w:r w:rsidRPr="002F516C">
        <w:rPr>
          <w:sz w:val="28"/>
          <w:szCs w:val="28"/>
        </w:rPr>
        <w:t xml:space="preserve"> после введения вакцины БЦЖ</w:t>
      </w:r>
    </w:p>
    <w:p w:rsidR="00E742B9" w:rsidRPr="002F516C" w:rsidRDefault="00926124" w:rsidP="007509B3">
      <w:pPr>
        <w:jc w:val="both"/>
        <w:rPr>
          <w:sz w:val="28"/>
          <w:szCs w:val="28"/>
        </w:rPr>
      </w:pPr>
      <w:r w:rsidRPr="002F516C">
        <w:rPr>
          <w:sz w:val="28"/>
          <w:szCs w:val="28"/>
        </w:rPr>
        <w:t xml:space="preserve">- </w:t>
      </w:r>
      <w:proofErr w:type="spellStart"/>
      <w:r w:rsidRPr="002F516C">
        <w:rPr>
          <w:sz w:val="28"/>
          <w:szCs w:val="28"/>
        </w:rPr>
        <w:t>гипогамма-глобулинемии</w:t>
      </w:r>
      <w:proofErr w:type="spellEnd"/>
    </w:p>
    <w:p w:rsidR="00914681" w:rsidRPr="002F516C" w:rsidRDefault="00926124" w:rsidP="007509B3">
      <w:pPr>
        <w:jc w:val="both"/>
        <w:rPr>
          <w:sz w:val="28"/>
          <w:szCs w:val="28"/>
        </w:rPr>
      </w:pPr>
      <w:r w:rsidRPr="002F516C">
        <w:rPr>
          <w:sz w:val="28"/>
          <w:szCs w:val="28"/>
        </w:rPr>
        <w:t xml:space="preserve">- ВИЧ/СПИД (латентные и </w:t>
      </w:r>
      <w:proofErr w:type="spellStart"/>
      <w:r w:rsidRPr="002F516C">
        <w:rPr>
          <w:sz w:val="28"/>
          <w:szCs w:val="28"/>
        </w:rPr>
        <w:t>манифестные</w:t>
      </w:r>
      <w:proofErr w:type="spellEnd"/>
      <w:r w:rsidRPr="002F516C">
        <w:rPr>
          <w:sz w:val="28"/>
          <w:szCs w:val="28"/>
        </w:rPr>
        <w:t xml:space="preserve"> формы), включая детей, рожденных от ВИЧ-инфицированных матерей</w:t>
      </w:r>
    </w:p>
    <w:p w:rsidR="00914681" w:rsidRPr="002F516C" w:rsidRDefault="00926124" w:rsidP="007509B3">
      <w:pPr>
        <w:jc w:val="both"/>
        <w:rPr>
          <w:sz w:val="28"/>
          <w:szCs w:val="28"/>
        </w:rPr>
      </w:pPr>
      <w:r w:rsidRPr="002F516C">
        <w:rPr>
          <w:sz w:val="28"/>
          <w:szCs w:val="28"/>
        </w:rPr>
        <w:t>- первичный и вторичный иммунодефицит</w:t>
      </w:r>
    </w:p>
    <w:p w:rsidR="007509B3" w:rsidRPr="002F516C" w:rsidRDefault="00926124" w:rsidP="007509B3">
      <w:pPr>
        <w:jc w:val="both"/>
        <w:rPr>
          <w:sz w:val="28"/>
          <w:szCs w:val="28"/>
        </w:rPr>
      </w:pPr>
      <w:r w:rsidRPr="002F516C">
        <w:rPr>
          <w:sz w:val="28"/>
          <w:szCs w:val="28"/>
        </w:rPr>
        <w:t>-</w:t>
      </w:r>
      <w:r w:rsidR="00FC3579" w:rsidRPr="002F516C">
        <w:rPr>
          <w:sz w:val="28"/>
          <w:szCs w:val="28"/>
        </w:rPr>
        <w:t>длительная терапия</w:t>
      </w:r>
      <w:r w:rsidR="008001B5" w:rsidRPr="002F516C">
        <w:rPr>
          <w:sz w:val="28"/>
          <w:szCs w:val="28"/>
        </w:rPr>
        <w:t xml:space="preserve"> </w:t>
      </w:r>
      <w:proofErr w:type="spellStart"/>
      <w:r w:rsidR="008001B5" w:rsidRPr="002F516C">
        <w:rPr>
          <w:sz w:val="28"/>
          <w:szCs w:val="28"/>
        </w:rPr>
        <w:t>глю</w:t>
      </w:r>
      <w:r w:rsidRPr="002F516C">
        <w:rPr>
          <w:sz w:val="28"/>
          <w:szCs w:val="28"/>
        </w:rPr>
        <w:t>ко</w:t>
      </w:r>
      <w:r w:rsidR="00FC3579" w:rsidRPr="002F516C">
        <w:rPr>
          <w:sz w:val="28"/>
          <w:szCs w:val="28"/>
        </w:rPr>
        <w:t>кортико</w:t>
      </w:r>
      <w:r w:rsidRPr="002F516C">
        <w:rPr>
          <w:sz w:val="28"/>
          <w:szCs w:val="28"/>
        </w:rPr>
        <w:t>стероидами</w:t>
      </w:r>
      <w:proofErr w:type="spellEnd"/>
      <w:r w:rsidR="008001B5" w:rsidRPr="002F516C">
        <w:rPr>
          <w:sz w:val="28"/>
          <w:szCs w:val="28"/>
        </w:rPr>
        <w:t>,</w:t>
      </w:r>
      <w:r w:rsidR="00886ACC" w:rsidRPr="002F516C">
        <w:rPr>
          <w:sz w:val="28"/>
          <w:szCs w:val="28"/>
        </w:rPr>
        <w:t xml:space="preserve"> </w:t>
      </w:r>
      <w:proofErr w:type="spellStart"/>
      <w:r w:rsidR="001C5B0D" w:rsidRPr="002F516C">
        <w:rPr>
          <w:sz w:val="28"/>
          <w:szCs w:val="28"/>
        </w:rPr>
        <w:t>иммуно</w:t>
      </w:r>
      <w:r w:rsidR="001C5B0D">
        <w:rPr>
          <w:sz w:val="28"/>
          <w:szCs w:val="28"/>
        </w:rPr>
        <w:t>супре</w:t>
      </w:r>
      <w:r w:rsidR="001C5B0D" w:rsidRPr="002F516C">
        <w:rPr>
          <w:sz w:val="28"/>
          <w:szCs w:val="28"/>
        </w:rPr>
        <w:t>ссантами</w:t>
      </w:r>
      <w:proofErr w:type="spellEnd"/>
      <w:r w:rsidR="008001B5" w:rsidRPr="002F516C">
        <w:rPr>
          <w:sz w:val="28"/>
          <w:szCs w:val="28"/>
        </w:rPr>
        <w:t>, радиотерапия</w:t>
      </w:r>
    </w:p>
    <w:p w:rsidR="007509B3" w:rsidRPr="002F516C" w:rsidRDefault="00926124" w:rsidP="007509B3">
      <w:pPr>
        <w:jc w:val="both"/>
        <w:rPr>
          <w:sz w:val="28"/>
          <w:szCs w:val="28"/>
        </w:rPr>
      </w:pPr>
      <w:r w:rsidRPr="002F516C">
        <w:rPr>
          <w:sz w:val="28"/>
          <w:szCs w:val="28"/>
        </w:rPr>
        <w:t xml:space="preserve">- </w:t>
      </w:r>
      <w:r w:rsidR="008001B5" w:rsidRPr="002F516C">
        <w:rPr>
          <w:sz w:val="28"/>
          <w:szCs w:val="28"/>
        </w:rPr>
        <w:t>злокачественные новообразования</w:t>
      </w:r>
      <w:r w:rsidR="00FC3579" w:rsidRPr="002F516C">
        <w:rPr>
          <w:sz w:val="28"/>
          <w:szCs w:val="28"/>
        </w:rPr>
        <w:t xml:space="preserve">, включая </w:t>
      </w:r>
      <w:proofErr w:type="spellStart"/>
      <w:r w:rsidR="00FC3579" w:rsidRPr="002F516C">
        <w:rPr>
          <w:sz w:val="28"/>
          <w:szCs w:val="28"/>
        </w:rPr>
        <w:t>лимфому</w:t>
      </w:r>
      <w:proofErr w:type="spellEnd"/>
      <w:r w:rsidRPr="002F516C">
        <w:rPr>
          <w:sz w:val="28"/>
          <w:szCs w:val="28"/>
        </w:rPr>
        <w:t xml:space="preserve">, болезнь </w:t>
      </w:r>
      <w:proofErr w:type="spellStart"/>
      <w:r w:rsidRPr="002F516C">
        <w:rPr>
          <w:sz w:val="28"/>
          <w:szCs w:val="28"/>
        </w:rPr>
        <w:t>Ходжкина</w:t>
      </w:r>
      <w:proofErr w:type="spellEnd"/>
      <w:r w:rsidR="008001B5" w:rsidRPr="002F516C">
        <w:rPr>
          <w:sz w:val="28"/>
          <w:szCs w:val="28"/>
        </w:rPr>
        <w:t xml:space="preserve">, </w:t>
      </w:r>
      <w:r w:rsidRPr="002F516C">
        <w:rPr>
          <w:sz w:val="28"/>
          <w:szCs w:val="28"/>
        </w:rPr>
        <w:t>другие опухоли</w:t>
      </w:r>
      <w:r w:rsidR="008001B5" w:rsidRPr="002F516C">
        <w:rPr>
          <w:sz w:val="28"/>
          <w:szCs w:val="28"/>
        </w:rPr>
        <w:t xml:space="preserve"> ретикулоэндотелиальной системы</w:t>
      </w:r>
    </w:p>
    <w:p w:rsidR="00886ACC" w:rsidRPr="002F516C" w:rsidRDefault="00926124" w:rsidP="007509B3">
      <w:pPr>
        <w:jc w:val="both"/>
        <w:rPr>
          <w:sz w:val="28"/>
          <w:szCs w:val="28"/>
        </w:rPr>
      </w:pPr>
      <w:r w:rsidRPr="002F516C">
        <w:rPr>
          <w:sz w:val="28"/>
          <w:szCs w:val="28"/>
        </w:rPr>
        <w:t xml:space="preserve">-лейкемия, </w:t>
      </w:r>
      <w:proofErr w:type="spellStart"/>
      <w:r w:rsidRPr="002F516C">
        <w:rPr>
          <w:sz w:val="28"/>
          <w:szCs w:val="28"/>
        </w:rPr>
        <w:t>саркоидоз</w:t>
      </w:r>
      <w:proofErr w:type="spellEnd"/>
    </w:p>
    <w:p w:rsidR="00FC3579" w:rsidRPr="002F516C" w:rsidRDefault="00926124" w:rsidP="007509B3">
      <w:pPr>
        <w:jc w:val="both"/>
        <w:rPr>
          <w:sz w:val="28"/>
          <w:szCs w:val="28"/>
        </w:rPr>
      </w:pPr>
      <w:r w:rsidRPr="002F516C">
        <w:rPr>
          <w:sz w:val="28"/>
          <w:szCs w:val="28"/>
        </w:rPr>
        <w:t>- беременность</w:t>
      </w:r>
    </w:p>
    <w:p w:rsidR="007509B3" w:rsidRPr="002F516C" w:rsidRDefault="00926124" w:rsidP="007509B3">
      <w:pPr>
        <w:jc w:val="both"/>
        <w:rPr>
          <w:i/>
          <w:sz w:val="28"/>
          <w:szCs w:val="28"/>
        </w:rPr>
      </w:pPr>
      <w:r w:rsidRPr="002F516C">
        <w:rPr>
          <w:i/>
          <w:sz w:val="28"/>
          <w:szCs w:val="28"/>
        </w:rPr>
        <w:t>Временные</w:t>
      </w:r>
    </w:p>
    <w:p w:rsidR="007509B3" w:rsidRPr="002F516C" w:rsidRDefault="00926124" w:rsidP="007509B3">
      <w:pPr>
        <w:jc w:val="both"/>
        <w:rPr>
          <w:sz w:val="28"/>
          <w:szCs w:val="28"/>
        </w:rPr>
      </w:pPr>
      <w:r w:rsidRPr="002F516C">
        <w:rPr>
          <w:sz w:val="28"/>
          <w:szCs w:val="28"/>
        </w:rPr>
        <w:t>- острые заб</w:t>
      </w:r>
      <w:r w:rsidR="008001B5" w:rsidRPr="002F516C">
        <w:rPr>
          <w:sz w:val="28"/>
          <w:szCs w:val="28"/>
        </w:rPr>
        <w:t xml:space="preserve">олевания </w:t>
      </w:r>
      <w:proofErr w:type="gramStart"/>
      <w:r w:rsidR="008001B5" w:rsidRPr="002F516C">
        <w:rPr>
          <w:sz w:val="28"/>
          <w:szCs w:val="28"/>
        </w:rPr>
        <w:t>с</w:t>
      </w:r>
      <w:proofErr w:type="gramEnd"/>
      <w:r w:rsidR="008001B5" w:rsidRPr="002F516C">
        <w:rPr>
          <w:sz w:val="28"/>
          <w:szCs w:val="28"/>
        </w:rPr>
        <w:t xml:space="preserve"> или </w:t>
      </w:r>
      <w:proofErr w:type="gramStart"/>
      <w:r w:rsidR="008001B5" w:rsidRPr="002F516C">
        <w:rPr>
          <w:sz w:val="28"/>
          <w:szCs w:val="28"/>
        </w:rPr>
        <w:t>без</w:t>
      </w:r>
      <w:proofErr w:type="gramEnd"/>
      <w:r w:rsidR="008001B5" w:rsidRPr="002F516C">
        <w:rPr>
          <w:sz w:val="28"/>
          <w:szCs w:val="28"/>
        </w:rPr>
        <w:t xml:space="preserve"> температуры (</w:t>
      </w:r>
      <w:r w:rsidRPr="002F516C">
        <w:rPr>
          <w:sz w:val="28"/>
          <w:szCs w:val="28"/>
        </w:rPr>
        <w:t>иммунизация проводится через 4 недели после исчезновения клинических проявлений</w:t>
      </w:r>
      <w:r w:rsidR="008001B5" w:rsidRPr="002F516C">
        <w:rPr>
          <w:sz w:val="28"/>
          <w:szCs w:val="28"/>
        </w:rPr>
        <w:t>)</w:t>
      </w:r>
    </w:p>
    <w:p w:rsidR="007509B3" w:rsidRPr="002F516C" w:rsidRDefault="00926124" w:rsidP="007509B3">
      <w:pPr>
        <w:jc w:val="both"/>
        <w:rPr>
          <w:sz w:val="28"/>
          <w:szCs w:val="28"/>
        </w:rPr>
      </w:pPr>
      <w:r w:rsidRPr="002F516C">
        <w:rPr>
          <w:sz w:val="28"/>
          <w:szCs w:val="28"/>
        </w:rPr>
        <w:t xml:space="preserve">- недоношенность (масса тела ребенка менее </w:t>
      </w:r>
      <w:smartTag w:uri="urn:schemas-microsoft-com:office:smarttags" w:element="metricconverter">
        <w:smartTagPr>
          <w:attr w:name="ProductID" w:val="2000 грамм"/>
        </w:smartTagPr>
        <w:r w:rsidRPr="002F516C">
          <w:rPr>
            <w:sz w:val="28"/>
            <w:szCs w:val="28"/>
          </w:rPr>
          <w:t>2000 грамм</w:t>
        </w:r>
      </w:smartTag>
      <w:r w:rsidRPr="002F516C">
        <w:rPr>
          <w:sz w:val="28"/>
          <w:szCs w:val="28"/>
        </w:rPr>
        <w:t>)</w:t>
      </w:r>
    </w:p>
    <w:p w:rsidR="007509B3" w:rsidRPr="002F516C" w:rsidRDefault="00926124" w:rsidP="007509B3">
      <w:pPr>
        <w:jc w:val="both"/>
        <w:rPr>
          <w:sz w:val="28"/>
          <w:szCs w:val="28"/>
        </w:rPr>
      </w:pPr>
      <w:r w:rsidRPr="002F516C">
        <w:rPr>
          <w:sz w:val="28"/>
          <w:szCs w:val="28"/>
        </w:rPr>
        <w:t>- поражение центральной нервной системы</w:t>
      </w:r>
      <w:r w:rsidR="008001B5" w:rsidRPr="002F516C">
        <w:rPr>
          <w:sz w:val="28"/>
          <w:szCs w:val="28"/>
        </w:rPr>
        <w:t xml:space="preserve">, </w:t>
      </w:r>
      <w:r w:rsidR="00FC3579" w:rsidRPr="002F516C">
        <w:rPr>
          <w:sz w:val="28"/>
          <w:szCs w:val="28"/>
        </w:rPr>
        <w:t xml:space="preserve">в том числе </w:t>
      </w:r>
      <w:r w:rsidRPr="002F516C">
        <w:rPr>
          <w:sz w:val="28"/>
          <w:szCs w:val="28"/>
        </w:rPr>
        <w:t>родовые травмы с неврологической симптоматикой среднетяжелой и тяжелой степени</w:t>
      </w:r>
    </w:p>
    <w:p w:rsidR="007509B3" w:rsidRPr="002F516C" w:rsidRDefault="00926124" w:rsidP="007509B3">
      <w:pPr>
        <w:jc w:val="both"/>
        <w:rPr>
          <w:sz w:val="28"/>
          <w:szCs w:val="28"/>
        </w:rPr>
      </w:pPr>
      <w:r w:rsidRPr="002F516C">
        <w:rPr>
          <w:sz w:val="28"/>
          <w:szCs w:val="28"/>
        </w:rPr>
        <w:t xml:space="preserve">- гемолитическая болезнь новорожденных </w:t>
      </w:r>
      <w:r w:rsidR="00FC3579" w:rsidRPr="002F516C">
        <w:rPr>
          <w:sz w:val="28"/>
          <w:szCs w:val="28"/>
        </w:rPr>
        <w:t>(среднетяжелые и тяжелые формы)</w:t>
      </w:r>
    </w:p>
    <w:p w:rsidR="007509B3" w:rsidRPr="002F516C" w:rsidRDefault="00926124" w:rsidP="007509B3">
      <w:pPr>
        <w:jc w:val="both"/>
        <w:rPr>
          <w:sz w:val="28"/>
          <w:szCs w:val="28"/>
        </w:rPr>
      </w:pPr>
      <w:r w:rsidRPr="002F516C">
        <w:rPr>
          <w:sz w:val="28"/>
          <w:szCs w:val="28"/>
        </w:rPr>
        <w:t>- внутрибольничная инфекция, сепсис новорожденных</w:t>
      </w:r>
    </w:p>
    <w:p w:rsidR="007509B3" w:rsidRPr="002F516C" w:rsidRDefault="00926124" w:rsidP="007509B3">
      <w:pPr>
        <w:jc w:val="both"/>
        <w:rPr>
          <w:sz w:val="28"/>
          <w:szCs w:val="28"/>
        </w:rPr>
      </w:pPr>
      <w:r w:rsidRPr="002F516C">
        <w:rPr>
          <w:sz w:val="28"/>
          <w:szCs w:val="28"/>
        </w:rPr>
        <w:t xml:space="preserve">- положительная </w:t>
      </w:r>
      <w:r w:rsidR="008001B5" w:rsidRPr="002F516C">
        <w:rPr>
          <w:sz w:val="28"/>
          <w:szCs w:val="28"/>
        </w:rPr>
        <w:t>или сомнительная реакция Манту</w:t>
      </w:r>
    </w:p>
    <w:p w:rsidR="007509B3" w:rsidRPr="002F516C" w:rsidRDefault="00926124" w:rsidP="007509B3">
      <w:pPr>
        <w:jc w:val="both"/>
        <w:rPr>
          <w:sz w:val="28"/>
          <w:szCs w:val="28"/>
        </w:rPr>
      </w:pPr>
      <w:r w:rsidRPr="002F516C">
        <w:rPr>
          <w:i/>
          <w:sz w:val="28"/>
          <w:szCs w:val="28"/>
        </w:rPr>
        <w:t>При ревакцинации</w:t>
      </w:r>
    </w:p>
    <w:p w:rsidR="0087723E" w:rsidRPr="002F516C" w:rsidRDefault="00926124" w:rsidP="00B2520B">
      <w:pPr>
        <w:jc w:val="both"/>
        <w:rPr>
          <w:sz w:val="28"/>
          <w:szCs w:val="28"/>
        </w:rPr>
      </w:pPr>
      <w:r w:rsidRPr="002F516C">
        <w:rPr>
          <w:i/>
          <w:sz w:val="28"/>
          <w:szCs w:val="28"/>
        </w:rPr>
        <w:t>-</w:t>
      </w:r>
      <w:r w:rsidR="007509B3" w:rsidRPr="002F516C">
        <w:rPr>
          <w:sz w:val="28"/>
          <w:szCs w:val="28"/>
        </w:rPr>
        <w:t xml:space="preserve"> </w:t>
      </w:r>
      <w:r w:rsidR="008001B5" w:rsidRPr="002F516C">
        <w:rPr>
          <w:sz w:val="28"/>
          <w:szCs w:val="28"/>
        </w:rPr>
        <w:t>образование</w:t>
      </w:r>
      <w:r w:rsidRPr="002F516C">
        <w:rPr>
          <w:sz w:val="28"/>
          <w:szCs w:val="28"/>
        </w:rPr>
        <w:t xml:space="preserve"> келоидного рубца</w:t>
      </w:r>
      <w:r w:rsidR="008001B5" w:rsidRPr="002F516C">
        <w:rPr>
          <w:sz w:val="28"/>
          <w:szCs w:val="28"/>
        </w:rPr>
        <w:t xml:space="preserve"> на месте инъекции или волчаночно-</w:t>
      </w:r>
      <w:r w:rsidR="008001B5" w:rsidRPr="002F516C">
        <w:rPr>
          <w:sz w:val="28"/>
          <w:szCs w:val="28"/>
        </w:rPr>
        <w:lastRenderedPageBreak/>
        <w:t>подобная кожная р</w:t>
      </w:r>
      <w:r w:rsidR="00FC3579" w:rsidRPr="002F516C">
        <w:rPr>
          <w:sz w:val="28"/>
          <w:szCs w:val="28"/>
        </w:rPr>
        <w:t>еакция на предыдущую вакцинацию</w:t>
      </w:r>
    </w:p>
    <w:p w:rsidR="00914681" w:rsidRPr="002F516C" w:rsidRDefault="00914681" w:rsidP="00914681">
      <w:pPr>
        <w:jc w:val="both"/>
        <w:rPr>
          <w:sz w:val="28"/>
          <w:szCs w:val="28"/>
        </w:rPr>
      </w:pPr>
    </w:p>
    <w:p w:rsidR="003B0035" w:rsidRPr="002F516C" w:rsidRDefault="00926124" w:rsidP="003B0035">
      <w:pPr>
        <w:rPr>
          <w:b/>
          <w:bCs/>
          <w:sz w:val="28"/>
          <w:szCs w:val="28"/>
        </w:rPr>
      </w:pPr>
      <w:r w:rsidRPr="002F516C">
        <w:rPr>
          <w:b/>
          <w:bCs/>
          <w:sz w:val="28"/>
          <w:szCs w:val="28"/>
        </w:rPr>
        <w:t>Лекарственные взаимодействия</w:t>
      </w:r>
    </w:p>
    <w:p w:rsidR="0095293F" w:rsidRPr="002F516C" w:rsidRDefault="00926124" w:rsidP="0095293F">
      <w:pPr>
        <w:jc w:val="both"/>
        <w:rPr>
          <w:sz w:val="28"/>
          <w:szCs w:val="28"/>
        </w:rPr>
      </w:pPr>
      <w:r w:rsidRPr="002F516C">
        <w:rPr>
          <w:sz w:val="28"/>
          <w:szCs w:val="28"/>
        </w:rPr>
        <w:t>Внутрикожная вакцинация БЦЖ может быть проведена параллельно с вакцинацией инактивированными или живыми вакцинами, включая комбинированные вакцины против кори, краснухи и паротита.</w:t>
      </w:r>
    </w:p>
    <w:p w:rsidR="0095293F" w:rsidRPr="002F516C" w:rsidRDefault="00926124" w:rsidP="0095293F">
      <w:pPr>
        <w:jc w:val="both"/>
        <w:rPr>
          <w:sz w:val="28"/>
          <w:szCs w:val="28"/>
        </w:rPr>
      </w:pPr>
      <w:r w:rsidRPr="002F516C">
        <w:rPr>
          <w:sz w:val="28"/>
          <w:szCs w:val="28"/>
        </w:rPr>
        <w:t>Другие вакцины, предназначенные для инъекции в то же самое время, что и Вакцина БЦЖ не должны быть введены в одну и ту же руку. Если же они не предназначены для применения в то же самое время, интервал между вакцинациями должен быть не меньше</w:t>
      </w:r>
      <w:r w:rsidR="00886ACC" w:rsidRPr="002F516C">
        <w:rPr>
          <w:sz w:val="28"/>
          <w:szCs w:val="28"/>
        </w:rPr>
        <w:t>,</w:t>
      </w:r>
      <w:r w:rsidRPr="002F516C">
        <w:rPr>
          <w:sz w:val="28"/>
          <w:szCs w:val="28"/>
        </w:rPr>
        <w:t xml:space="preserve"> чем в четыре недели.</w:t>
      </w:r>
    </w:p>
    <w:p w:rsidR="0095293F" w:rsidRPr="002F516C" w:rsidRDefault="00926124" w:rsidP="0095293F">
      <w:pPr>
        <w:jc w:val="both"/>
        <w:rPr>
          <w:sz w:val="28"/>
          <w:szCs w:val="28"/>
        </w:rPr>
      </w:pPr>
      <w:r w:rsidRPr="002F516C">
        <w:rPr>
          <w:sz w:val="28"/>
          <w:szCs w:val="28"/>
        </w:rPr>
        <w:t>Рекомендуется не проводить последующие вакцинации в руку, куда была проведена вакцинация БЦЖ, в течение 3 месяцев из-за риска возникновения местного лимфаденита.</w:t>
      </w:r>
    </w:p>
    <w:p w:rsidR="001407E5" w:rsidRPr="002F516C" w:rsidRDefault="001407E5" w:rsidP="00B2520B">
      <w:pPr>
        <w:shd w:val="clear" w:color="auto" w:fill="FFFFFF"/>
        <w:spacing w:line="322" w:lineRule="exact"/>
        <w:rPr>
          <w:b/>
          <w:bCs/>
          <w:spacing w:val="-3"/>
          <w:sz w:val="28"/>
          <w:szCs w:val="28"/>
        </w:rPr>
      </w:pPr>
    </w:p>
    <w:p w:rsidR="0087723E" w:rsidRPr="002F516C" w:rsidRDefault="00926124" w:rsidP="00B2520B">
      <w:pPr>
        <w:shd w:val="clear" w:color="auto" w:fill="FFFFFF"/>
        <w:spacing w:line="322" w:lineRule="exact"/>
        <w:rPr>
          <w:b/>
          <w:bCs/>
          <w:spacing w:val="-3"/>
          <w:sz w:val="28"/>
          <w:szCs w:val="28"/>
        </w:rPr>
      </w:pPr>
      <w:r w:rsidRPr="002F516C">
        <w:rPr>
          <w:b/>
          <w:bCs/>
          <w:spacing w:val="-3"/>
          <w:sz w:val="28"/>
          <w:szCs w:val="28"/>
        </w:rPr>
        <w:t>Особые указания</w:t>
      </w:r>
    </w:p>
    <w:p w:rsidR="00E32A40" w:rsidRPr="002F516C" w:rsidRDefault="00926124" w:rsidP="00E32A40">
      <w:pPr>
        <w:widowControl/>
        <w:shd w:val="clear" w:color="auto" w:fill="FFFFFF"/>
        <w:autoSpaceDE/>
        <w:autoSpaceDN/>
        <w:adjustRightInd/>
        <w:jc w:val="both"/>
        <w:rPr>
          <w:color w:val="333333"/>
          <w:sz w:val="28"/>
          <w:szCs w:val="28"/>
        </w:rPr>
      </w:pPr>
      <w:r w:rsidRPr="002F516C">
        <w:rPr>
          <w:color w:val="333333"/>
          <w:sz w:val="28"/>
          <w:szCs w:val="28"/>
        </w:rPr>
        <w:t xml:space="preserve">Вакцина должна </w:t>
      </w:r>
      <w:r w:rsidRPr="002F516C">
        <w:rPr>
          <w:b/>
          <w:i/>
          <w:color w:val="333333"/>
          <w:sz w:val="28"/>
          <w:szCs w:val="28"/>
        </w:rPr>
        <w:t>строго применяться только для внутрикожного введения</w:t>
      </w:r>
      <w:r w:rsidRPr="002F516C">
        <w:rPr>
          <w:color w:val="333333"/>
          <w:sz w:val="28"/>
          <w:szCs w:val="28"/>
        </w:rPr>
        <w:t>.</w:t>
      </w:r>
    </w:p>
    <w:p w:rsidR="00E32A40" w:rsidRPr="002F516C" w:rsidRDefault="00926124" w:rsidP="00E32A40">
      <w:pPr>
        <w:widowControl/>
        <w:shd w:val="clear" w:color="auto" w:fill="FFFFFF"/>
        <w:autoSpaceDE/>
        <w:autoSpaceDN/>
        <w:adjustRightInd/>
        <w:jc w:val="both"/>
        <w:rPr>
          <w:color w:val="333333"/>
          <w:sz w:val="28"/>
          <w:szCs w:val="28"/>
        </w:rPr>
      </w:pPr>
      <w:r w:rsidRPr="002F516C">
        <w:rPr>
          <w:color w:val="333333"/>
          <w:sz w:val="28"/>
          <w:szCs w:val="28"/>
        </w:rPr>
        <w:t>Вакцина должна вводиться только квалифицированным персоналом, обученным технике    внутрикожной вакцинации.</w:t>
      </w:r>
    </w:p>
    <w:p w:rsidR="00E32A40" w:rsidRPr="002F516C" w:rsidRDefault="00926124" w:rsidP="00E32A40">
      <w:pPr>
        <w:widowControl/>
        <w:shd w:val="clear" w:color="auto" w:fill="FFFFFF"/>
        <w:autoSpaceDE/>
        <w:autoSpaceDN/>
        <w:adjustRightInd/>
        <w:jc w:val="both"/>
        <w:rPr>
          <w:color w:val="333333"/>
          <w:sz w:val="28"/>
          <w:szCs w:val="28"/>
        </w:rPr>
      </w:pPr>
      <w:r w:rsidRPr="002F516C">
        <w:rPr>
          <w:sz w:val="28"/>
          <w:szCs w:val="28"/>
        </w:rPr>
        <w:t xml:space="preserve">Анафилактическая реакция встречается достаточно редко. После вакцинации, необходимо соответствующее медицинское наблюдение и готовность оказать необходимую помощь в случае таких неожиданных аллергических реакций, как </w:t>
      </w:r>
      <w:r w:rsidRPr="002F516C">
        <w:rPr>
          <w:spacing w:val="-1"/>
          <w:sz w:val="28"/>
          <w:szCs w:val="28"/>
        </w:rPr>
        <w:t xml:space="preserve">анафилактический шок или </w:t>
      </w:r>
      <w:proofErr w:type="spellStart"/>
      <w:r w:rsidRPr="002F516C">
        <w:rPr>
          <w:spacing w:val="-1"/>
          <w:sz w:val="28"/>
          <w:szCs w:val="28"/>
        </w:rPr>
        <w:t>анафилактоидные</w:t>
      </w:r>
      <w:proofErr w:type="spellEnd"/>
      <w:r w:rsidRPr="002F516C">
        <w:rPr>
          <w:spacing w:val="-1"/>
          <w:sz w:val="28"/>
          <w:szCs w:val="28"/>
        </w:rPr>
        <w:t xml:space="preserve"> реакции, вызванных применением </w:t>
      </w:r>
      <w:r w:rsidRPr="002F516C">
        <w:rPr>
          <w:sz w:val="28"/>
          <w:szCs w:val="28"/>
        </w:rPr>
        <w:t>вакцины.</w:t>
      </w:r>
    </w:p>
    <w:p w:rsidR="00E32A40" w:rsidRPr="002F516C" w:rsidRDefault="00926124" w:rsidP="00283533">
      <w:pPr>
        <w:widowControl/>
        <w:shd w:val="clear" w:color="auto" w:fill="FFFFFF"/>
        <w:autoSpaceDE/>
        <w:autoSpaceDN/>
        <w:adjustRightInd/>
        <w:jc w:val="both"/>
        <w:rPr>
          <w:color w:val="333333"/>
          <w:sz w:val="24"/>
          <w:szCs w:val="24"/>
        </w:rPr>
      </w:pPr>
      <w:r w:rsidRPr="002F516C">
        <w:rPr>
          <w:color w:val="333333"/>
          <w:sz w:val="28"/>
          <w:szCs w:val="28"/>
        </w:rPr>
        <w:t>После вакцинации ребенок должен в течение 30 минут</w:t>
      </w:r>
      <w:r w:rsidR="00283533" w:rsidRPr="002F516C">
        <w:rPr>
          <w:color w:val="333333"/>
          <w:sz w:val="28"/>
          <w:szCs w:val="28"/>
        </w:rPr>
        <w:t xml:space="preserve"> </w:t>
      </w:r>
      <w:r w:rsidRPr="002F516C">
        <w:rPr>
          <w:color w:val="333333"/>
          <w:sz w:val="28"/>
          <w:szCs w:val="28"/>
        </w:rPr>
        <w:t>находиться под наблюдением врача.</w:t>
      </w:r>
      <w:r w:rsidRPr="002F516C">
        <w:rPr>
          <w:color w:val="333333"/>
          <w:sz w:val="24"/>
          <w:szCs w:val="24"/>
        </w:rPr>
        <w:t> </w:t>
      </w:r>
    </w:p>
    <w:p w:rsidR="00A26D1D" w:rsidRPr="002F516C" w:rsidRDefault="00926124" w:rsidP="00A26D1D">
      <w:pPr>
        <w:jc w:val="both"/>
        <w:rPr>
          <w:sz w:val="28"/>
          <w:szCs w:val="28"/>
        </w:rPr>
      </w:pPr>
      <w:r w:rsidRPr="002F516C">
        <w:rPr>
          <w:i/>
          <w:sz w:val="28"/>
          <w:szCs w:val="28"/>
        </w:rPr>
        <w:t>Реакция на введение.</w:t>
      </w:r>
      <w:r w:rsidRPr="002F516C">
        <w:rPr>
          <w:sz w:val="24"/>
          <w:szCs w:val="24"/>
        </w:rPr>
        <w:t xml:space="preserve"> </w:t>
      </w:r>
      <w:r w:rsidR="00283533" w:rsidRPr="002F516C">
        <w:rPr>
          <w:sz w:val="28"/>
          <w:szCs w:val="28"/>
        </w:rPr>
        <w:t xml:space="preserve">Местные реакции после прививки БЦЖ считаются нормальными. </w:t>
      </w:r>
      <w:r w:rsidRPr="002F516C">
        <w:rPr>
          <w:sz w:val="28"/>
          <w:szCs w:val="28"/>
        </w:rPr>
        <w:t>На месте внутрикожного введения вакцины БЦЖ развивается специфическая реакция в виде инфильтрата диаметром 5-10 мм с небольшим узелком в центре и с образованием корочки по типу оспенной. В ряде случаев отмечают появление пустулы. Иногда в центре инфильтрата возникает небольшой некроз с незначительным серозным отделяемым.</w:t>
      </w:r>
    </w:p>
    <w:p w:rsidR="00A26D1D" w:rsidRPr="002F516C" w:rsidRDefault="00926124" w:rsidP="00A26D1D">
      <w:pPr>
        <w:jc w:val="both"/>
        <w:rPr>
          <w:sz w:val="28"/>
          <w:szCs w:val="28"/>
        </w:rPr>
      </w:pPr>
      <w:r w:rsidRPr="002F516C">
        <w:rPr>
          <w:sz w:val="28"/>
          <w:szCs w:val="28"/>
        </w:rPr>
        <w:t>У новорождённых нормальная прививочная реакция появляется через 4-6 недель. У ревакцинированных местная прививочная реакция развивается через 1-2 недели. Место реакции следует предохранять от механического раздражения, особенно во время водных процедур. Не следует накладывать повязки или обрабатывать место реакции, о чём родителей необходимо предупредить. Реакция подвергается обратному развитию в течение 2-3 месяцев иногда и в более длительные сроки. У 90-95% привитых на месте прививки образуется поверхностный рубчик диаметром до 10 мм</w:t>
      </w:r>
      <w:r w:rsidR="00AF10D5" w:rsidRPr="002F516C">
        <w:rPr>
          <w:sz w:val="28"/>
          <w:szCs w:val="28"/>
        </w:rPr>
        <w:t xml:space="preserve"> (наиболее оптимальным считается диаметр рубчика 5-8 мм)</w:t>
      </w:r>
      <w:r w:rsidRPr="002F516C">
        <w:rPr>
          <w:sz w:val="28"/>
          <w:szCs w:val="28"/>
        </w:rPr>
        <w:t xml:space="preserve">. Наблюдение за привитыми детьми проводят врачи и медицинские сёстры общей лечебной сети, которые через 1, 3 и 12 месяцев после иммунизации должны проверить прививочную реакцию и зарегистрировать её размер и </w:t>
      </w:r>
      <w:r w:rsidRPr="002F516C">
        <w:rPr>
          <w:sz w:val="28"/>
          <w:szCs w:val="28"/>
        </w:rPr>
        <w:lastRenderedPageBreak/>
        <w:t>характер местных изменений (папула, пустула с образованием корочки, с отделяемым или без него, рубчик, пигментация и др.).</w:t>
      </w:r>
      <w:r w:rsidR="00940923" w:rsidRPr="002F516C">
        <w:rPr>
          <w:sz w:val="22"/>
          <w:szCs w:val="22"/>
          <w:lang w:eastAsia="en-US"/>
        </w:rPr>
        <w:t xml:space="preserve"> </w:t>
      </w:r>
      <w:r w:rsidR="00940923" w:rsidRPr="002F516C">
        <w:rPr>
          <w:sz w:val="28"/>
          <w:szCs w:val="28"/>
          <w:lang w:eastAsia="en-US"/>
        </w:rPr>
        <w:t>Нет необходимости повторять прививку БЦЖ у младенцев без остаточного рубчика.</w:t>
      </w:r>
    </w:p>
    <w:p w:rsidR="00262F2C" w:rsidRPr="002F516C" w:rsidRDefault="00262F2C" w:rsidP="00EC0DDA">
      <w:pPr>
        <w:jc w:val="both"/>
        <w:rPr>
          <w:sz w:val="28"/>
          <w:szCs w:val="28"/>
        </w:rPr>
      </w:pPr>
    </w:p>
    <w:p w:rsidR="00262F2C" w:rsidRPr="002F516C" w:rsidRDefault="00926124" w:rsidP="00262F2C">
      <w:pPr>
        <w:widowControl/>
        <w:autoSpaceDE/>
        <w:autoSpaceDN/>
        <w:adjustRightInd/>
        <w:spacing w:after="160"/>
        <w:rPr>
          <w:rFonts w:eastAsiaTheme="minorHAnsi"/>
          <w:b/>
          <w:sz w:val="28"/>
          <w:szCs w:val="28"/>
          <w:lang w:eastAsia="en-US"/>
        </w:rPr>
      </w:pPr>
      <w:r w:rsidRPr="002F516C">
        <w:rPr>
          <w:rFonts w:eastAsiaTheme="minorHAnsi"/>
          <w:b/>
          <w:sz w:val="28"/>
          <w:szCs w:val="28"/>
          <w:lang w:eastAsia="en-US"/>
        </w:rPr>
        <w:t xml:space="preserve"> </w:t>
      </w:r>
      <w:r w:rsidR="00E77B29" w:rsidRPr="002F516C">
        <w:rPr>
          <w:rFonts w:eastAsiaTheme="minorHAnsi"/>
          <w:b/>
          <w:sz w:val="28"/>
          <w:szCs w:val="28"/>
          <w:lang w:eastAsia="en-US"/>
        </w:rPr>
        <w:t>ТЕРМОИНДИКАТОР</w:t>
      </w:r>
      <w:r w:rsidR="00E77B29" w:rsidRPr="002F516C">
        <w:rPr>
          <w:rFonts w:eastAsiaTheme="minorHAnsi"/>
          <w:b/>
          <w:i/>
          <w:sz w:val="28"/>
          <w:szCs w:val="28"/>
          <w:lang w:eastAsia="en-US"/>
        </w:rPr>
        <w:t xml:space="preserve"> </w:t>
      </w:r>
      <w:r w:rsidR="00E77B29" w:rsidRPr="002F516C">
        <w:rPr>
          <w:rFonts w:eastAsiaTheme="minorHAnsi"/>
          <w:b/>
          <w:sz w:val="28"/>
          <w:szCs w:val="28"/>
          <w:lang w:eastAsia="en-US"/>
        </w:rPr>
        <w:t>на флаконе</w:t>
      </w:r>
      <w:r w:rsidR="00E77B29" w:rsidRPr="002F516C">
        <w:rPr>
          <w:rFonts w:eastAsiaTheme="minorHAnsi"/>
          <w:b/>
          <w:i/>
          <w:sz w:val="28"/>
          <w:szCs w:val="28"/>
          <w:lang w:eastAsia="en-US"/>
        </w:rPr>
        <w:t xml:space="preserve"> </w:t>
      </w:r>
      <w:r w:rsidRPr="002F516C">
        <w:rPr>
          <w:rFonts w:eastAsiaTheme="minorHAnsi"/>
          <w:b/>
          <w:sz w:val="28"/>
          <w:szCs w:val="28"/>
          <w:lang w:eastAsia="en-US"/>
        </w:rPr>
        <w:t>ВИДИМЫЙ КОНТРОЛЬ ВАКЦИНЫ</w:t>
      </w:r>
    </w:p>
    <w:p w:rsidR="00262F2C" w:rsidRPr="002F516C" w:rsidRDefault="00926124" w:rsidP="00E25EEF">
      <w:pPr>
        <w:widowControl/>
        <w:autoSpaceDE/>
        <w:autoSpaceDN/>
        <w:adjustRightInd/>
        <w:rPr>
          <w:rFonts w:eastAsiaTheme="minorHAnsi"/>
          <w:i/>
          <w:sz w:val="28"/>
          <w:szCs w:val="28"/>
          <w:lang w:eastAsia="en-US"/>
        </w:rPr>
      </w:pPr>
      <w:r w:rsidRPr="002F516C">
        <w:rPr>
          <w:rFonts w:eastAsiaTheme="minorHAnsi"/>
          <w:sz w:val="28"/>
          <w:szCs w:val="28"/>
          <w:lang w:eastAsia="en-US"/>
        </w:rPr>
        <w:t xml:space="preserve">                           </w:t>
      </w:r>
      <w:r w:rsidRPr="002F516C">
        <w:rPr>
          <w:rFonts w:eastAsiaTheme="minorHAnsi"/>
          <w:i/>
          <w:sz w:val="28"/>
          <w:szCs w:val="28"/>
          <w:lang w:eastAsia="en-US"/>
        </w:rPr>
        <w:t xml:space="preserve">Использовать вакцину </w:t>
      </w:r>
      <w:r w:rsidR="00E77B29" w:rsidRPr="002F516C">
        <w:rPr>
          <w:rFonts w:eastAsiaTheme="minorHAnsi"/>
          <w:i/>
          <w:sz w:val="28"/>
          <w:szCs w:val="28"/>
          <w:lang w:eastAsia="en-US"/>
        </w:rPr>
        <w:t xml:space="preserve">можно </w:t>
      </w:r>
      <w:r w:rsidRPr="002F516C">
        <w:rPr>
          <w:rFonts w:eastAsiaTheme="minorHAnsi"/>
          <w:i/>
          <w:sz w:val="28"/>
          <w:szCs w:val="28"/>
          <w:lang w:eastAsia="en-US"/>
        </w:rPr>
        <w:t>в случае:</w:t>
      </w:r>
    </w:p>
    <w:p w:rsidR="003333C3" w:rsidRPr="002F516C" w:rsidRDefault="00926124" w:rsidP="00E25EEF">
      <w:pPr>
        <w:widowControl/>
        <w:autoSpaceDE/>
        <w:autoSpaceDN/>
        <w:adjustRightInd/>
        <w:rPr>
          <w:rFonts w:eastAsiaTheme="minorHAnsi"/>
          <w:sz w:val="28"/>
          <w:szCs w:val="28"/>
          <w:lang w:eastAsia="en-US"/>
        </w:rPr>
      </w:pPr>
      <w:r w:rsidRPr="002F516C">
        <w:rPr>
          <w:rFonts w:eastAsiaTheme="minorHAnsi"/>
          <w:sz w:val="28"/>
          <w:szCs w:val="28"/>
          <w:lang w:eastAsia="en-US"/>
        </w:rPr>
        <w:t xml:space="preserve">   </w:t>
      </w:r>
      <w:r w:rsidRPr="002F516C">
        <w:rPr>
          <w:rFonts w:eastAsiaTheme="minorHAnsi"/>
          <w:noProof/>
          <w:sz w:val="32"/>
          <w:szCs w:val="32"/>
        </w:rPr>
        <w:drawing>
          <wp:inline distT="0" distB="0" distL="0" distR="0" wp14:anchorId="4BDBCFFC" wp14:editId="4AC6E12B">
            <wp:extent cx="243840" cy="121920"/>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26150" name="Picture 37"/>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43840" cy="121920"/>
                    </a:xfrm>
                    <a:prstGeom prst="rect">
                      <a:avLst/>
                    </a:prstGeom>
                    <a:noFill/>
                  </pic:spPr>
                </pic:pic>
              </a:graphicData>
            </a:graphic>
          </wp:inline>
        </w:drawing>
      </w:r>
      <w:r w:rsidRPr="002F516C">
        <w:rPr>
          <w:rFonts w:eastAsiaTheme="minorHAnsi"/>
          <w:sz w:val="28"/>
          <w:szCs w:val="28"/>
          <w:lang w:eastAsia="en-US"/>
        </w:rPr>
        <w:t xml:space="preserve">  Внутренний квадрат светлее внешнего круга. Если дата истечения срока</w:t>
      </w:r>
    </w:p>
    <w:p w:rsidR="00262F2C" w:rsidRPr="002F516C" w:rsidRDefault="00926124" w:rsidP="003333C3">
      <w:pPr>
        <w:widowControl/>
        <w:autoSpaceDE/>
        <w:autoSpaceDN/>
        <w:adjustRightInd/>
        <w:rPr>
          <w:rFonts w:eastAsiaTheme="minorHAnsi"/>
          <w:sz w:val="28"/>
          <w:szCs w:val="28"/>
          <w:lang w:eastAsia="en-US"/>
        </w:rPr>
      </w:pPr>
      <w:r w:rsidRPr="002F516C">
        <w:rPr>
          <w:rFonts w:eastAsiaTheme="minorHAnsi"/>
          <w:sz w:val="28"/>
          <w:szCs w:val="28"/>
          <w:lang w:eastAsia="en-US"/>
        </w:rPr>
        <w:t xml:space="preserve">           действия не прошла, ИСПОЛЬЗУЙТЕ вакцину.</w:t>
      </w:r>
    </w:p>
    <w:p w:rsidR="00262F2C" w:rsidRPr="002F516C" w:rsidRDefault="00926124" w:rsidP="003333C3">
      <w:pPr>
        <w:widowControl/>
        <w:autoSpaceDE/>
        <w:autoSpaceDN/>
        <w:adjustRightInd/>
        <w:rPr>
          <w:rFonts w:eastAsiaTheme="minorHAnsi"/>
          <w:sz w:val="28"/>
          <w:szCs w:val="28"/>
          <w:lang w:eastAsia="en-US"/>
        </w:rPr>
      </w:pPr>
      <w:r w:rsidRPr="002F516C">
        <w:rPr>
          <w:rFonts w:eastAsiaTheme="minorHAnsi"/>
          <w:sz w:val="28"/>
          <w:szCs w:val="28"/>
          <w:lang w:eastAsia="en-US"/>
        </w:rPr>
        <w:t xml:space="preserve">   </w:t>
      </w:r>
      <w:r w:rsidR="001E176C">
        <w:rPr>
          <w:sz w:val="32"/>
          <w:szCs w:val="32"/>
        </w:rPr>
        <w:pict w14:anchorId="123539AA">
          <v:shape id="Рисунок 45" o:spid="_x0000_i1025" type="#_x0000_t75" style="width:19.25pt;height:10.05pt;visibility:visible">
            <v:imagedata r:id="rId7" o:title=""/>
          </v:shape>
        </w:pict>
      </w:r>
      <w:r w:rsidRPr="002F516C">
        <w:rPr>
          <w:rFonts w:eastAsiaTheme="minorHAnsi"/>
          <w:sz w:val="32"/>
          <w:szCs w:val="32"/>
          <w:lang w:eastAsia="en-US"/>
        </w:rPr>
        <w:t xml:space="preserve"> </w:t>
      </w:r>
      <w:r w:rsidRPr="002F516C">
        <w:rPr>
          <w:rFonts w:eastAsiaTheme="minorHAnsi"/>
          <w:sz w:val="28"/>
          <w:szCs w:val="28"/>
          <w:lang w:eastAsia="en-US"/>
        </w:rPr>
        <w:t xml:space="preserve">Внутренний квадрат все еще светлее внешнего круга. Если дата истечения </w:t>
      </w:r>
    </w:p>
    <w:p w:rsidR="00262F2C" w:rsidRPr="002F516C" w:rsidRDefault="00926124" w:rsidP="003333C3">
      <w:pPr>
        <w:widowControl/>
        <w:autoSpaceDE/>
        <w:autoSpaceDN/>
        <w:adjustRightInd/>
        <w:rPr>
          <w:rFonts w:eastAsiaTheme="minorHAnsi"/>
          <w:sz w:val="28"/>
          <w:szCs w:val="28"/>
          <w:lang w:eastAsia="en-US"/>
        </w:rPr>
      </w:pPr>
      <w:r w:rsidRPr="002F516C">
        <w:rPr>
          <w:rFonts w:eastAsiaTheme="minorHAnsi"/>
          <w:sz w:val="28"/>
          <w:szCs w:val="28"/>
          <w:lang w:eastAsia="en-US"/>
        </w:rPr>
        <w:t xml:space="preserve">         срока действия не прошла, используйте эту вакцину.</w:t>
      </w:r>
    </w:p>
    <w:p w:rsidR="00262F2C" w:rsidRPr="002F516C" w:rsidRDefault="00926124" w:rsidP="00E25EEF">
      <w:pPr>
        <w:widowControl/>
        <w:autoSpaceDE/>
        <w:autoSpaceDN/>
        <w:adjustRightInd/>
        <w:rPr>
          <w:rFonts w:eastAsiaTheme="minorHAnsi"/>
          <w:i/>
          <w:sz w:val="28"/>
          <w:szCs w:val="28"/>
          <w:lang w:eastAsia="en-US"/>
        </w:rPr>
      </w:pPr>
      <w:r w:rsidRPr="002F516C">
        <w:rPr>
          <w:rFonts w:eastAsiaTheme="minorHAnsi"/>
          <w:i/>
          <w:sz w:val="28"/>
          <w:szCs w:val="28"/>
          <w:lang w:eastAsia="en-US"/>
        </w:rPr>
        <w:t xml:space="preserve">                            Не</w:t>
      </w:r>
      <w:r w:rsidR="00E77B29" w:rsidRPr="002F516C">
        <w:rPr>
          <w:rFonts w:eastAsiaTheme="minorHAnsi"/>
          <w:i/>
          <w:sz w:val="28"/>
          <w:szCs w:val="28"/>
          <w:lang w:eastAsia="en-US"/>
        </w:rPr>
        <w:t>льзя</w:t>
      </w:r>
      <w:r w:rsidRPr="002F516C">
        <w:rPr>
          <w:rFonts w:eastAsiaTheme="minorHAnsi"/>
          <w:i/>
          <w:sz w:val="28"/>
          <w:szCs w:val="28"/>
          <w:lang w:eastAsia="en-US"/>
        </w:rPr>
        <w:t xml:space="preserve"> использовать вакцину</w:t>
      </w:r>
      <w:r w:rsidR="00E77B29" w:rsidRPr="002F516C">
        <w:rPr>
          <w:rFonts w:eastAsiaTheme="minorHAnsi"/>
          <w:i/>
          <w:sz w:val="28"/>
          <w:szCs w:val="28"/>
          <w:lang w:eastAsia="en-US"/>
        </w:rPr>
        <w:t xml:space="preserve"> </w:t>
      </w:r>
      <w:r w:rsidRPr="002F516C">
        <w:rPr>
          <w:rFonts w:eastAsiaTheme="minorHAnsi"/>
          <w:i/>
          <w:sz w:val="28"/>
          <w:szCs w:val="28"/>
          <w:lang w:eastAsia="en-US"/>
        </w:rPr>
        <w:t>в случае:</w:t>
      </w:r>
    </w:p>
    <w:p w:rsidR="00262F2C" w:rsidRPr="002F516C" w:rsidRDefault="00926124" w:rsidP="00E25EEF">
      <w:pPr>
        <w:widowControl/>
        <w:autoSpaceDE/>
        <w:autoSpaceDN/>
        <w:adjustRightInd/>
        <w:rPr>
          <w:rFonts w:eastAsiaTheme="minorHAnsi"/>
          <w:sz w:val="28"/>
          <w:szCs w:val="28"/>
          <w:lang w:eastAsia="en-US"/>
        </w:rPr>
      </w:pPr>
      <w:r w:rsidRPr="002F516C">
        <w:t xml:space="preserve">    </w:t>
      </w:r>
      <w:r w:rsidR="001E176C">
        <w:pict w14:anchorId="1EF1E695">
          <v:shape id="Рисунок 46" o:spid="_x0000_i1026" type="#_x0000_t75" style="width:24.3pt;height:13.4pt;visibility:visible">
            <v:imagedata r:id="rId8" o:title=""/>
          </v:shape>
        </w:pict>
      </w:r>
      <w:r w:rsidRPr="002F516C">
        <w:rPr>
          <w:rFonts w:eastAsiaTheme="minorHAnsi"/>
          <w:sz w:val="28"/>
          <w:szCs w:val="28"/>
          <w:lang w:eastAsia="en-US"/>
        </w:rPr>
        <w:t xml:space="preserve">  Внутренний квадрат соответствует цвету внешнего круга.  </w:t>
      </w:r>
    </w:p>
    <w:p w:rsidR="00262F2C" w:rsidRPr="002F516C" w:rsidRDefault="00926124" w:rsidP="00262F2C">
      <w:pPr>
        <w:widowControl/>
        <w:autoSpaceDE/>
        <w:autoSpaceDN/>
        <w:adjustRightInd/>
        <w:rPr>
          <w:rFonts w:eastAsiaTheme="minorHAnsi"/>
          <w:sz w:val="28"/>
          <w:szCs w:val="28"/>
          <w:lang w:eastAsia="en-US"/>
        </w:rPr>
      </w:pPr>
      <w:r w:rsidRPr="002F516C">
        <w:rPr>
          <w:rFonts w:eastAsiaTheme="minorHAnsi"/>
          <w:sz w:val="28"/>
          <w:szCs w:val="28"/>
          <w:lang w:eastAsia="en-US"/>
        </w:rPr>
        <w:t xml:space="preserve">            НЕ используйте вакцину.</w:t>
      </w:r>
    </w:p>
    <w:p w:rsidR="00262F2C" w:rsidRPr="002F516C" w:rsidRDefault="00926124" w:rsidP="00262F2C">
      <w:pPr>
        <w:widowControl/>
        <w:autoSpaceDE/>
        <w:autoSpaceDN/>
        <w:adjustRightInd/>
        <w:rPr>
          <w:rFonts w:eastAsiaTheme="minorHAnsi"/>
          <w:sz w:val="28"/>
          <w:szCs w:val="28"/>
          <w:lang w:eastAsia="en-US"/>
        </w:rPr>
      </w:pPr>
      <w:r w:rsidRPr="002F516C">
        <w:rPr>
          <w:rFonts w:eastAsiaTheme="minorHAnsi"/>
          <w:sz w:val="28"/>
          <w:szCs w:val="28"/>
          <w:lang w:eastAsia="en-US"/>
        </w:rPr>
        <w:t xml:space="preserve">   </w:t>
      </w:r>
      <w:r w:rsidRPr="002F516C">
        <w:rPr>
          <w:rFonts w:eastAsiaTheme="minorHAnsi"/>
          <w:noProof/>
          <w:sz w:val="32"/>
          <w:szCs w:val="32"/>
        </w:rPr>
        <w:drawing>
          <wp:inline distT="0" distB="0" distL="0" distR="0" wp14:anchorId="1E423BC3" wp14:editId="6DFB5997">
            <wp:extent cx="231775" cy="1219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58759" name="Picture 3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31775" cy="121920"/>
                    </a:xfrm>
                    <a:prstGeom prst="rect">
                      <a:avLst/>
                    </a:prstGeom>
                    <a:noFill/>
                  </pic:spPr>
                </pic:pic>
              </a:graphicData>
            </a:graphic>
          </wp:inline>
        </w:drawing>
      </w:r>
      <w:r w:rsidRPr="002F516C">
        <w:rPr>
          <w:rFonts w:eastAsiaTheme="minorHAnsi"/>
          <w:sz w:val="28"/>
          <w:szCs w:val="28"/>
          <w:lang w:eastAsia="en-US"/>
        </w:rPr>
        <w:t xml:space="preserve">   Внутренний квадрат темнее внешнего кольца. НЕ используйте вакцину.</w:t>
      </w:r>
    </w:p>
    <w:p w:rsidR="00381416" w:rsidRPr="002F516C" w:rsidRDefault="00381416" w:rsidP="00262F2C">
      <w:pPr>
        <w:widowControl/>
        <w:autoSpaceDE/>
        <w:autoSpaceDN/>
        <w:adjustRightInd/>
        <w:rPr>
          <w:rFonts w:eastAsiaTheme="minorHAnsi"/>
          <w:sz w:val="28"/>
          <w:szCs w:val="28"/>
          <w:lang w:eastAsia="en-US"/>
        </w:rPr>
      </w:pPr>
    </w:p>
    <w:p w:rsidR="00381416" w:rsidRPr="002F516C" w:rsidRDefault="00926124" w:rsidP="00381416">
      <w:pPr>
        <w:spacing w:after="240" w:line="200" w:lineRule="atLeast"/>
        <w:jc w:val="both"/>
        <w:rPr>
          <w:rFonts w:eastAsia="Calibri"/>
          <w:sz w:val="28"/>
          <w:szCs w:val="28"/>
          <w:lang w:eastAsia="en-US"/>
        </w:rPr>
      </w:pPr>
      <w:r w:rsidRPr="002F516C">
        <w:rPr>
          <w:rFonts w:eastAsia="Calibri"/>
          <w:sz w:val="28"/>
          <w:szCs w:val="28"/>
          <w:lang w:eastAsia="en-US"/>
        </w:rPr>
        <w:t xml:space="preserve">  </w:t>
      </w:r>
      <w:proofErr w:type="spellStart"/>
      <w:r w:rsidRPr="002F516C">
        <w:rPr>
          <w:rFonts w:eastAsia="Calibri"/>
          <w:sz w:val="28"/>
          <w:szCs w:val="28"/>
          <w:lang w:eastAsia="en-US"/>
        </w:rPr>
        <w:t>Термоиндикатор</w:t>
      </w:r>
      <w:proofErr w:type="spellEnd"/>
      <w:r w:rsidRPr="002F516C">
        <w:rPr>
          <w:rFonts w:eastAsia="Calibri"/>
          <w:sz w:val="28"/>
          <w:szCs w:val="28"/>
          <w:lang w:eastAsia="en-US"/>
        </w:rPr>
        <w:t xml:space="preserve"> на флаконе (VVM) на крышке вакцины БЦЖ поставляется </w:t>
      </w:r>
      <w:proofErr w:type="spellStart"/>
      <w:r w:rsidRPr="002F516C">
        <w:rPr>
          <w:rFonts w:eastAsia="Calibri"/>
          <w:sz w:val="28"/>
          <w:szCs w:val="28"/>
          <w:lang w:eastAsia="en-US"/>
        </w:rPr>
        <w:t>Serum</w:t>
      </w:r>
      <w:proofErr w:type="spellEnd"/>
      <w:r w:rsidRPr="002F516C">
        <w:rPr>
          <w:rFonts w:eastAsia="Calibri"/>
          <w:sz w:val="28"/>
          <w:szCs w:val="28"/>
          <w:lang w:eastAsia="en-US"/>
        </w:rPr>
        <w:t xml:space="preserve"> </w:t>
      </w:r>
      <w:proofErr w:type="spellStart"/>
      <w:r w:rsidRPr="002F516C">
        <w:rPr>
          <w:rFonts w:eastAsia="Calibri"/>
          <w:sz w:val="28"/>
          <w:szCs w:val="28"/>
          <w:lang w:eastAsia="en-US"/>
        </w:rPr>
        <w:t>Institute</w:t>
      </w:r>
      <w:proofErr w:type="spellEnd"/>
      <w:r w:rsidRPr="002F516C">
        <w:rPr>
          <w:rFonts w:eastAsia="Calibri"/>
          <w:sz w:val="28"/>
          <w:szCs w:val="28"/>
          <w:lang w:eastAsia="en-US"/>
        </w:rPr>
        <w:t xml:space="preserve"> </w:t>
      </w:r>
      <w:proofErr w:type="spellStart"/>
      <w:r w:rsidRPr="002F516C">
        <w:rPr>
          <w:rFonts w:eastAsia="Calibri"/>
          <w:sz w:val="28"/>
          <w:szCs w:val="28"/>
          <w:lang w:eastAsia="en-US"/>
        </w:rPr>
        <w:t>of</w:t>
      </w:r>
      <w:proofErr w:type="spellEnd"/>
      <w:r w:rsidRPr="002F516C">
        <w:rPr>
          <w:rFonts w:eastAsia="Calibri"/>
          <w:sz w:val="28"/>
          <w:szCs w:val="28"/>
          <w:lang w:eastAsia="en-US"/>
        </w:rPr>
        <w:t xml:space="preserve"> </w:t>
      </w:r>
      <w:proofErr w:type="spellStart"/>
      <w:r w:rsidRPr="002F516C">
        <w:rPr>
          <w:rFonts w:eastAsia="Calibri"/>
          <w:sz w:val="28"/>
          <w:szCs w:val="28"/>
          <w:lang w:eastAsia="en-US"/>
        </w:rPr>
        <w:t>India</w:t>
      </w:r>
      <w:proofErr w:type="spellEnd"/>
      <w:r w:rsidRPr="002F516C">
        <w:rPr>
          <w:rFonts w:eastAsia="Calibri"/>
          <w:sz w:val="28"/>
          <w:szCs w:val="28"/>
          <w:lang w:eastAsia="en-US"/>
        </w:rPr>
        <w:t xml:space="preserve"> </w:t>
      </w:r>
      <w:proofErr w:type="spellStart"/>
      <w:r w:rsidRPr="002F516C">
        <w:rPr>
          <w:rFonts w:eastAsia="Calibri"/>
          <w:sz w:val="28"/>
          <w:szCs w:val="28"/>
          <w:lang w:eastAsia="en-US"/>
        </w:rPr>
        <w:t>Pvt</w:t>
      </w:r>
      <w:proofErr w:type="spellEnd"/>
      <w:r w:rsidRPr="002F516C">
        <w:rPr>
          <w:rFonts w:eastAsia="Calibri"/>
          <w:sz w:val="28"/>
          <w:szCs w:val="28"/>
          <w:lang w:eastAsia="en-US"/>
        </w:rPr>
        <w:t xml:space="preserve">. </w:t>
      </w:r>
      <w:proofErr w:type="spellStart"/>
      <w:r w:rsidRPr="002F516C">
        <w:rPr>
          <w:rFonts w:eastAsia="Calibri"/>
          <w:sz w:val="28"/>
          <w:szCs w:val="28"/>
          <w:lang w:eastAsia="en-US"/>
        </w:rPr>
        <w:t>Ltd</w:t>
      </w:r>
      <w:proofErr w:type="spellEnd"/>
      <w:r w:rsidRPr="002F516C">
        <w:rPr>
          <w:rFonts w:eastAsia="Calibri"/>
          <w:sz w:val="28"/>
          <w:szCs w:val="28"/>
          <w:lang w:eastAsia="en-US"/>
        </w:rPr>
        <w:t xml:space="preserve">. Это чувствительная точка ко времени/температуре, которая показывает кумулятивное тепло флакона. </w:t>
      </w:r>
      <w:proofErr w:type="spellStart"/>
      <w:r w:rsidRPr="002F516C">
        <w:rPr>
          <w:rFonts w:eastAsia="Calibri"/>
          <w:sz w:val="28"/>
          <w:szCs w:val="28"/>
          <w:lang w:eastAsia="en-US"/>
        </w:rPr>
        <w:t>Термоиндикатор</w:t>
      </w:r>
      <w:proofErr w:type="spellEnd"/>
      <w:r w:rsidRPr="002F516C">
        <w:rPr>
          <w:rFonts w:eastAsia="Calibri"/>
          <w:sz w:val="28"/>
          <w:szCs w:val="28"/>
          <w:lang w:eastAsia="en-US"/>
        </w:rPr>
        <w:t xml:space="preserve"> предупреждает конечного пользователя, если воздействие тепла ухудшило вакцину.  Интерпретация VVM проста. Смотрите на внутренний квадрат. Его цвет будет постепенно изменяться. Пока цвет этого квадрата светлее цвета круга, можно использовать вакцину. Как только цвет центрального квадрата будет такого же или более темного цвета, чем круг, то флакон должен быть выброшен. </w:t>
      </w:r>
    </w:p>
    <w:p w:rsidR="000058A2" w:rsidRPr="002F516C" w:rsidRDefault="00926124" w:rsidP="000058A2">
      <w:pPr>
        <w:adjustRightInd/>
        <w:spacing w:before="1"/>
        <w:ind w:left="120" w:right="118"/>
        <w:jc w:val="both"/>
        <w:rPr>
          <w:sz w:val="28"/>
          <w:szCs w:val="28"/>
          <w:lang w:eastAsia="en-US"/>
        </w:rPr>
      </w:pPr>
      <w:r w:rsidRPr="002F516C">
        <w:rPr>
          <w:sz w:val="28"/>
          <w:szCs w:val="28"/>
          <w:lang w:eastAsia="en-US"/>
        </w:rPr>
        <w:t>ИНФОРМАЦИЯ О ПРОТИВОТУБЕРКУЛЕЗНЫХ ПРЕПАРАТАХ</w:t>
      </w:r>
    </w:p>
    <w:p w:rsidR="000058A2" w:rsidRPr="002F516C" w:rsidRDefault="00926124" w:rsidP="000058A2">
      <w:pPr>
        <w:adjustRightInd/>
        <w:ind w:left="120" w:right="118"/>
        <w:jc w:val="both"/>
        <w:rPr>
          <w:sz w:val="28"/>
          <w:szCs w:val="28"/>
          <w:lang w:eastAsia="en-US"/>
        </w:rPr>
      </w:pPr>
      <w:r w:rsidRPr="002F516C">
        <w:rPr>
          <w:sz w:val="28"/>
          <w:szCs w:val="28"/>
          <w:lang w:eastAsia="en-US"/>
        </w:rPr>
        <w:t xml:space="preserve">Минимальная ингибирующая концентрация (MIC) в отношении </w:t>
      </w:r>
      <w:bookmarkStart w:id="2" w:name="_Hlk527111166"/>
      <w:r w:rsidRPr="002F516C">
        <w:rPr>
          <w:sz w:val="28"/>
          <w:szCs w:val="28"/>
          <w:lang w:eastAsia="en-US"/>
        </w:rPr>
        <w:t>штамма Москва 361</w:t>
      </w:r>
      <w:r w:rsidR="008E126E">
        <w:rPr>
          <w:sz w:val="28"/>
          <w:szCs w:val="28"/>
          <w:lang w:val="en-US" w:eastAsia="en-US"/>
        </w:rPr>
        <w:t>I</w:t>
      </w:r>
      <w:r w:rsidRPr="002F516C">
        <w:rPr>
          <w:sz w:val="28"/>
          <w:szCs w:val="28"/>
          <w:lang w:eastAsia="en-US"/>
        </w:rPr>
        <w:t xml:space="preserve"> </w:t>
      </w:r>
      <w:proofErr w:type="spellStart"/>
      <w:r w:rsidRPr="002F516C">
        <w:rPr>
          <w:i/>
          <w:sz w:val="28"/>
          <w:szCs w:val="28"/>
          <w:lang w:eastAsia="en-US"/>
        </w:rPr>
        <w:t>Mycobacterium</w:t>
      </w:r>
      <w:proofErr w:type="spellEnd"/>
      <w:r w:rsidRPr="002F516C">
        <w:rPr>
          <w:i/>
          <w:sz w:val="28"/>
          <w:szCs w:val="28"/>
          <w:lang w:eastAsia="en-US"/>
        </w:rPr>
        <w:t xml:space="preserve"> </w:t>
      </w:r>
      <w:proofErr w:type="spellStart"/>
      <w:r w:rsidRPr="002F516C">
        <w:rPr>
          <w:i/>
          <w:sz w:val="28"/>
          <w:szCs w:val="28"/>
          <w:lang w:eastAsia="en-US"/>
        </w:rPr>
        <w:t>bovis</w:t>
      </w:r>
      <w:proofErr w:type="spellEnd"/>
      <w:r w:rsidRPr="002F516C">
        <w:rPr>
          <w:sz w:val="28"/>
          <w:szCs w:val="28"/>
          <w:lang w:eastAsia="en-US"/>
        </w:rPr>
        <w:t xml:space="preserve"> </w:t>
      </w:r>
      <w:bookmarkEnd w:id="2"/>
      <w:r w:rsidRPr="002F516C">
        <w:rPr>
          <w:sz w:val="28"/>
          <w:szCs w:val="28"/>
          <w:lang w:eastAsia="en-US"/>
        </w:rPr>
        <w:t>указана в таблице ниже.</w:t>
      </w:r>
    </w:p>
    <w:tbl>
      <w:tblPr>
        <w:tblStyle w:val="TableNormal0"/>
        <w:tblW w:w="0" w:type="auto"/>
        <w:tblInd w:w="120" w:type="dxa"/>
        <w:tblBorders>
          <w:top w:val="single" w:sz="2" w:space="0" w:color="034EA2"/>
          <w:left w:val="single" w:sz="2" w:space="0" w:color="034EA2"/>
          <w:bottom w:val="single" w:sz="2" w:space="0" w:color="034EA2"/>
          <w:right w:val="single" w:sz="2" w:space="0" w:color="034EA2"/>
          <w:insideH w:val="single" w:sz="2" w:space="0" w:color="034EA2"/>
          <w:insideV w:val="single" w:sz="2" w:space="0" w:color="034EA2"/>
        </w:tblBorders>
        <w:tblLayout w:type="fixed"/>
        <w:tblLook w:val="01E0" w:firstRow="1" w:lastRow="1" w:firstColumn="1" w:lastColumn="1" w:noHBand="0" w:noVBand="0"/>
      </w:tblPr>
      <w:tblGrid>
        <w:gridCol w:w="1782"/>
        <w:gridCol w:w="7309"/>
      </w:tblGrid>
      <w:tr w:rsidR="0027634A" w:rsidRPr="002F516C" w:rsidTr="00940923">
        <w:trPr>
          <w:trHeight w:val="380"/>
        </w:trPr>
        <w:tc>
          <w:tcPr>
            <w:tcW w:w="1782" w:type="dxa"/>
          </w:tcPr>
          <w:p w:rsidR="000058A2" w:rsidRPr="002F516C" w:rsidRDefault="00926124" w:rsidP="000058A2">
            <w:pPr>
              <w:adjustRightInd/>
              <w:ind w:left="2"/>
              <w:rPr>
                <w:rFonts w:ascii="Times New Roman" w:hAnsi="Times New Roman"/>
                <w:sz w:val="28"/>
                <w:szCs w:val="28"/>
                <w:lang w:eastAsia="en-US"/>
              </w:rPr>
            </w:pPr>
            <w:r w:rsidRPr="002F516C">
              <w:rPr>
                <w:rFonts w:ascii="Times New Roman" w:hAnsi="Times New Roman"/>
                <w:sz w:val="28"/>
                <w:szCs w:val="28"/>
                <w:lang w:eastAsia="en-US"/>
              </w:rPr>
              <w:t>Препарат</w:t>
            </w:r>
          </w:p>
        </w:tc>
        <w:tc>
          <w:tcPr>
            <w:tcW w:w="7309" w:type="dxa"/>
          </w:tcPr>
          <w:p w:rsidR="000058A2" w:rsidRPr="002F516C" w:rsidRDefault="00926124" w:rsidP="000058A2">
            <w:pPr>
              <w:adjustRightInd/>
              <w:ind w:left="2" w:right="-567"/>
              <w:rPr>
                <w:rFonts w:ascii="Times New Roman" w:hAnsi="Times New Roman"/>
                <w:sz w:val="28"/>
                <w:szCs w:val="28"/>
                <w:lang w:eastAsia="en-US"/>
              </w:rPr>
            </w:pPr>
            <w:r w:rsidRPr="002F516C">
              <w:rPr>
                <w:rFonts w:ascii="Times New Roman" w:hAnsi="Times New Roman"/>
                <w:sz w:val="28"/>
                <w:szCs w:val="28"/>
                <w:lang w:eastAsia="en-US"/>
              </w:rPr>
              <w:t>Минимальная ингибирующая концентрация (MIC)</w:t>
            </w:r>
          </w:p>
        </w:tc>
      </w:tr>
      <w:tr w:rsidR="0027634A" w:rsidRPr="002F516C" w:rsidTr="00940923">
        <w:trPr>
          <w:trHeight w:val="273"/>
        </w:trPr>
        <w:tc>
          <w:tcPr>
            <w:tcW w:w="1782" w:type="dxa"/>
          </w:tcPr>
          <w:p w:rsidR="000058A2" w:rsidRPr="002F516C" w:rsidRDefault="00926124" w:rsidP="000058A2">
            <w:pPr>
              <w:adjustRightInd/>
              <w:ind w:left="2"/>
              <w:rPr>
                <w:rFonts w:ascii="Times New Roman" w:hAnsi="Times New Roman"/>
                <w:sz w:val="28"/>
                <w:szCs w:val="28"/>
                <w:lang w:eastAsia="en-US"/>
              </w:rPr>
            </w:pPr>
            <w:proofErr w:type="spellStart"/>
            <w:r w:rsidRPr="002F516C">
              <w:rPr>
                <w:rFonts w:ascii="Times New Roman" w:hAnsi="Times New Roman"/>
                <w:sz w:val="28"/>
                <w:szCs w:val="28"/>
                <w:lang w:eastAsia="en-US"/>
              </w:rPr>
              <w:t>Изониазид</w:t>
            </w:r>
            <w:proofErr w:type="spellEnd"/>
          </w:p>
        </w:tc>
        <w:tc>
          <w:tcPr>
            <w:tcW w:w="7309" w:type="dxa"/>
          </w:tcPr>
          <w:p w:rsidR="000058A2" w:rsidRPr="002F516C" w:rsidRDefault="00926124" w:rsidP="000058A2">
            <w:pPr>
              <w:adjustRightInd/>
              <w:ind w:left="2"/>
              <w:rPr>
                <w:rFonts w:ascii="Times New Roman" w:hAnsi="Times New Roman"/>
                <w:sz w:val="28"/>
                <w:szCs w:val="28"/>
                <w:lang w:eastAsia="en-US"/>
              </w:rPr>
            </w:pPr>
            <w:r w:rsidRPr="002F516C">
              <w:rPr>
                <w:rFonts w:ascii="Times New Roman" w:hAnsi="Times New Roman"/>
                <w:sz w:val="28"/>
                <w:szCs w:val="28"/>
                <w:lang w:eastAsia="en-US"/>
              </w:rPr>
              <w:t>0.5 мкг/мл</w:t>
            </w:r>
          </w:p>
        </w:tc>
      </w:tr>
      <w:tr w:rsidR="0027634A" w:rsidRPr="002F516C" w:rsidTr="00940923">
        <w:trPr>
          <w:trHeight w:val="276"/>
        </w:trPr>
        <w:tc>
          <w:tcPr>
            <w:tcW w:w="1782" w:type="dxa"/>
          </w:tcPr>
          <w:p w:rsidR="000058A2" w:rsidRPr="002F516C" w:rsidRDefault="00926124" w:rsidP="000058A2">
            <w:pPr>
              <w:adjustRightInd/>
              <w:ind w:left="2"/>
              <w:rPr>
                <w:rFonts w:ascii="Times New Roman" w:hAnsi="Times New Roman"/>
                <w:sz w:val="28"/>
                <w:szCs w:val="28"/>
                <w:lang w:eastAsia="en-US"/>
              </w:rPr>
            </w:pPr>
            <w:r w:rsidRPr="002F516C">
              <w:rPr>
                <w:rFonts w:ascii="Times New Roman" w:hAnsi="Times New Roman"/>
                <w:sz w:val="28"/>
                <w:szCs w:val="28"/>
                <w:lang w:eastAsia="en-US"/>
              </w:rPr>
              <w:t>Стрептомицин</w:t>
            </w:r>
          </w:p>
        </w:tc>
        <w:tc>
          <w:tcPr>
            <w:tcW w:w="7309" w:type="dxa"/>
          </w:tcPr>
          <w:p w:rsidR="000058A2" w:rsidRPr="002F516C" w:rsidRDefault="00926124" w:rsidP="000058A2">
            <w:pPr>
              <w:adjustRightInd/>
              <w:ind w:left="2"/>
              <w:rPr>
                <w:rFonts w:ascii="Times New Roman" w:hAnsi="Times New Roman"/>
                <w:sz w:val="28"/>
                <w:szCs w:val="28"/>
                <w:lang w:eastAsia="en-US"/>
              </w:rPr>
            </w:pPr>
            <w:r w:rsidRPr="002F516C">
              <w:rPr>
                <w:rFonts w:ascii="Times New Roman" w:hAnsi="Times New Roman"/>
                <w:sz w:val="28"/>
                <w:szCs w:val="28"/>
                <w:lang w:eastAsia="en-US"/>
              </w:rPr>
              <w:t>1.0 мкг/мл</w:t>
            </w:r>
          </w:p>
        </w:tc>
      </w:tr>
      <w:tr w:rsidR="0027634A" w:rsidRPr="002F516C" w:rsidTr="00940923">
        <w:trPr>
          <w:trHeight w:val="280"/>
        </w:trPr>
        <w:tc>
          <w:tcPr>
            <w:tcW w:w="1782" w:type="dxa"/>
          </w:tcPr>
          <w:p w:rsidR="000058A2" w:rsidRPr="002F516C" w:rsidRDefault="00926124" w:rsidP="000058A2">
            <w:pPr>
              <w:adjustRightInd/>
              <w:ind w:left="2"/>
              <w:rPr>
                <w:rFonts w:ascii="Times New Roman" w:hAnsi="Times New Roman"/>
                <w:sz w:val="28"/>
                <w:szCs w:val="28"/>
                <w:lang w:eastAsia="en-US"/>
              </w:rPr>
            </w:pPr>
            <w:proofErr w:type="spellStart"/>
            <w:r w:rsidRPr="002F516C">
              <w:rPr>
                <w:rFonts w:ascii="Times New Roman" w:hAnsi="Times New Roman"/>
                <w:sz w:val="28"/>
                <w:szCs w:val="28"/>
                <w:lang w:eastAsia="en-US"/>
              </w:rPr>
              <w:t>Рифампицин</w:t>
            </w:r>
            <w:proofErr w:type="spellEnd"/>
          </w:p>
        </w:tc>
        <w:tc>
          <w:tcPr>
            <w:tcW w:w="7309" w:type="dxa"/>
          </w:tcPr>
          <w:p w:rsidR="000058A2" w:rsidRPr="002F516C" w:rsidRDefault="00926124" w:rsidP="000058A2">
            <w:pPr>
              <w:adjustRightInd/>
              <w:ind w:left="2"/>
              <w:rPr>
                <w:rFonts w:ascii="Times New Roman" w:hAnsi="Times New Roman"/>
                <w:sz w:val="28"/>
                <w:szCs w:val="28"/>
                <w:lang w:eastAsia="en-US"/>
              </w:rPr>
            </w:pPr>
            <w:r w:rsidRPr="002F516C">
              <w:rPr>
                <w:rFonts w:ascii="Times New Roman" w:hAnsi="Times New Roman"/>
                <w:sz w:val="28"/>
                <w:szCs w:val="28"/>
                <w:lang w:eastAsia="en-US"/>
              </w:rPr>
              <w:t>1.0 мкг /мл</w:t>
            </w:r>
          </w:p>
        </w:tc>
      </w:tr>
      <w:tr w:rsidR="0027634A" w:rsidRPr="002F516C" w:rsidTr="00940923">
        <w:trPr>
          <w:trHeight w:val="270"/>
        </w:trPr>
        <w:tc>
          <w:tcPr>
            <w:tcW w:w="1782" w:type="dxa"/>
          </w:tcPr>
          <w:p w:rsidR="000058A2" w:rsidRPr="002F516C" w:rsidRDefault="00926124" w:rsidP="000058A2">
            <w:pPr>
              <w:adjustRightInd/>
              <w:ind w:left="2"/>
              <w:rPr>
                <w:rFonts w:ascii="Times New Roman" w:hAnsi="Times New Roman"/>
                <w:sz w:val="28"/>
                <w:szCs w:val="28"/>
                <w:lang w:eastAsia="en-US"/>
              </w:rPr>
            </w:pPr>
            <w:proofErr w:type="spellStart"/>
            <w:r w:rsidRPr="002F516C">
              <w:rPr>
                <w:rFonts w:ascii="Times New Roman" w:hAnsi="Times New Roman"/>
                <w:sz w:val="28"/>
                <w:szCs w:val="28"/>
                <w:lang w:eastAsia="en-US"/>
              </w:rPr>
              <w:t>Этамбутол</w:t>
            </w:r>
            <w:proofErr w:type="spellEnd"/>
          </w:p>
        </w:tc>
        <w:tc>
          <w:tcPr>
            <w:tcW w:w="7309" w:type="dxa"/>
          </w:tcPr>
          <w:p w:rsidR="000058A2" w:rsidRPr="002F516C" w:rsidRDefault="00926124" w:rsidP="000058A2">
            <w:pPr>
              <w:adjustRightInd/>
              <w:ind w:left="2"/>
              <w:rPr>
                <w:rFonts w:ascii="Times New Roman" w:hAnsi="Times New Roman"/>
                <w:sz w:val="28"/>
                <w:szCs w:val="28"/>
                <w:lang w:eastAsia="en-US"/>
              </w:rPr>
            </w:pPr>
            <w:r w:rsidRPr="002F516C">
              <w:rPr>
                <w:rFonts w:ascii="Times New Roman" w:hAnsi="Times New Roman"/>
                <w:sz w:val="28"/>
                <w:szCs w:val="28"/>
                <w:lang w:eastAsia="en-US"/>
              </w:rPr>
              <w:t>5.0 мкг /мл</w:t>
            </w:r>
          </w:p>
        </w:tc>
      </w:tr>
    </w:tbl>
    <w:p w:rsidR="000058A2" w:rsidRPr="002F516C" w:rsidRDefault="00926124" w:rsidP="000058A2">
      <w:pPr>
        <w:adjustRightInd/>
        <w:ind w:left="120" w:right="117"/>
        <w:jc w:val="both"/>
        <w:rPr>
          <w:sz w:val="28"/>
          <w:szCs w:val="28"/>
          <w:lang w:eastAsia="en-US"/>
        </w:rPr>
      </w:pPr>
      <w:r w:rsidRPr="002F516C">
        <w:rPr>
          <w:sz w:val="28"/>
          <w:szCs w:val="28"/>
          <w:lang w:eastAsia="en-US"/>
        </w:rPr>
        <w:t>В случае системного или постоянного местного заражения после вакцины БЦЖ, необходимо провести экспертную консультацию для необходимого лечения. Штамм Москва 361</w:t>
      </w:r>
      <w:r w:rsidR="00D22A5F">
        <w:rPr>
          <w:sz w:val="28"/>
          <w:szCs w:val="28"/>
          <w:lang w:val="en-US" w:eastAsia="en-US"/>
        </w:rPr>
        <w:t>I</w:t>
      </w:r>
      <w:r w:rsidR="00E545C2" w:rsidRPr="002F516C">
        <w:rPr>
          <w:sz w:val="28"/>
          <w:szCs w:val="28"/>
          <w:lang w:eastAsia="en-US"/>
        </w:rPr>
        <w:t xml:space="preserve"> </w:t>
      </w:r>
      <w:r w:rsidRPr="002F516C">
        <w:rPr>
          <w:sz w:val="28"/>
          <w:szCs w:val="28"/>
          <w:lang w:eastAsia="en-US"/>
        </w:rPr>
        <w:t xml:space="preserve">устойчив к </w:t>
      </w:r>
      <w:proofErr w:type="spellStart"/>
      <w:r w:rsidRPr="002F516C">
        <w:rPr>
          <w:sz w:val="28"/>
          <w:szCs w:val="28"/>
          <w:lang w:eastAsia="en-US"/>
        </w:rPr>
        <w:t>пиразинамиду</w:t>
      </w:r>
      <w:proofErr w:type="spellEnd"/>
      <w:r w:rsidRPr="002F516C">
        <w:rPr>
          <w:sz w:val="28"/>
          <w:szCs w:val="28"/>
          <w:lang w:eastAsia="en-US"/>
        </w:rPr>
        <w:t>.</w:t>
      </w:r>
    </w:p>
    <w:p w:rsidR="00493A0B" w:rsidRPr="002F516C" w:rsidRDefault="00493A0B" w:rsidP="00493A0B">
      <w:pPr>
        <w:widowControl/>
        <w:autoSpaceDE/>
        <w:autoSpaceDN/>
        <w:adjustRightInd/>
        <w:spacing w:after="200" w:line="276" w:lineRule="auto"/>
        <w:jc w:val="both"/>
        <w:rPr>
          <w:rFonts w:eastAsia="Calibri"/>
          <w:b/>
          <w:sz w:val="24"/>
          <w:szCs w:val="24"/>
          <w:lang w:eastAsia="en-US"/>
        </w:rPr>
      </w:pPr>
    </w:p>
    <w:p w:rsidR="00493A0B" w:rsidRPr="002F516C" w:rsidRDefault="00926124" w:rsidP="00493A0B">
      <w:pPr>
        <w:widowControl/>
        <w:autoSpaceDE/>
        <w:autoSpaceDN/>
        <w:adjustRightInd/>
        <w:jc w:val="both"/>
        <w:rPr>
          <w:rFonts w:eastAsia="Calibri"/>
          <w:b/>
          <w:sz w:val="28"/>
          <w:szCs w:val="28"/>
          <w:lang w:eastAsia="en-US"/>
        </w:rPr>
      </w:pPr>
      <w:r w:rsidRPr="002F516C">
        <w:rPr>
          <w:rFonts w:eastAsia="Calibri"/>
          <w:b/>
          <w:sz w:val="28"/>
          <w:szCs w:val="28"/>
          <w:lang w:eastAsia="en-US"/>
        </w:rPr>
        <w:t>ПОДГОТОВКА ВАКЦИНЫ (ИНСТРУКЦИИ ПО ПРИМЕНЕНИЮ)</w:t>
      </w:r>
    </w:p>
    <w:p w:rsidR="00493A0B" w:rsidRPr="002F516C" w:rsidRDefault="00926124" w:rsidP="00493A0B">
      <w:pPr>
        <w:widowControl/>
        <w:autoSpaceDE/>
        <w:autoSpaceDN/>
        <w:adjustRightInd/>
        <w:rPr>
          <w:b/>
          <w:color w:val="333333"/>
          <w:sz w:val="28"/>
          <w:szCs w:val="28"/>
          <w:shd w:val="clear" w:color="auto" w:fill="FFFFFF"/>
        </w:rPr>
      </w:pPr>
      <w:r w:rsidRPr="002F516C">
        <w:rPr>
          <w:rFonts w:eastAsia="Calibri"/>
          <w:b/>
          <w:sz w:val="28"/>
          <w:szCs w:val="28"/>
          <w:lang w:eastAsia="en-US"/>
        </w:rPr>
        <w:t xml:space="preserve">А) Вскрытие ампулы происходит только </w:t>
      </w:r>
      <w:r w:rsidRPr="002F516C">
        <w:rPr>
          <w:b/>
          <w:color w:val="333333"/>
          <w:sz w:val="28"/>
          <w:szCs w:val="28"/>
          <w:shd w:val="clear" w:color="auto" w:fill="FFFFFF"/>
        </w:rPr>
        <w:t>через отламывание шейки ампулы по разрезу надлома.</w:t>
      </w:r>
    </w:p>
    <w:tbl>
      <w:tblPr>
        <w:tblStyle w:val="a5"/>
        <w:tblW w:w="0" w:type="auto"/>
        <w:tblLook w:val="04A0" w:firstRow="1" w:lastRow="0" w:firstColumn="1" w:lastColumn="0" w:noHBand="0" w:noVBand="1"/>
      </w:tblPr>
      <w:tblGrid>
        <w:gridCol w:w="1667"/>
        <w:gridCol w:w="7620"/>
      </w:tblGrid>
      <w:tr w:rsidR="0027634A" w:rsidRPr="002F516C" w:rsidTr="00147012">
        <w:tc>
          <w:tcPr>
            <w:tcW w:w="1668" w:type="dxa"/>
          </w:tcPr>
          <w:p w:rsidR="00493A0B" w:rsidRPr="002F516C" w:rsidRDefault="00926124" w:rsidP="00493A0B">
            <w:pPr>
              <w:spacing w:line="280" w:lineRule="atLeast"/>
              <w:rPr>
                <w:rFonts w:ascii="Times New Roman" w:hAnsi="Times New Roman"/>
                <w:color w:val="000000"/>
                <w:sz w:val="24"/>
                <w:szCs w:val="24"/>
                <w:lang w:eastAsia="en-US"/>
              </w:rPr>
            </w:pPr>
            <w:r w:rsidRPr="002F516C">
              <w:rPr>
                <w:noProof/>
                <w:color w:val="000000"/>
                <w:sz w:val="24"/>
                <w:szCs w:val="24"/>
              </w:rPr>
              <w:lastRenderedPageBreak/>
              <w:drawing>
                <wp:inline distT="0" distB="0" distL="0" distR="0" wp14:anchorId="109C3E56" wp14:editId="55101A52">
                  <wp:extent cx="883285" cy="883285"/>
                  <wp:effectExtent l="0" t="0" r="5715" b="5715"/>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59112" name="Picture 114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883285" cy="883285"/>
                          </a:xfrm>
                          <a:prstGeom prst="rect">
                            <a:avLst/>
                          </a:prstGeom>
                          <a:noFill/>
                          <a:ln>
                            <a:noFill/>
                          </a:ln>
                        </pic:spPr>
                      </pic:pic>
                    </a:graphicData>
                  </a:graphic>
                </wp:inline>
              </w:drawing>
            </w:r>
            <w:r w:rsidRPr="002F516C">
              <w:rPr>
                <w:rFonts w:ascii="Times New Roman" w:hAnsi="Times New Roman"/>
                <w:color w:val="000000"/>
                <w:sz w:val="24"/>
                <w:szCs w:val="24"/>
                <w:lang w:eastAsia="en-US"/>
              </w:rPr>
              <w:t xml:space="preserve"> </w:t>
            </w:r>
          </w:p>
          <w:p w:rsidR="00493A0B" w:rsidRPr="002F516C" w:rsidRDefault="00493A0B" w:rsidP="00493A0B">
            <w:pPr>
              <w:spacing w:line="280" w:lineRule="atLeast"/>
              <w:rPr>
                <w:rFonts w:ascii="Times New Roman" w:hAnsi="Times New Roman"/>
                <w:color w:val="000000"/>
                <w:sz w:val="24"/>
                <w:szCs w:val="24"/>
                <w:lang w:eastAsia="en-US"/>
              </w:rPr>
            </w:pPr>
          </w:p>
        </w:tc>
        <w:tc>
          <w:tcPr>
            <w:tcW w:w="7903" w:type="dxa"/>
          </w:tcPr>
          <w:p w:rsidR="00493A0B" w:rsidRPr="002F516C" w:rsidRDefault="00926124" w:rsidP="00493A0B">
            <w:pPr>
              <w:spacing w:line="280" w:lineRule="atLeast"/>
              <w:rPr>
                <w:rFonts w:ascii="Times New Roman" w:hAnsi="Times New Roman"/>
                <w:color w:val="000000"/>
                <w:sz w:val="28"/>
                <w:szCs w:val="28"/>
                <w:lang w:eastAsia="en-US"/>
              </w:rPr>
            </w:pPr>
            <w:r w:rsidRPr="002F516C">
              <w:rPr>
                <w:rFonts w:ascii="Times New Roman" w:hAnsi="Times New Roman"/>
                <w:color w:val="000000"/>
                <w:sz w:val="28"/>
                <w:szCs w:val="28"/>
                <w:lang w:eastAsia="en-US"/>
              </w:rPr>
              <w:t xml:space="preserve">1. Держите ампулу за нижнюю часть, цветная точка должна быть к вам лицом. </w:t>
            </w:r>
          </w:p>
        </w:tc>
      </w:tr>
      <w:tr w:rsidR="0027634A" w:rsidRPr="002F516C" w:rsidTr="00147012">
        <w:tc>
          <w:tcPr>
            <w:tcW w:w="1668" w:type="dxa"/>
          </w:tcPr>
          <w:p w:rsidR="00493A0B" w:rsidRPr="002F516C" w:rsidRDefault="00926124" w:rsidP="00493A0B">
            <w:pPr>
              <w:spacing w:line="280" w:lineRule="atLeast"/>
              <w:rPr>
                <w:rFonts w:ascii="Times New Roman" w:hAnsi="Times New Roman"/>
                <w:color w:val="000000"/>
                <w:sz w:val="24"/>
                <w:szCs w:val="24"/>
                <w:lang w:eastAsia="en-US"/>
              </w:rPr>
            </w:pPr>
            <w:r w:rsidRPr="002F516C">
              <w:rPr>
                <w:noProof/>
                <w:color w:val="000000"/>
                <w:sz w:val="24"/>
                <w:szCs w:val="24"/>
              </w:rPr>
              <w:drawing>
                <wp:inline distT="0" distB="0" distL="0" distR="0" wp14:anchorId="2D72FCB9" wp14:editId="2F5614B5">
                  <wp:extent cx="883285" cy="883285"/>
                  <wp:effectExtent l="0" t="0" r="5715" b="5715"/>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84393" name="Picture 115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83285" cy="883285"/>
                          </a:xfrm>
                          <a:prstGeom prst="rect">
                            <a:avLst/>
                          </a:prstGeom>
                          <a:noFill/>
                          <a:ln>
                            <a:noFill/>
                          </a:ln>
                        </pic:spPr>
                      </pic:pic>
                    </a:graphicData>
                  </a:graphic>
                </wp:inline>
              </w:drawing>
            </w:r>
            <w:r w:rsidRPr="002F516C">
              <w:rPr>
                <w:rFonts w:ascii="Times New Roman" w:hAnsi="Times New Roman"/>
                <w:color w:val="000000"/>
                <w:sz w:val="24"/>
                <w:szCs w:val="24"/>
                <w:lang w:eastAsia="en-US"/>
              </w:rPr>
              <w:t xml:space="preserve"> </w:t>
            </w:r>
          </w:p>
          <w:p w:rsidR="00493A0B" w:rsidRPr="002F516C" w:rsidRDefault="00493A0B" w:rsidP="00493A0B">
            <w:pPr>
              <w:spacing w:line="280" w:lineRule="atLeast"/>
              <w:rPr>
                <w:rFonts w:ascii="Times New Roman" w:hAnsi="Times New Roman"/>
                <w:color w:val="000000"/>
                <w:sz w:val="24"/>
                <w:szCs w:val="24"/>
                <w:lang w:eastAsia="en-US"/>
              </w:rPr>
            </w:pPr>
          </w:p>
        </w:tc>
        <w:tc>
          <w:tcPr>
            <w:tcW w:w="7903" w:type="dxa"/>
          </w:tcPr>
          <w:p w:rsidR="00493A0B" w:rsidRPr="002F516C" w:rsidRDefault="00926124" w:rsidP="00493A0B">
            <w:pPr>
              <w:spacing w:line="280" w:lineRule="atLeast"/>
              <w:rPr>
                <w:rFonts w:ascii="Times New Roman" w:hAnsi="Times New Roman"/>
                <w:color w:val="000000"/>
                <w:sz w:val="28"/>
                <w:szCs w:val="28"/>
                <w:lang w:eastAsia="en-US"/>
              </w:rPr>
            </w:pPr>
            <w:r w:rsidRPr="002F516C">
              <w:rPr>
                <w:rFonts w:ascii="Times New Roman" w:hAnsi="Times New Roman"/>
                <w:color w:val="000000"/>
                <w:sz w:val="28"/>
                <w:szCs w:val="28"/>
                <w:lang w:eastAsia="en-US"/>
              </w:rPr>
              <w:t xml:space="preserve">2. Зажмите шейку ампулы между большим пальцем и согнутым указательным пальцем правой руки. </w:t>
            </w:r>
          </w:p>
        </w:tc>
      </w:tr>
      <w:tr w:rsidR="0027634A" w:rsidRPr="002F516C" w:rsidTr="00147012">
        <w:tc>
          <w:tcPr>
            <w:tcW w:w="1668" w:type="dxa"/>
          </w:tcPr>
          <w:p w:rsidR="00493A0B" w:rsidRPr="002F516C" w:rsidRDefault="00926124" w:rsidP="00493A0B">
            <w:pPr>
              <w:spacing w:line="280" w:lineRule="atLeast"/>
              <w:rPr>
                <w:rFonts w:ascii="Times New Roman" w:hAnsi="Times New Roman"/>
                <w:color w:val="000000"/>
                <w:sz w:val="24"/>
                <w:szCs w:val="24"/>
                <w:lang w:eastAsia="en-US"/>
              </w:rPr>
            </w:pPr>
            <w:r w:rsidRPr="002F516C">
              <w:rPr>
                <w:noProof/>
                <w:color w:val="000000"/>
                <w:sz w:val="24"/>
                <w:szCs w:val="24"/>
              </w:rPr>
              <w:drawing>
                <wp:inline distT="0" distB="0" distL="0" distR="0" wp14:anchorId="39689FE5" wp14:editId="7DCADB12">
                  <wp:extent cx="883285" cy="883285"/>
                  <wp:effectExtent l="0" t="0" r="5715" b="5715"/>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38256" name="Picture 115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83285" cy="883285"/>
                          </a:xfrm>
                          <a:prstGeom prst="rect">
                            <a:avLst/>
                          </a:prstGeom>
                          <a:noFill/>
                          <a:ln>
                            <a:noFill/>
                          </a:ln>
                        </pic:spPr>
                      </pic:pic>
                    </a:graphicData>
                  </a:graphic>
                </wp:inline>
              </w:drawing>
            </w:r>
            <w:r w:rsidRPr="002F516C">
              <w:rPr>
                <w:rFonts w:ascii="Times New Roman" w:hAnsi="Times New Roman"/>
                <w:color w:val="000000"/>
                <w:sz w:val="24"/>
                <w:szCs w:val="24"/>
                <w:lang w:eastAsia="en-US"/>
              </w:rPr>
              <w:t xml:space="preserve"> </w:t>
            </w:r>
          </w:p>
          <w:p w:rsidR="00493A0B" w:rsidRPr="002F516C" w:rsidRDefault="00493A0B" w:rsidP="00493A0B">
            <w:pPr>
              <w:spacing w:line="280" w:lineRule="atLeast"/>
              <w:rPr>
                <w:rFonts w:ascii="Times New Roman" w:hAnsi="Times New Roman"/>
                <w:noProof/>
                <w:color w:val="000000"/>
                <w:sz w:val="24"/>
                <w:szCs w:val="24"/>
              </w:rPr>
            </w:pPr>
          </w:p>
        </w:tc>
        <w:tc>
          <w:tcPr>
            <w:tcW w:w="7903" w:type="dxa"/>
          </w:tcPr>
          <w:p w:rsidR="00493A0B" w:rsidRPr="002F516C" w:rsidRDefault="00926124" w:rsidP="00493A0B">
            <w:pPr>
              <w:spacing w:line="280" w:lineRule="atLeast"/>
              <w:rPr>
                <w:rFonts w:ascii="Times New Roman" w:hAnsi="Times New Roman"/>
                <w:color w:val="000000"/>
                <w:sz w:val="28"/>
                <w:szCs w:val="28"/>
                <w:lang w:eastAsia="en-US"/>
              </w:rPr>
            </w:pPr>
            <w:r w:rsidRPr="002F516C">
              <w:rPr>
                <w:rFonts w:ascii="Times New Roman" w:hAnsi="Times New Roman"/>
                <w:color w:val="000000"/>
                <w:sz w:val="28"/>
                <w:szCs w:val="28"/>
                <w:lang w:eastAsia="en-US"/>
              </w:rPr>
              <w:t>3. Большой палец должен закрыть точку.</w:t>
            </w:r>
          </w:p>
        </w:tc>
      </w:tr>
      <w:tr w:rsidR="0027634A" w:rsidRPr="002F516C" w:rsidTr="00147012">
        <w:tc>
          <w:tcPr>
            <w:tcW w:w="1668" w:type="dxa"/>
          </w:tcPr>
          <w:p w:rsidR="00493A0B" w:rsidRPr="002F516C" w:rsidRDefault="00926124" w:rsidP="00493A0B">
            <w:pPr>
              <w:spacing w:line="280" w:lineRule="atLeast"/>
              <w:rPr>
                <w:rFonts w:ascii="Times New Roman" w:hAnsi="Times New Roman"/>
                <w:color w:val="000000"/>
                <w:sz w:val="24"/>
                <w:szCs w:val="24"/>
                <w:lang w:eastAsia="en-US"/>
              </w:rPr>
            </w:pPr>
            <w:r w:rsidRPr="002F516C">
              <w:rPr>
                <w:noProof/>
                <w:color w:val="000000"/>
                <w:sz w:val="24"/>
                <w:szCs w:val="24"/>
              </w:rPr>
              <w:drawing>
                <wp:inline distT="0" distB="0" distL="0" distR="0" wp14:anchorId="30F2896D" wp14:editId="638EDCC2">
                  <wp:extent cx="914400" cy="89408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04408" name="Picture 117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914400" cy="894080"/>
                          </a:xfrm>
                          <a:prstGeom prst="rect">
                            <a:avLst/>
                          </a:prstGeom>
                          <a:noFill/>
                          <a:ln>
                            <a:noFill/>
                          </a:ln>
                        </pic:spPr>
                      </pic:pic>
                    </a:graphicData>
                  </a:graphic>
                </wp:inline>
              </w:drawing>
            </w:r>
          </w:p>
          <w:p w:rsidR="00493A0B" w:rsidRPr="002F516C" w:rsidRDefault="00926124" w:rsidP="00493A0B">
            <w:pPr>
              <w:spacing w:line="280" w:lineRule="atLeast"/>
              <w:rPr>
                <w:rFonts w:ascii="Times New Roman" w:hAnsi="Times New Roman"/>
                <w:color w:val="000000"/>
                <w:sz w:val="24"/>
                <w:szCs w:val="24"/>
                <w:lang w:eastAsia="en-US"/>
              </w:rPr>
            </w:pPr>
            <w:r w:rsidRPr="002F516C">
              <w:rPr>
                <w:rFonts w:ascii="Times New Roman" w:hAnsi="Times New Roman"/>
                <w:color w:val="000000"/>
                <w:sz w:val="24"/>
                <w:szCs w:val="24"/>
                <w:lang w:eastAsia="en-US"/>
              </w:rPr>
              <w:t xml:space="preserve"> </w:t>
            </w:r>
          </w:p>
          <w:p w:rsidR="00493A0B" w:rsidRPr="002F516C" w:rsidRDefault="00493A0B" w:rsidP="00493A0B">
            <w:pPr>
              <w:spacing w:line="280" w:lineRule="atLeast"/>
              <w:rPr>
                <w:rFonts w:ascii="Times New Roman" w:hAnsi="Times New Roman"/>
                <w:noProof/>
                <w:color w:val="000000"/>
                <w:sz w:val="24"/>
                <w:szCs w:val="24"/>
              </w:rPr>
            </w:pPr>
          </w:p>
        </w:tc>
        <w:tc>
          <w:tcPr>
            <w:tcW w:w="7903" w:type="dxa"/>
          </w:tcPr>
          <w:p w:rsidR="00493A0B" w:rsidRPr="002F516C" w:rsidRDefault="00926124" w:rsidP="00493A0B">
            <w:pPr>
              <w:spacing w:line="280" w:lineRule="atLeast"/>
              <w:rPr>
                <w:rFonts w:ascii="Times New Roman" w:hAnsi="Times New Roman"/>
                <w:color w:val="000000"/>
                <w:sz w:val="28"/>
                <w:szCs w:val="28"/>
                <w:lang w:eastAsia="en-US"/>
              </w:rPr>
            </w:pPr>
            <w:r w:rsidRPr="002F516C">
              <w:rPr>
                <w:rFonts w:ascii="Times New Roman" w:hAnsi="Times New Roman"/>
                <w:color w:val="000000"/>
                <w:sz w:val="28"/>
                <w:szCs w:val="28"/>
                <w:lang w:eastAsia="en-US"/>
              </w:rPr>
              <w:t xml:space="preserve">4. Удерживайте ампулу левой рукой, надавите большим пальцем правой руки на шейку ампулы от себя. Сила давления должна быть постоянной, чтобы избежать повреждения ампулы. </w:t>
            </w:r>
          </w:p>
        </w:tc>
      </w:tr>
    </w:tbl>
    <w:p w:rsidR="00493A0B" w:rsidRPr="002F516C" w:rsidRDefault="00926124" w:rsidP="00493A0B">
      <w:pPr>
        <w:spacing w:line="280" w:lineRule="atLeast"/>
        <w:rPr>
          <w:rFonts w:eastAsia="Calibri"/>
          <w:color w:val="000000"/>
          <w:sz w:val="24"/>
          <w:szCs w:val="24"/>
          <w:lang w:eastAsia="en-US"/>
        </w:rPr>
      </w:pPr>
      <w:r w:rsidRPr="002F516C">
        <w:rPr>
          <w:rFonts w:eastAsia="Calibri"/>
          <w:color w:val="000000"/>
          <w:sz w:val="24"/>
          <w:szCs w:val="24"/>
          <w:lang w:eastAsia="en-US"/>
        </w:rPr>
        <w:t xml:space="preserve"> </w:t>
      </w:r>
    </w:p>
    <w:p w:rsidR="00493A0B" w:rsidRPr="002F516C" w:rsidRDefault="00926124" w:rsidP="00493A0B">
      <w:pPr>
        <w:widowControl/>
        <w:autoSpaceDE/>
        <w:autoSpaceDN/>
        <w:adjustRightInd/>
        <w:spacing w:after="200" w:line="276" w:lineRule="auto"/>
        <w:jc w:val="both"/>
        <w:rPr>
          <w:b/>
          <w:sz w:val="28"/>
          <w:szCs w:val="28"/>
        </w:rPr>
      </w:pPr>
      <w:r w:rsidRPr="002F516C">
        <w:rPr>
          <w:b/>
          <w:sz w:val="28"/>
          <w:szCs w:val="28"/>
        </w:rPr>
        <w:t xml:space="preserve">Б) Разбавление </w:t>
      </w:r>
      <w:proofErr w:type="spellStart"/>
      <w:r w:rsidRPr="002F516C">
        <w:rPr>
          <w:b/>
          <w:sz w:val="28"/>
          <w:szCs w:val="28"/>
        </w:rPr>
        <w:t>лиофилизированных</w:t>
      </w:r>
      <w:proofErr w:type="spellEnd"/>
      <w:r w:rsidRPr="002F516C">
        <w:rPr>
          <w:b/>
          <w:sz w:val="28"/>
          <w:szCs w:val="28"/>
        </w:rPr>
        <w:t xml:space="preserve"> флаконов</w:t>
      </w:r>
    </w:p>
    <w:tbl>
      <w:tblPr>
        <w:tblStyle w:val="a5"/>
        <w:tblW w:w="0" w:type="auto"/>
        <w:tblLook w:val="04A0" w:firstRow="1" w:lastRow="0" w:firstColumn="1" w:lastColumn="0" w:noHBand="0" w:noVBand="1"/>
      </w:tblPr>
      <w:tblGrid>
        <w:gridCol w:w="1667"/>
        <w:gridCol w:w="7620"/>
      </w:tblGrid>
      <w:tr w:rsidR="0027634A" w:rsidRPr="002F516C" w:rsidTr="00147012">
        <w:tc>
          <w:tcPr>
            <w:tcW w:w="1668" w:type="dxa"/>
          </w:tcPr>
          <w:p w:rsidR="00493A0B" w:rsidRPr="002F516C" w:rsidRDefault="00926124" w:rsidP="00493A0B">
            <w:pPr>
              <w:widowControl/>
              <w:autoSpaceDE/>
              <w:autoSpaceDN/>
              <w:adjustRightInd/>
              <w:jc w:val="both"/>
              <w:rPr>
                <w:rFonts w:ascii="Times New Roman" w:hAnsi="Times New Roman"/>
                <w:b/>
                <w:sz w:val="28"/>
                <w:szCs w:val="28"/>
                <w:lang w:eastAsia="en-US"/>
              </w:rPr>
            </w:pPr>
            <w:r w:rsidRPr="002F516C">
              <w:rPr>
                <w:b/>
                <w:noProof/>
                <w:sz w:val="28"/>
                <w:szCs w:val="28"/>
              </w:rPr>
              <w:drawing>
                <wp:inline distT="0" distB="0" distL="0" distR="0" wp14:anchorId="7E5F9269" wp14:editId="3380BB7C">
                  <wp:extent cx="914400" cy="883285"/>
                  <wp:effectExtent l="0" t="0" r="0" b="5715"/>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37895" name="Picture 117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14400" cy="883285"/>
                          </a:xfrm>
                          <a:prstGeom prst="rect">
                            <a:avLst/>
                          </a:prstGeom>
                          <a:noFill/>
                          <a:ln>
                            <a:noFill/>
                          </a:ln>
                        </pic:spPr>
                      </pic:pic>
                    </a:graphicData>
                  </a:graphic>
                </wp:inline>
              </w:drawing>
            </w:r>
          </w:p>
        </w:tc>
        <w:tc>
          <w:tcPr>
            <w:tcW w:w="7903" w:type="dxa"/>
          </w:tcPr>
          <w:p w:rsidR="00493A0B" w:rsidRPr="002F516C" w:rsidRDefault="00926124" w:rsidP="00493A0B">
            <w:pPr>
              <w:widowControl/>
              <w:autoSpaceDE/>
              <w:autoSpaceDN/>
              <w:adjustRightInd/>
              <w:jc w:val="both"/>
              <w:rPr>
                <w:rFonts w:ascii="Times New Roman" w:hAnsi="Times New Roman"/>
                <w:sz w:val="28"/>
                <w:szCs w:val="28"/>
                <w:lang w:eastAsia="en-US"/>
              </w:rPr>
            </w:pPr>
            <w:r w:rsidRPr="002F516C">
              <w:rPr>
                <w:rFonts w:ascii="Times New Roman" w:hAnsi="Times New Roman"/>
                <w:sz w:val="28"/>
                <w:szCs w:val="28"/>
                <w:lang w:eastAsia="en-US"/>
              </w:rPr>
              <w:t>1. Заполните шприц разбавителем. С помощью иглы введите разбавитель в вакцину.</w:t>
            </w:r>
          </w:p>
        </w:tc>
      </w:tr>
      <w:tr w:rsidR="0027634A" w:rsidRPr="002F516C" w:rsidTr="00147012">
        <w:tc>
          <w:tcPr>
            <w:tcW w:w="1668" w:type="dxa"/>
          </w:tcPr>
          <w:p w:rsidR="00493A0B" w:rsidRPr="002F516C" w:rsidRDefault="00926124" w:rsidP="00493A0B">
            <w:pPr>
              <w:widowControl/>
              <w:autoSpaceDE/>
              <w:autoSpaceDN/>
              <w:adjustRightInd/>
              <w:jc w:val="both"/>
              <w:rPr>
                <w:rFonts w:ascii="Times New Roman" w:hAnsi="Times New Roman"/>
                <w:b/>
                <w:noProof/>
                <w:sz w:val="28"/>
                <w:szCs w:val="28"/>
              </w:rPr>
            </w:pPr>
            <w:r w:rsidRPr="002F516C">
              <w:rPr>
                <w:b/>
                <w:noProof/>
                <w:sz w:val="28"/>
                <w:szCs w:val="28"/>
              </w:rPr>
              <w:drawing>
                <wp:inline distT="0" distB="0" distL="0" distR="0" wp14:anchorId="160AE08B" wp14:editId="3A54F7DB">
                  <wp:extent cx="883285" cy="883285"/>
                  <wp:effectExtent l="0" t="0" r="5715" b="5715"/>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74688" name="Picture 117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83285" cy="883285"/>
                          </a:xfrm>
                          <a:prstGeom prst="rect">
                            <a:avLst/>
                          </a:prstGeom>
                          <a:noFill/>
                          <a:ln>
                            <a:noFill/>
                          </a:ln>
                        </pic:spPr>
                      </pic:pic>
                    </a:graphicData>
                  </a:graphic>
                </wp:inline>
              </w:drawing>
            </w:r>
          </w:p>
        </w:tc>
        <w:tc>
          <w:tcPr>
            <w:tcW w:w="7903" w:type="dxa"/>
          </w:tcPr>
          <w:p w:rsidR="00493A0B" w:rsidRPr="002F516C" w:rsidRDefault="00926124" w:rsidP="00493A0B">
            <w:pPr>
              <w:widowControl/>
              <w:autoSpaceDE/>
              <w:autoSpaceDN/>
              <w:adjustRightInd/>
              <w:jc w:val="both"/>
              <w:rPr>
                <w:rFonts w:ascii="Times New Roman" w:hAnsi="Times New Roman"/>
                <w:sz w:val="28"/>
                <w:szCs w:val="28"/>
                <w:lang w:eastAsia="en-US"/>
              </w:rPr>
            </w:pPr>
            <w:r w:rsidRPr="002F516C">
              <w:rPr>
                <w:rFonts w:ascii="Times New Roman" w:hAnsi="Times New Roman"/>
                <w:sz w:val="28"/>
                <w:szCs w:val="28"/>
                <w:lang w:eastAsia="en-US"/>
              </w:rPr>
              <w:t>2. Удалите шприц, но оставьте иглу во флаконе с вакциной. Через 15 секунд удалите иглу.</w:t>
            </w:r>
          </w:p>
        </w:tc>
      </w:tr>
      <w:tr w:rsidR="0027634A" w:rsidRPr="002F516C" w:rsidTr="00147012">
        <w:tc>
          <w:tcPr>
            <w:tcW w:w="1668" w:type="dxa"/>
          </w:tcPr>
          <w:p w:rsidR="00493A0B" w:rsidRPr="002F516C" w:rsidRDefault="00926124" w:rsidP="00493A0B">
            <w:pPr>
              <w:widowControl/>
              <w:autoSpaceDE/>
              <w:autoSpaceDN/>
              <w:adjustRightInd/>
              <w:jc w:val="both"/>
              <w:rPr>
                <w:rFonts w:ascii="Times New Roman" w:hAnsi="Times New Roman"/>
                <w:b/>
                <w:noProof/>
                <w:sz w:val="28"/>
                <w:szCs w:val="28"/>
              </w:rPr>
            </w:pPr>
            <w:r w:rsidRPr="002F516C">
              <w:rPr>
                <w:b/>
                <w:noProof/>
                <w:sz w:val="28"/>
                <w:szCs w:val="28"/>
              </w:rPr>
              <w:drawing>
                <wp:inline distT="0" distB="0" distL="0" distR="0" wp14:anchorId="113EFAB1" wp14:editId="3824204F">
                  <wp:extent cx="894080" cy="894080"/>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2521" name="Picture 117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94080" cy="894080"/>
                          </a:xfrm>
                          <a:prstGeom prst="rect">
                            <a:avLst/>
                          </a:prstGeom>
                          <a:noFill/>
                          <a:ln>
                            <a:noFill/>
                          </a:ln>
                        </pic:spPr>
                      </pic:pic>
                    </a:graphicData>
                  </a:graphic>
                </wp:inline>
              </w:drawing>
            </w:r>
          </w:p>
        </w:tc>
        <w:tc>
          <w:tcPr>
            <w:tcW w:w="7903" w:type="dxa"/>
          </w:tcPr>
          <w:p w:rsidR="00493A0B" w:rsidRPr="002F516C" w:rsidRDefault="00926124" w:rsidP="00493A0B">
            <w:pPr>
              <w:widowControl/>
              <w:autoSpaceDE/>
              <w:autoSpaceDN/>
              <w:adjustRightInd/>
              <w:jc w:val="both"/>
              <w:rPr>
                <w:rFonts w:ascii="Times New Roman" w:hAnsi="Times New Roman"/>
                <w:sz w:val="28"/>
                <w:szCs w:val="28"/>
                <w:lang w:eastAsia="en-US"/>
              </w:rPr>
            </w:pPr>
            <w:r w:rsidRPr="002F516C">
              <w:rPr>
                <w:rFonts w:ascii="Times New Roman" w:hAnsi="Times New Roman"/>
                <w:sz w:val="28"/>
                <w:szCs w:val="28"/>
                <w:lang w:eastAsia="en-US"/>
              </w:rPr>
              <w:t xml:space="preserve">3. Аккуратно раскрутите флакон между ладонями до полного разбавления. Не встряхивайте флакон во избежание пены. </w:t>
            </w:r>
          </w:p>
        </w:tc>
      </w:tr>
      <w:tr w:rsidR="0027634A" w:rsidRPr="002F516C" w:rsidTr="00147012">
        <w:tc>
          <w:tcPr>
            <w:tcW w:w="1668" w:type="dxa"/>
          </w:tcPr>
          <w:p w:rsidR="00493A0B" w:rsidRPr="002F516C" w:rsidRDefault="00926124" w:rsidP="00493A0B">
            <w:pPr>
              <w:widowControl/>
              <w:autoSpaceDE/>
              <w:autoSpaceDN/>
              <w:adjustRightInd/>
              <w:jc w:val="both"/>
              <w:rPr>
                <w:rFonts w:ascii="Times New Roman" w:hAnsi="Times New Roman"/>
                <w:b/>
                <w:noProof/>
                <w:sz w:val="28"/>
                <w:szCs w:val="28"/>
              </w:rPr>
            </w:pPr>
            <w:r w:rsidRPr="002F516C">
              <w:rPr>
                <w:b/>
                <w:noProof/>
                <w:sz w:val="28"/>
                <w:szCs w:val="28"/>
              </w:rPr>
              <w:drawing>
                <wp:inline distT="0" distB="0" distL="0" distR="0" wp14:anchorId="55169C99" wp14:editId="5F828900">
                  <wp:extent cx="894080" cy="904240"/>
                  <wp:effectExtent l="0" t="0" r="0" b="1016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12794" name="Picture 118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94080" cy="904240"/>
                          </a:xfrm>
                          <a:prstGeom prst="rect">
                            <a:avLst/>
                          </a:prstGeom>
                          <a:noFill/>
                          <a:ln>
                            <a:noFill/>
                          </a:ln>
                        </pic:spPr>
                      </pic:pic>
                    </a:graphicData>
                  </a:graphic>
                </wp:inline>
              </w:drawing>
            </w:r>
          </w:p>
        </w:tc>
        <w:tc>
          <w:tcPr>
            <w:tcW w:w="7903" w:type="dxa"/>
          </w:tcPr>
          <w:p w:rsidR="00493A0B" w:rsidRPr="002F516C" w:rsidRDefault="00926124" w:rsidP="00493A0B">
            <w:pPr>
              <w:widowControl/>
              <w:autoSpaceDE/>
              <w:autoSpaceDN/>
              <w:adjustRightInd/>
              <w:jc w:val="both"/>
              <w:rPr>
                <w:rFonts w:ascii="Times New Roman" w:hAnsi="Times New Roman"/>
                <w:sz w:val="28"/>
                <w:szCs w:val="28"/>
                <w:lang w:eastAsia="en-US"/>
              </w:rPr>
            </w:pPr>
            <w:r w:rsidRPr="002F516C">
              <w:rPr>
                <w:rFonts w:ascii="Times New Roman" w:hAnsi="Times New Roman"/>
                <w:sz w:val="28"/>
                <w:szCs w:val="28"/>
                <w:lang w:eastAsia="en-US"/>
              </w:rPr>
              <w:t xml:space="preserve">4. Введите готовый раствор в шприц. </w:t>
            </w:r>
          </w:p>
        </w:tc>
      </w:tr>
    </w:tbl>
    <w:p w:rsidR="0087723E" w:rsidRPr="002F516C" w:rsidRDefault="00926124" w:rsidP="0087723E">
      <w:pPr>
        <w:shd w:val="clear" w:color="auto" w:fill="FFFFFF"/>
        <w:spacing w:before="5" w:line="317" w:lineRule="exact"/>
      </w:pPr>
      <w:r w:rsidRPr="002F516C">
        <w:rPr>
          <w:i/>
          <w:iCs/>
          <w:sz w:val="28"/>
          <w:szCs w:val="28"/>
        </w:rPr>
        <w:t>Беременность и</w:t>
      </w:r>
      <w:r w:rsidR="007818C7" w:rsidRPr="002F516C">
        <w:rPr>
          <w:i/>
          <w:iCs/>
          <w:sz w:val="28"/>
          <w:szCs w:val="28"/>
        </w:rPr>
        <w:t xml:space="preserve"> период</w:t>
      </w:r>
      <w:r w:rsidRPr="002F516C">
        <w:rPr>
          <w:i/>
          <w:iCs/>
          <w:sz w:val="28"/>
          <w:szCs w:val="28"/>
        </w:rPr>
        <w:t xml:space="preserve"> лактаци</w:t>
      </w:r>
      <w:r w:rsidR="007818C7" w:rsidRPr="002F516C">
        <w:rPr>
          <w:i/>
          <w:iCs/>
          <w:sz w:val="28"/>
          <w:szCs w:val="28"/>
        </w:rPr>
        <w:t>и</w:t>
      </w:r>
    </w:p>
    <w:p w:rsidR="0087723E" w:rsidRPr="002F516C" w:rsidRDefault="00926124" w:rsidP="00283533">
      <w:pPr>
        <w:shd w:val="clear" w:color="auto" w:fill="FFFFFF"/>
        <w:spacing w:before="5" w:line="326" w:lineRule="exact"/>
        <w:jc w:val="both"/>
        <w:rPr>
          <w:sz w:val="28"/>
          <w:szCs w:val="28"/>
        </w:rPr>
      </w:pPr>
      <w:r w:rsidRPr="002F516C">
        <w:rPr>
          <w:sz w:val="28"/>
          <w:szCs w:val="28"/>
          <w:lang w:val="kk-KZ"/>
        </w:rPr>
        <w:t>Беременность является противопоказанием к применению вакцины</w:t>
      </w:r>
      <w:r w:rsidRPr="002F516C">
        <w:rPr>
          <w:sz w:val="28"/>
          <w:szCs w:val="28"/>
        </w:rPr>
        <w:t xml:space="preserve">. </w:t>
      </w:r>
      <w:r w:rsidRPr="002F516C">
        <w:rPr>
          <w:sz w:val="28"/>
          <w:szCs w:val="28"/>
        </w:rPr>
        <w:lastRenderedPageBreak/>
        <w:t>Грудное вскармливание не является противопоказанием к вакцинации.</w:t>
      </w:r>
      <w:r w:rsidR="00E545C2" w:rsidRPr="002F516C">
        <w:rPr>
          <w:rFonts w:eastAsia="Calibri"/>
          <w:sz w:val="24"/>
          <w:szCs w:val="24"/>
          <w:lang w:eastAsia="en-US"/>
        </w:rPr>
        <w:t xml:space="preserve"> </w:t>
      </w:r>
      <w:r w:rsidR="00E545C2" w:rsidRPr="002F516C">
        <w:rPr>
          <w:rFonts w:eastAsia="Calibri"/>
          <w:sz w:val="28"/>
          <w:szCs w:val="28"/>
          <w:lang w:eastAsia="en-US"/>
        </w:rPr>
        <w:t>Кормление грудью может продолжаться, несмотря на вакцинацию.</w:t>
      </w:r>
    </w:p>
    <w:p w:rsidR="007818C7" w:rsidRPr="002F516C" w:rsidRDefault="00926124" w:rsidP="007818C7">
      <w:pPr>
        <w:shd w:val="clear" w:color="auto" w:fill="FFFFFF"/>
        <w:spacing w:line="317" w:lineRule="exact"/>
        <w:ind w:left="19"/>
        <w:rPr>
          <w:i/>
          <w:iCs/>
          <w:sz w:val="28"/>
          <w:szCs w:val="28"/>
        </w:rPr>
      </w:pPr>
      <w:r w:rsidRPr="002F516C">
        <w:rPr>
          <w:i/>
          <w:iCs/>
          <w:sz w:val="28"/>
          <w:szCs w:val="28"/>
        </w:rPr>
        <w:t xml:space="preserve">Особенность влияния лекарственного средства на способность управлять </w:t>
      </w:r>
      <w:r w:rsidR="00DB3A6B" w:rsidRPr="002F516C">
        <w:rPr>
          <w:i/>
          <w:iCs/>
          <w:sz w:val="28"/>
          <w:szCs w:val="28"/>
        </w:rPr>
        <w:t>транспортным средством</w:t>
      </w:r>
      <w:r w:rsidR="001115FC" w:rsidRPr="002F516C">
        <w:rPr>
          <w:i/>
          <w:iCs/>
          <w:sz w:val="28"/>
          <w:szCs w:val="28"/>
        </w:rPr>
        <w:t xml:space="preserve"> </w:t>
      </w:r>
      <w:r w:rsidRPr="002F516C">
        <w:rPr>
          <w:i/>
          <w:iCs/>
          <w:sz w:val="28"/>
          <w:szCs w:val="28"/>
        </w:rPr>
        <w:t>или потенциально опасными механизмами</w:t>
      </w:r>
    </w:p>
    <w:p w:rsidR="0087723E" w:rsidRPr="002F516C" w:rsidRDefault="00926124" w:rsidP="0087723E">
      <w:pPr>
        <w:shd w:val="clear" w:color="auto" w:fill="FFFFFF"/>
        <w:spacing w:line="326" w:lineRule="exact"/>
        <w:rPr>
          <w:spacing w:val="-2"/>
          <w:sz w:val="28"/>
          <w:szCs w:val="28"/>
        </w:rPr>
      </w:pPr>
      <w:r w:rsidRPr="002F516C">
        <w:rPr>
          <w:spacing w:val="-2"/>
          <w:sz w:val="28"/>
          <w:szCs w:val="28"/>
        </w:rPr>
        <w:t>Не отмечается.</w:t>
      </w:r>
    </w:p>
    <w:p w:rsidR="0087723E" w:rsidRPr="002F516C" w:rsidRDefault="0087723E" w:rsidP="0087723E">
      <w:pPr>
        <w:rPr>
          <w:b/>
          <w:bCs/>
          <w:sz w:val="28"/>
          <w:szCs w:val="28"/>
        </w:rPr>
      </w:pPr>
    </w:p>
    <w:p w:rsidR="0087723E" w:rsidRPr="002F516C" w:rsidRDefault="00926124" w:rsidP="0087723E">
      <w:pPr>
        <w:rPr>
          <w:b/>
          <w:bCs/>
          <w:sz w:val="28"/>
          <w:szCs w:val="28"/>
        </w:rPr>
      </w:pPr>
      <w:r w:rsidRPr="002F516C">
        <w:rPr>
          <w:b/>
          <w:bCs/>
          <w:sz w:val="28"/>
          <w:szCs w:val="28"/>
        </w:rPr>
        <w:t>Передозировка</w:t>
      </w:r>
    </w:p>
    <w:p w:rsidR="007321D1" w:rsidRPr="002F516C" w:rsidRDefault="00926124" w:rsidP="007321D1">
      <w:pPr>
        <w:jc w:val="both"/>
        <w:rPr>
          <w:sz w:val="28"/>
          <w:szCs w:val="28"/>
        </w:rPr>
      </w:pPr>
      <w:r w:rsidRPr="002F516C">
        <w:rPr>
          <w:sz w:val="28"/>
          <w:szCs w:val="28"/>
        </w:rPr>
        <w:t>Передозировка увеличивает риск развития гнойных лимфаденитов и может явиться результатом прорыва язвы и повлечь образование чрезмерного рубца.</w:t>
      </w:r>
    </w:p>
    <w:p w:rsidR="007321D1" w:rsidRPr="002F516C" w:rsidRDefault="00926124" w:rsidP="007321D1">
      <w:pPr>
        <w:jc w:val="both"/>
        <w:rPr>
          <w:sz w:val="28"/>
          <w:szCs w:val="28"/>
        </w:rPr>
      </w:pPr>
      <w:r w:rsidRPr="002F516C">
        <w:rPr>
          <w:sz w:val="28"/>
          <w:szCs w:val="28"/>
        </w:rPr>
        <w:t>Если при применении БЦЖ вакцины воз</w:t>
      </w:r>
      <w:r w:rsidR="000C27D2" w:rsidRPr="002F516C">
        <w:rPr>
          <w:sz w:val="28"/>
          <w:szCs w:val="28"/>
        </w:rPr>
        <w:t xml:space="preserve">никают системные или </w:t>
      </w:r>
      <w:proofErr w:type="spellStart"/>
      <w:r w:rsidR="000C27D2" w:rsidRPr="002F516C">
        <w:rPr>
          <w:sz w:val="28"/>
          <w:szCs w:val="28"/>
        </w:rPr>
        <w:t>персистирующи</w:t>
      </w:r>
      <w:r w:rsidRPr="002F516C">
        <w:rPr>
          <w:sz w:val="28"/>
          <w:szCs w:val="28"/>
        </w:rPr>
        <w:t>е</w:t>
      </w:r>
      <w:proofErr w:type="spellEnd"/>
      <w:r w:rsidRPr="002F516C">
        <w:rPr>
          <w:sz w:val="28"/>
          <w:szCs w:val="28"/>
        </w:rPr>
        <w:t xml:space="preserve"> местные инфекции, рекомендуют подбирать схему лечения в соответствии с чувствительностью к антибиотикам. </w:t>
      </w:r>
    </w:p>
    <w:p w:rsidR="0087723E" w:rsidRPr="002F516C" w:rsidRDefault="0087723E" w:rsidP="0087723E">
      <w:pPr>
        <w:rPr>
          <w:sz w:val="28"/>
          <w:szCs w:val="28"/>
        </w:rPr>
      </w:pPr>
    </w:p>
    <w:p w:rsidR="0087723E" w:rsidRPr="002F516C" w:rsidRDefault="00926124" w:rsidP="0087723E">
      <w:pPr>
        <w:rPr>
          <w:b/>
          <w:bCs/>
          <w:sz w:val="28"/>
          <w:szCs w:val="28"/>
        </w:rPr>
      </w:pPr>
      <w:r w:rsidRPr="002F516C">
        <w:rPr>
          <w:b/>
          <w:bCs/>
          <w:sz w:val="28"/>
          <w:szCs w:val="28"/>
        </w:rPr>
        <w:t>Форма выпуска и упаковка</w:t>
      </w:r>
    </w:p>
    <w:p w:rsidR="00463DDD" w:rsidRPr="002F516C" w:rsidRDefault="00926124" w:rsidP="001C5B0D">
      <w:pPr>
        <w:jc w:val="both"/>
        <w:rPr>
          <w:sz w:val="28"/>
          <w:szCs w:val="28"/>
        </w:rPr>
      </w:pPr>
      <w:r w:rsidRPr="002F516C">
        <w:rPr>
          <w:i/>
          <w:sz w:val="28"/>
          <w:szCs w:val="28"/>
        </w:rPr>
        <w:t>Вакцина:</w:t>
      </w:r>
      <w:r w:rsidRPr="002F516C">
        <w:rPr>
          <w:sz w:val="28"/>
          <w:szCs w:val="28"/>
        </w:rPr>
        <w:t xml:space="preserve"> </w:t>
      </w:r>
      <w:proofErr w:type="spellStart"/>
      <w:r w:rsidR="00463DDD" w:rsidRPr="002F516C">
        <w:rPr>
          <w:sz w:val="28"/>
          <w:szCs w:val="28"/>
        </w:rPr>
        <w:t>лиофилизат</w:t>
      </w:r>
      <w:proofErr w:type="spellEnd"/>
      <w:r w:rsidR="00463DDD" w:rsidRPr="002F516C">
        <w:rPr>
          <w:sz w:val="28"/>
          <w:szCs w:val="28"/>
        </w:rPr>
        <w:t xml:space="preserve"> помещен во флаконы из стекла типа I янтарного цвета с пробкой из </w:t>
      </w:r>
      <w:proofErr w:type="spellStart"/>
      <w:r w:rsidR="00463DDD" w:rsidRPr="002F516C">
        <w:rPr>
          <w:sz w:val="28"/>
          <w:szCs w:val="28"/>
        </w:rPr>
        <w:t>бромбутила</w:t>
      </w:r>
      <w:proofErr w:type="spellEnd"/>
      <w:r w:rsidR="00463DDD" w:rsidRPr="002F516C">
        <w:rPr>
          <w:sz w:val="28"/>
          <w:szCs w:val="28"/>
        </w:rPr>
        <w:t xml:space="preserve"> и алюминиевым обжимным колпачком с пластиковой отрывной крышкой голубого цвета.  </w:t>
      </w:r>
    </w:p>
    <w:p w:rsidR="00497991" w:rsidRPr="002F516C" w:rsidRDefault="00463DDD" w:rsidP="001C5B0D">
      <w:pPr>
        <w:jc w:val="both"/>
        <w:rPr>
          <w:sz w:val="28"/>
          <w:szCs w:val="28"/>
        </w:rPr>
      </w:pPr>
      <w:r w:rsidRPr="002F516C">
        <w:rPr>
          <w:sz w:val="28"/>
          <w:szCs w:val="28"/>
        </w:rPr>
        <w:t xml:space="preserve">По 50 флаконов препарата вместе с инструкцией по медицинскому применению на </w:t>
      </w:r>
      <w:r w:rsidR="002F516C" w:rsidRPr="002F516C">
        <w:rPr>
          <w:sz w:val="28"/>
          <w:szCs w:val="28"/>
        </w:rPr>
        <w:t xml:space="preserve">казахском </w:t>
      </w:r>
      <w:r w:rsidRPr="002F516C">
        <w:rPr>
          <w:sz w:val="28"/>
          <w:szCs w:val="28"/>
        </w:rPr>
        <w:t xml:space="preserve">и русском языках помещают в пачку из картона. </w:t>
      </w:r>
    </w:p>
    <w:p w:rsidR="00497991" w:rsidRDefault="00926124" w:rsidP="001C5B0D">
      <w:pPr>
        <w:jc w:val="both"/>
        <w:rPr>
          <w:sz w:val="28"/>
          <w:szCs w:val="28"/>
        </w:rPr>
      </w:pPr>
      <w:r w:rsidRPr="002F516C">
        <w:rPr>
          <w:i/>
          <w:sz w:val="28"/>
          <w:szCs w:val="28"/>
        </w:rPr>
        <w:t xml:space="preserve">Растворитель: </w:t>
      </w:r>
      <w:r w:rsidRPr="002F516C">
        <w:rPr>
          <w:sz w:val="28"/>
          <w:szCs w:val="28"/>
        </w:rPr>
        <w:t xml:space="preserve">по 1 мл растворителя изотонического раствора натрия хлорида для вакцины БЦЖ в бесцветных </w:t>
      </w:r>
      <w:r w:rsidR="00BB402E" w:rsidRPr="002F516C">
        <w:rPr>
          <w:sz w:val="28"/>
          <w:szCs w:val="28"/>
        </w:rPr>
        <w:t>ампулах</w:t>
      </w:r>
      <w:r w:rsidRPr="002F516C">
        <w:rPr>
          <w:sz w:val="28"/>
          <w:szCs w:val="28"/>
        </w:rPr>
        <w:t xml:space="preserve"> из стекла.</w:t>
      </w:r>
    </w:p>
    <w:p w:rsidR="00D22A5F" w:rsidRPr="00D22A5F" w:rsidRDefault="00D22A5F" w:rsidP="001C5B0D">
      <w:pPr>
        <w:jc w:val="both"/>
        <w:rPr>
          <w:sz w:val="28"/>
          <w:szCs w:val="28"/>
        </w:rPr>
      </w:pPr>
      <w:r>
        <w:rPr>
          <w:sz w:val="28"/>
          <w:szCs w:val="28"/>
        </w:rPr>
        <w:t xml:space="preserve">По 10 ампул </w:t>
      </w:r>
      <w:r w:rsidR="00F72A45">
        <w:rPr>
          <w:sz w:val="28"/>
          <w:szCs w:val="28"/>
        </w:rPr>
        <w:t xml:space="preserve">растворителя </w:t>
      </w:r>
      <w:r>
        <w:rPr>
          <w:sz w:val="28"/>
          <w:szCs w:val="28"/>
        </w:rPr>
        <w:t>в контурную ячейковую упаковку.</w:t>
      </w:r>
    </w:p>
    <w:p w:rsidR="00070455" w:rsidRPr="002F516C" w:rsidRDefault="00926124" w:rsidP="001C5B0D">
      <w:pPr>
        <w:jc w:val="both"/>
        <w:rPr>
          <w:b/>
          <w:sz w:val="28"/>
          <w:szCs w:val="28"/>
        </w:rPr>
      </w:pPr>
      <w:r w:rsidRPr="002F516C">
        <w:rPr>
          <w:sz w:val="28"/>
          <w:szCs w:val="28"/>
        </w:rPr>
        <w:t>По 5</w:t>
      </w:r>
      <w:r w:rsidR="00D22A5F">
        <w:rPr>
          <w:sz w:val="28"/>
          <w:szCs w:val="28"/>
        </w:rPr>
        <w:t xml:space="preserve"> контурных ячейковых упаковок</w:t>
      </w:r>
      <w:r w:rsidRPr="002F516C">
        <w:rPr>
          <w:sz w:val="28"/>
          <w:szCs w:val="28"/>
        </w:rPr>
        <w:t xml:space="preserve"> </w:t>
      </w:r>
      <w:r w:rsidR="00DB3A6B" w:rsidRPr="002F516C">
        <w:rPr>
          <w:sz w:val="28"/>
          <w:szCs w:val="28"/>
        </w:rPr>
        <w:t>вместе</w:t>
      </w:r>
      <w:r w:rsidRPr="002F516C">
        <w:rPr>
          <w:sz w:val="28"/>
          <w:szCs w:val="28"/>
        </w:rPr>
        <w:t xml:space="preserve"> с инструкцией по </w:t>
      </w:r>
      <w:r w:rsidR="001115FC" w:rsidRPr="002F516C">
        <w:rPr>
          <w:sz w:val="28"/>
          <w:szCs w:val="28"/>
        </w:rPr>
        <w:t xml:space="preserve">медицинскому </w:t>
      </w:r>
      <w:r w:rsidRPr="002F516C">
        <w:rPr>
          <w:sz w:val="28"/>
          <w:szCs w:val="28"/>
        </w:rPr>
        <w:t xml:space="preserve">применению </w:t>
      </w:r>
      <w:r w:rsidR="00F44F80" w:rsidRPr="002F516C">
        <w:rPr>
          <w:sz w:val="28"/>
          <w:szCs w:val="28"/>
        </w:rPr>
        <w:t xml:space="preserve">на </w:t>
      </w:r>
      <w:r w:rsidR="002F516C" w:rsidRPr="002F516C">
        <w:rPr>
          <w:sz w:val="28"/>
          <w:szCs w:val="28"/>
        </w:rPr>
        <w:t xml:space="preserve">казахском </w:t>
      </w:r>
      <w:r w:rsidRPr="002F516C">
        <w:rPr>
          <w:sz w:val="28"/>
          <w:szCs w:val="28"/>
        </w:rPr>
        <w:t>и русском языках помещают в пачку из картона.</w:t>
      </w:r>
    </w:p>
    <w:p w:rsidR="0087723E" w:rsidRPr="002F516C" w:rsidRDefault="00926124" w:rsidP="0087723E">
      <w:pPr>
        <w:shd w:val="clear" w:color="auto" w:fill="FFFFFF"/>
        <w:spacing w:before="317" w:line="317" w:lineRule="exact"/>
        <w:rPr>
          <w:b/>
          <w:bCs/>
          <w:spacing w:val="-1"/>
          <w:sz w:val="28"/>
          <w:szCs w:val="28"/>
        </w:rPr>
      </w:pPr>
      <w:r w:rsidRPr="002F516C">
        <w:rPr>
          <w:b/>
          <w:bCs/>
          <w:spacing w:val="-1"/>
          <w:sz w:val="28"/>
          <w:szCs w:val="28"/>
        </w:rPr>
        <w:t>Условия хранения</w:t>
      </w:r>
    </w:p>
    <w:p w:rsidR="00771E82" w:rsidRPr="002F516C" w:rsidRDefault="008C14D2" w:rsidP="0087723E">
      <w:pPr>
        <w:shd w:val="clear" w:color="auto" w:fill="FFFFFF"/>
        <w:spacing w:line="317" w:lineRule="exact"/>
        <w:rPr>
          <w:spacing w:val="-1"/>
          <w:sz w:val="28"/>
          <w:szCs w:val="28"/>
        </w:rPr>
      </w:pPr>
      <w:r w:rsidRPr="002F516C">
        <w:rPr>
          <w:spacing w:val="-1"/>
          <w:sz w:val="28"/>
          <w:szCs w:val="28"/>
        </w:rPr>
        <w:t>В защищенном от света месте, п</w:t>
      </w:r>
      <w:r w:rsidR="00926124" w:rsidRPr="002F516C">
        <w:rPr>
          <w:spacing w:val="-1"/>
          <w:sz w:val="28"/>
          <w:szCs w:val="28"/>
        </w:rPr>
        <w:t xml:space="preserve">ри температуре </w:t>
      </w:r>
      <w:r w:rsidR="00497991" w:rsidRPr="002F516C">
        <w:rPr>
          <w:spacing w:val="-1"/>
          <w:sz w:val="28"/>
          <w:szCs w:val="28"/>
        </w:rPr>
        <w:t xml:space="preserve">от </w:t>
      </w:r>
      <w:r w:rsidR="00926124" w:rsidRPr="002F516C">
        <w:rPr>
          <w:spacing w:val="-1"/>
          <w:sz w:val="28"/>
          <w:szCs w:val="28"/>
        </w:rPr>
        <w:t>2</w:t>
      </w:r>
      <w:r w:rsidR="00497991" w:rsidRPr="002F516C">
        <w:t xml:space="preserve"> </w:t>
      </w:r>
      <w:r w:rsidR="00497991" w:rsidRPr="002F516C">
        <w:rPr>
          <w:spacing w:val="-1"/>
          <w:sz w:val="28"/>
          <w:szCs w:val="28"/>
        </w:rPr>
        <w:t xml:space="preserve">ºС до </w:t>
      </w:r>
      <w:r w:rsidR="00926124" w:rsidRPr="002F516C">
        <w:rPr>
          <w:spacing w:val="-1"/>
          <w:sz w:val="28"/>
          <w:szCs w:val="28"/>
        </w:rPr>
        <w:t xml:space="preserve">8 ºС.  </w:t>
      </w:r>
    </w:p>
    <w:p w:rsidR="00CA4941" w:rsidRPr="002F516C" w:rsidRDefault="00926124" w:rsidP="0087723E">
      <w:pPr>
        <w:shd w:val="clear" w:color="auto" w:fill="FFFFFF"/>
        <w:spacing w:line="317" w:lineRule="exact"/>
        <w:rPr>
          <w:spacing w:val="-1"/>
          <w:sz w:val="28"/>
          <w:szCs w:val="28"/>
        </w:rPr>
      </w:pPr>
      <w:r w:rsidRPr="002F516C">
        <w:rPr>
          <w:spacing w:val="-1"/>
          <w:sz w:val="28"/>
          <w:szCs w:val="28"/>
        </w:rPr>
        <w:t>Восстановленн</w:t>
      </w:r>
      <w:r w:rsidR="008C14D2" w:rsidRPr="002F516C">
        <w:rPr>
          <w:spacing w:val="-1"/>
          <w:sz w:val="28"/>
          <w:szCs w:val="28"/>
        </w:rPr>
        <w:t>ую</w:t>
      </w:r>
      <w:r w:rsidRPr="002F516C">
        <w:rPr>
          <w:spacing w:val="-1"/>
          <w:sz w:val="28"/>
          <w:szCs w:val="28"/>
        </w:rPr>
        <w:t xml:space="preserve"> вакцин</w:t>
      </w:r>
      <w:r w:rsidR="008C14D2" w:rsidRPr="002F516C">
        <w:rPr>
          <w:spacing w:val="-1"/>
          <w:sz w:val="28"/>
          <w:szCs w:val="28"/>
        </w:rPr>
        <w:t>у до</w:t>
      </w:r>
      <w:r w:rsidR="00BB402E" w:rsidRPr="002F516C">
        <w:rPr>
          <w:spacing w:val="-1"/>
          <w:sz w:val="28"/>
          <w:szCs w:val="28"/>
        </w:rPr>
        <w:t>п</w:t>
      </w:r>
      <w:r w:rsidR="008C14D2" w:rsidRPr="002F516C">
        <w:rPr>
          <w:spacing w:val="-1"/>
          <w:sz w:val="28"/>
          <w:szCs w:val="28"/>
        </w:rPr>
        <w:t>ускается</w:t>
      </w:r>
      <w:r w:rsidRPr="002F516C">
        <w:rPr>
          <w:spacing w:val="-1"/>
          <w:sz w:val="28"/>
          <w:szCs w:val="28"/>
        </w:rPr>
        <w:t xml:space="preserve"> хранить </w:t>
      </w:r>
      <w:r w:rsidR="00BB402E" w:rsidRPr="002F516C">
        <w:rPr>
          <w:spacing w:val="-1"/>
          <w:sz w:val="28"/>
          <w:szCs w:val="28"/>
        </w:rPr>
        <w:t xml:space="preserve">в темном месте </w:t>
      </w:r>
      <w:r w:rsidR="008C14D2" w:rsidRPr="002F516C">
        <w:rPr>
          <w:spacing w:val="-1"/>
          <w:sz w:val="28"/>
          <w:szCs w:val="28"/>
        </w:rPr>
        <w:t>не более</w:t>
      </w:r>
      <w:r w:rsidRPr="002F516C">
        <w:rPr>
          <w:spacing w:val="-1"/>
          <w:sz w:val="28"/>
          <w:szCs w:val="28"/>
        </w:rPr>
        <w:t xml:space="preserve"> </w:t>
      </w:r>
      <w:r w:rsidR="00B32AF6" w:rsidRPr="002F516C">
        <w:rPr>
          <w:spacing w:val="-1"/>
          <w:sz w:val="28"/>
          <w:szCs w:val="28"/>
        </w:rPr>
        <w:t>6</w:t>
      </w:r>
      <w:r w:rsidRPr="002F516C">
        <w:rPr>
          <w:spacing w:val="-1"/>
          <w:sz w:val="28"/>
          <w:szCs w:val="28"/>
        </w:rPr>
        <w:t xml:space="preserve"> часов при температуре от 2 ºС до 8 ºС.</w:t>
      </w:r>
    </w:p>
    <w:p w:rsidR="00BB402E" w:rsidRPr="002F516C" w:rsidRDefault="00BB402E" w:rsidP="0087723E">
      <w:pPr>
        <w:shd w:val="clear" w:color="auto" w:fill="FFFFFF"/>
        <w:spacing w:line="317" w:lineRule="exact"/>
        <w:rPr>
          <w:spacing w:val="-1"/>
          <w:sz w:val="28"/>
          <w:szCs w:val="28"/>
        </w:rPr>
      </w:pPr>
      <w:r w:rsidRPr="002F516C">
        <w:rPr>
          <w:spacing w:val="-1"/>
          <w:sz w:val="28"/>
          <w:szCs w:val="28"/>
        </w:rPr>
        <w:t>Растворитель. При температуре 5-30 ºС. Не замораживать!</w:t>
      </w:r>
    </w:p>
    <w:p w:rsidR="0087723E" w:rsidRPr="002F516C" w:rsidRDefault="00926124" w:rsidP="00F23268">
      <w:pPr>
        <w:shd w:val="clear" w:color="auto" w:fill="FFFFFF"/>
      </w:pPr>
      <w:r w:rsidRPr="002F516C">
        <w:rPr>
          <w:spacing w:val="-1"/>
          <w:sz w:val="28"/>
          <w:szCs w:val="28"/>
        </w:rPr>
        <w:t>Хранить в недоступном для детей месте</w:t>
      </w:r>
      <w:r w:rsidR="005D1780" w:rsidRPr="002F516C">
        <w:rPr>
          <w:spacing w:val="-1"/>
          <w:sz w:val="28"/>
          <w:szCs w:val="28"/>
        </w:rPr>
        <w:t>!</w:t>
      </w:r>
    </w:p>
    <w:p w:rsidR="0087723E" w:rsidRPr="002F516C" w:rsidRDefault="00926124" w:rsidP="00F23268">
      <w:pPr>
        <w:shd w:val="clear" w:color="auto" w:fill="FFFFFF"/>
        <w:spacing w:before="317"/>
      </w:pPr>
      <w:r w:rsidRPr="002F516C">
        <w:rPr>
          <w:b/>
          <w:bCs/>
          <w:spacing w:val="-3"/>
          <w:sz w:val="28"/>
          <w:szCs w:val="28"/>
        </w:rPr>
        <w:t>Срок хранения</w:t>
      </w:r>
    </w:p>
    <w:p w:rsidR="00497991" w:rsidRPr="002F516C" w:rsidRDefault="00926124" w:rsidP="00365C3B">
      <w:pPr>
        <w:jc w:val="both"/>
        <w:rPr>
          <w:sz w:val="28"/>
          <w:szCs w:val="28"/>
        </w:rPr>
      </w:pPr>
      <w:r w:rsidRPr="002F516C">
        <w:rPr>
          <w:i/>
          <w:sz w:val="28"/>
          <w:szCs w:val="28"/>
        </w:rPr>
        <w:t>Вакцина:</w:t>
      </w:r>
      <w:r w:rsidRPr="002F516C">
        <w:rPr>
          <w:sz w:val="28"/>
          <w:szCs w:val="28"/>
        </w:rPr>
        <w:t xml:space="preserve"> </w:t>
      </w:r>
      <w:r w:rsidR="00596D0E" w:rsidRPr="002F516C">
        <w:rPr>
          <w:sz w:val="28"/>
          <w:szCs w:val="28"/>
        </w:rPr>
        <w:t>2 года</w:t>
      </w:r>
    </w:p>
    <w:p w:rsidR="00365C3B" w:rsidRPr="002F516C" w:rsidRDefault="00926124" w:rsidP="00365C3B">
      <w:pPr>
        <w:jc w:val="both"/>
        <w:rPr>
          <w:sz w:val="28"/>
          <w:szCs w:val="28"/>
        </w:rPr>
      </w:pPr>
      <w:r w:rsidRPr="002F516C">
        <w:rPr>
          <w:i/>
          <w:sz w:val="28"/>
          <w:szCs w:val="28"/>
        </w:rPr>
        <w:t>Растворитель:</w:t>
      </w:r>
      <w:r w:rsidRPr="002F516C">
        <w:rPr>
          <w:sz w:val="28"/>
          <w:szCs w:val="28"/>
        </w:rPr>
        <w:t xml:space="preserve"> </w:t>
      </w:r>
      <w:r w:rsidR="00BB402E" w:rsidRPr="002F516C">
        <w:rPr>
          <w:sz w:val="28"/>
          <w:szCs w:val="28"/>
        </w:rPr>
        <w:t>4</w:t>
      </w:r>
      <w:r w:rsidRPr="002F516C">
        <w:rPr>
          <w:sz w:val="28"/>
          <w:szCs w:val="28"/>
        </w:rPr>
        <w:t xml:space="preserve"> лет. </w:t>
      </w:r>
    </w:p>
    <w:p w:rsidR="0087723E" w:rsidRPr="002F516C" w:rsidRDefault="00926124" w:rsidP="005D1780">
      <w:pPr>
        <w:shd w:val="clear" w:color="auto" w:fill="FFFFFF"/>
        <w:spacing w:line="276" w:lineRule="auto"/>
      </w:pPr>
      <w:r w:rsidRPr="002F516C">
        <w:rPr>
          <w:sz w:val="28"/>
          <w:szCs w:val="28"/>
        </w:rPr>
        <w:t xml:space="preserve">Не </w:t>
      </w:r>
      <w:r w:rsidR="004C4F59" w:rsidRPr="002F516C">
        <w:rPr>
          <w:sz w:val="28"/>
          <w:szCs w:val="28"/>
        </w:rPr>
        <w:t>применять</w:t>
      </w:r>
      <w:r w:rsidRPr="002F516C">
        <w:rPr>
          <w:sz w:val="28"/>
          <w:szCs w:val="28"/>
        </w:rPr>
        <w:t xml:space="preserve"> по истечении срока </w:t>
      </w:r>
      <w:r w:rsidR="00B200A7" w:rsidRPr="002F516C">
        <w:rPr>
          <w:sz w:val="28"/>
          <w:szCs w:val="28"/>
        </w:rPr>
        <w:t>годности</w:t>
      </w:r>
      <w:r w:rsidR="005D1780" w:rsidRPr="002F516C">
        <w:rPr>
          <w:sz w:val="28"/>
          <w:szCs w:val="28"/>
        </w:rPr>
        <w:t>!</w:t>
      </w:r>
    </w:p>
    <w:p w:rsidR="00CA4941" w:rsidRPr="002F516C" w:rsidRDefault="00CA4941" w:rsidP="00A5284A">
      <w:pPr>
        <w:adjustRightInd/>
        <w:jc w:val="both"/>
        <w:rPr>
          <w:b/>
          <w:sz w:val="28"/>
          <w:szCs w:val="28"/>
          <w:lang w:eastAsia="ko-KR"/>
        </w:rPr>
      </w:pPr>
    </w:p>
    <w:p w:rsidR="00A5284A" w:rsidRPr="002F516C" w:rsidRDefault="00926124" w:rsidP="00A5284A">
      <w:pPr>
        <w:adjustRightInd/>
        <w:jc w:val="both"/>
        <w:rPr>
          <w:b/>
          <w:sz w:val="28"/>
          <w:szCs w:val="28"/>
          <w:lang w:eastAsia="ko-KR"/>
        </w:rPr>
      </w:pPr>
      <w:r w:rsidRPr="002F516C">
        <w:rPr>
          <w:b/>
          <w:sz w:val="28"/>
          <w:szCs w:val="28"/>
          <w:lang w:eastAsia="ko-KR"/>
        </w:rPr>
        <w:t>Условия отпуска из аптек</w:t>
      </w:r>
    </w:p>
    <w:p w:rsidR="00A5284A" w:rsidRPr="002F516C" w:rsidRDefault="00926124" w:rsidP="00A5284A">
      <w:pPr>
        <w:adjustRightInd/>
        <w:jc w:val="both"/>
        <w:rPr>
          <w:sz w:val="28"/>
          <w:szCs w:val="28"/>
          <w:lang w:eastAsia="ko-KR"/>
        </w:rPr>
      </w:pPr>
      <w:r w:rsidRPr="002F516C">
        <w:rPr>
          <w:sz w:val="28"/>
          <w:szCs w:val="28"/>
          <w:lang w:eastAsia="ko-KR"/>
        </w:rPr>
        <w:t xml:space="preserve">По рецепту </w:t>
      </w:r>
    </w:p>
    <w:p w:rsidR="00A5284A" w:rsidRPr="002F516C" w:rsidRDefault="00A5284A" w:rsidP="00A5284A">
      <w:pPr>
        <w:adjustRightInd/>
        <w:jc w:val="both"/>
        <w:rPr>
          <w:b/>
          <w:sz w:val="28"/>
          <w:szCs w:val="28"/>
          <w:lang w:eastAsia="ko-KR"/>
        </w:rPr>
      </w:pPr>
    </w:p>
    <w:p w:rsidR="00A5284A" w:rsidRPr="002F516C" w:rsidRDefault="00926124" w:rsidP="00A5284A">
      <w:pPr>
        <w:adjustRightInd/>
        <w:jc w:val="both"/>
        <w:rPr>
          <w:b/>
          <w:sz w:val="28"/>
          <w:szCs w:val="28"/>
          <w:lang w:val="en-US"/>
        </w:rPr>
      </w:pPr>
      <w:r w:rsidRPr="002F516C">
        <w:rPr>
          <w:b/>
          <w:sz w:val="28"/>
          <w:szCs w:val="28"/>
        </w:rPr>
        <w:t>Производитель</w:t>
      </w:r>
    </w:p>
    <w:p w:rsidR="00A5284A" w:rsidRPr="002F516C" w:rsidRDefault="00926124" w:rsidP="00A5284A">
      <w:pPr>
        <w:adjustRightInd/>
        <w:jc w:val="both"/>
        <w:rPr>
          <w:sz w:val="28"/>
          <w:szCs w:val="28"/>
        </w:rPr>
      </w:pPr>
      <w:r w:rsidRPr="002F516C">
        <w:rPr>
          <w:iCs/>
          <w:sz w:val="28"/>
          <w:szCs w:val="28"/>
          <w:lang w:val="en-US"/>
        </w:rPr>
        <w:t>Serum Institute of India Pvt</w:t>
      </w:r>
      <w:r w:rsidR="008547DA" w:rsidRPr="002F516C">
        <w:rPr>
          <w:iCs/>
          <w:sz w:val="28"/>
          <w:szCs w:val="28"/>
          <w:lang w:val="en-US"/>
        </w:rPr>
        <w:t>.</w:t>
      </w:r>
      <w:r w:rsidRPr="002F516C">
        <w:rPr>
          <w:iCs/>
          <w:sz w:val="28"/>
          <w:szCs w:val="28"/>
          <w:lang w:val="en-US"/>
        </w:rPr>
        <w:t xml:space="preserve"> Ltd</w:t>
      </w:r>
      <w:r w:rsidR="008547DA" w:rsidRPr="002F516C">
        <w:rPr>
          <w:iCs/>
          <w:sz w:val="28"/>
          <w:szCs w:val="28"/>
          <w:lang w:val="en-US"/>
        </w:rPr>
        <w:t xml:space="preserve">. </w:t>
      </w:r>
      <w:r w:rsidR="008547DA" w:rsidRPr="002F516C">
        <w:rPr>
          <w:iCs/>
          <w:sz w:val="28"/>
          <w:szCs w:val="28"/>
        </w:rPr>
        <w:t>Индия</w:t>
      </w:r>
    </w:p>
    <w:p w:rsidR="00A5284A" w:rsidRPr="002F516C" w:rsidRDefault="00926124" w:rsidP="00A5284A">
      <w:pPr>
        <w:adjustRightInd/>
        <w:jc w:val="both"/>
        <w:rPr>
          <w:sz w:val="28"/>
          <w:szCs w:val="28"/>
        </w:rPr>
      </w:pPr>
      <w:r w:rsidRPr="002F516C">
        <w:rPr>
          <w:sz w:val="28"/>
          <w:szCs w:val="28"/>
        </w:rPr>
        <w:t xml:space="preserve">212/2, </w:t>
      </w:r>
      <w:proofErr w:type="spellStart"/>
      <w:r w:rsidRPr="002F516C">
        <w:rPr>
          <w:sz w:val="28"/>
          <w:szCs w:val="28"/>
        </w:rPr>
        <w:t>Хадапсар</w:t>
      </w:r>
      <w:proofErr w:type="spellEnd"/>
      <w:r w:rsidRPr="002F516C">
        <w:rPr>
          <w:sz w:val="28"/>
          <w:szCs w:val="28"/>
        </w:rPr>
        <w:t>, Пуне 411 028, Индия</w:t>
      </w:r>
    </w:p>
    <w:p w:rsidR="00A5284A" w:rsidRPr="002F516C" w:rsidRDefault="00926124" w:rsidP="00A5284A">
      <w:pPr>
        <w:adjustRightInd/>
        <w:jc w:val="both"/>
        <w:rPr>
          <w:b/>
          <w:sz w:val="28"/>
          <w:szCs w:val="28"/>
        </w:rPr>
      </w:pPr>
      <w:r w:rsidRPr="002F516C">
        <w:rPr>
          <w:b/>
          <w:sz w:val="28"/>
          <w:szCs w:val="28"/>
        </w:rPr>
        <w:lastRenderedPageBreak/>
        <w:t>Держатель регистрационного удостоверения</w:t>
      </w:r>
    </w:p>
    <w:p w:rsidR="00A5284A" w:rsidRPr="002F516C" w:rsidRDefault="00926124" w:rsidP="00A5284A">
      <w:pPr>
        <w:adjustRightInd/>
        <w:jc w:val="both"/>
        <w:rPr>
          <w:sz w:val="28"/>
          <w:szCs w:val="28"/>
        </w:rPr>
      </w:pPr>
      <w:r w:rsidRPr="002F516C">
        <w:rPr>
          <w:iCs/>
          <w:sz w:val="28"/>
          <w:szCs w:val="28"/>
          <w:lang w:val="en-US"/>
        </w:rPr>
        <w:t>Serum Institute of India Pvt</w:t>
      </w:r>
      <w:r w:rsidR="008547DA" w:rsidRPr="002F516C">
        <w:rPr>
          <w:iCs/>
          <w:sz w:val="28"/>
          <w:szCs w:val="28"/>
          <w:lang w:val="en-US"/>
        </w:rPr>
        <w:t>.</w:t>
      </w:r>
      <w:r w:rsidRPr="002F516C">
        <w:rPr>
          <w:iCs/>
          <w:sz w:val="28"/>
          <w:szCs w:val="28"/>
          <w:lang w:val="en-US"/>
        </w:rPr>
        <w:t xml:space="preserve"> Ltd</w:t>
      </w:r>
      <w:r w:rsidR="008547DA" w:rsidRPr="002F516C">
        <w:rPr>
          <w:iCs/>
          <w:sz w:val="28"/>
          <w:szCs w:val="28"/>
          <w:lang w:val="en-US"/>
        </w:rPr>
        <w:t xml:space="preserve">. </w:t>
      </w:r>
      <w:r w:rsidR="006815F3" w:rsidRPr="002F516C">
        <w:rPr>
          <w:iCs/>
          <w:sz w:val="28"/>
          <w:szCs w:val="28"/>
        </w:rPr>
        <w:t>Индия</w:t>
      </w:r>
    </w:p>
    <w:p w:rsidR="00A5284A" w:rsidRPr="002F516C" w:rsidRDefault="00926124" w:rsidP="00A5284A">
      <w:pPr>
        <w:adjustRightInd/>
        <w:jc w:val="both"/>
        <w:rPr>
          <w:sz w:val="28"/>
          <w:szCs w:val="28"/>
        </w:rPr>
      </w:pPr>
      <w:r w:rsidRPr="002F516C">
        <w:rPr>
          <w:sz w:val="28"/>
          <w:szCs w:val="28"/>
        </w:rPr>
        <w:t xml:space="preserve">212/2, </w:t>
      </w:r>
      <w:proofErr w:type="spellStart"/>
      <w:r w:rsidRPr="002F516C">
        <w:rPr>
          <w:sz w:val="28"/>
          <w:szCs w:val="28"/>
        </w:rPr>
        <w:t>Хадапсар</w:t>
      </w:r>
      <w:proofErr w:type="spellEnd"/>
      <w:r w:rsidRPr="002F516C">
        <w:rPr>
          <w:sz w:val="28"/>
          <w:szCs w:val="28"/>
        </w:rPr>
        <w:t>, Пуне 411 028, Индия</w:t>
      </w:r>
    </w:p>
    <w:p w:rsidR="00016B45" w:rsidRPr="002F516C" w:rsidRDefault="00016B45" w:rsidP="005648BB">
      <w:pPr>
        <w:rPr>
          <w:i/>
          <w:sz w:val="28"/>
          <w:szCs w:val="28"/>
        </w:rPr>
      </w:pPr>
    </w:p>
    <w:p w:rsidR="00A5284A" w:rsidRPr="001C5B0D" w:rsidRDefault="001115FC" w:rsidP="00A5284A">
      <w:pPr>
        <w:autoSpaceDE/>
        <w:autoSpaceDN/>
        <w:adjustRightInd/>
        <w:jc w:val="both"/>
        <w:rPr>
          <w:b/>
          <w:i/>
          <w:sz w:val="28"/>
          <w:szCs w:val="28"/>
        </w:rPr>
      </w:pPr>
      <w:r w:rsidRPr="001C5B0D">
        <w:rPr>
          <w:b/>
          <w:i/>
          <w:iCs/>
          <w:sz w:val="28"/>
          <w:szCs w:val="28"/>
          <w:lang w:val="kk-KZ"/>
        </w:rPr>
        <w:t xml:space="preserve">Наименование, адрес и контактные данные  (телефон,  факс,  электронная  почта) </w:t>
      </w:r>
      <w:r w:rsidR="00926124" w:rsidRPr="001C5B0D">
        <w:rPr>
          <w:b/>
          <w:i/>
          <w:sz w:val="28"/>
          <w:szCs w:val="28"/>
        </w:rPr>
        <w:t xml:space="preserve">организации на территории Республики Казахстан принимающей претензии (предложения) от потребителей по качеству лекарственного средства и ответственной за пострегистрационное наблюдение за безопасностью лекарственного средства </w:t>
      </w:r>
    </w:p>
    <w:p w:rsidR="00A5284A" w:rsidRPr="001C5B0D" w:rsidRDefault="002F516C" w:rsidP="001C5B0D">
      <w:pPr>
        <w:rPr>
          <w:sz w:val="28"/>
          <w:szCs w:val="28"/>
        </w:rPr>
      </w:pPr>
      <w:r w:rsidRPr="001C5B0D">
        <w:rPr>
          <w:sz w:val="28"/>
          <w:szCs w:val="28"/>
        </w:rPr>
        <w:t>ТОО</w:t>
      </w:r>
      <w:r w:rsidR="001C5B0D" w:rsidRPr="001C5B0D">
        <w:rPr>
          <w:sz w:val="28"/>
          <w:szCs w:val="28"/>
        </w:rPr>
        <w:t xml:space="preserve"> </w:t>
      </w:r>
      <w:r w:rsidRPr="001C5B0D">
        <w:rPr>
          <w:sz w:val="28"/>
          <w:szCs w:val="28"/>
        </w:rPr>
        <w:t xml:space="preserve">«NF </w:t>
      </w:r>
      <w:proofErr w:type="spellStart"/>
      <w:r w:rsidRPr="001C5B0D">
        <w:rPr>
          <w:sz w:val="28"/>
          <w:szCs w:val="28"/>
        </w:rPr>
        <w:t>Pharma</w:t>
      </w:r>
      <w:proofErr w:type="spellEnd"/>
      <w:r w:rsidRPr="001C5B0D">
        <w:rPr>
          <w:sz w:val="28"/>
          <w:szCs w:val="28"/>
        </w:rPr>
        <w:t xml:space="preserve">» (НФ </w:t>
      </w:r>
      <w:proofErr w:type="spellStart"/>
      <w:r w:rsidRPr="001C5B0D">
        <w:rPr>
          <w:sz w:val="28"/>
          <w:szCs w:val="28"/>
        </w:rPr>
        <w:t>Фарма</w:t>
      </w:r>
      <w:proofErr w:type="spellEnd"/>
      <w:r w:rsidRPr="001C5B0D">
        <w:rPr>
          <w:sz w:val="28"/>
          <w:szCs w:val="28"/>
        </w:rPr>
        <w:t>)</w:t>
      </w:r>
    </w:p>
    <w:p w:rsidR="00A5284A" w:rsidRPr="001C5B0D" w:rsidRDefault="00926124" w:rsidP="00A5284A">
      <w:pPr>
        <w:autoSpaceDE/>
        <w:autoSpaceDN/>
        <w:adjustRightInd/>
        <w:rPr>
          <w:sz w:val="28"/>
          <w:szCs w:val="28"/>
        </w:rPr>
      </w:pPr>
      <w:r w:rsidRPr="001C5B0D">
        <w:rPr>
          <w:sz w:val="28"/>
          <w:szCs w:val="28"/>
        </w:rPr>
        <w:t xml:space="preserve">г. Алматы, Пр. </w:t>
      </w:r>
      <w:proofErr w:type="spellStart"/>
      <w:r w:rsidRPr="001C5B0D">
        <w:rPr>
          <w:sz w:val="28"/>
          <w:szCs w:val="28"/>
        </w:rPr>
        <w:t>Достык</w:t>
      </w:r>
      <w:proofErr w:type="spellEnd"/>
      <w:r w:rsidRPr="001C5B0D">
        <w:rPr>
          <w:sz w:val="28"/>
          <w:szCs w:val="28"/>
        </w:rPr>
        <w:t>, 38, 7 этаж, оф 704</w:t>
      </w:r>
    </w:p>
    <w:p w:rsidR="00A5284A" w:rsidRPr="001C5B0D" w:rsidRDefault="00926124" w:rsidP="00A5284A">
      <w:pPr>
        <w:autoSpaceDE/>
        <w:autoSpaceDN/>
        <w:adjustRightInd/>
        <w:rPr>
          <w:sz w:val="28"/>
          <w:szCs w:val="28"/>
        </w:rPr>
      </w:pPr>
      <w:r w:rsidRPr="001C5B0D">
        <w:rPr>
          <w:sz w:val="28"/>
          <w:szCs w:val="28"/>
        </w:rPr>
        <w:t>Тел.: +7(727) 345-10-12</w:t>
      </w:r>
    </w:p>
    <w:p w:rsidR="00A5284A" w:rsidRPr="001C5B0D" w:rsidRDefault="00926124" w:rsidP="00A5284A">
      <w:pPr>
        <w:autoSpaceDE/>
        <w:autoSpaceDN/>
        <w:adjustRightInd/>
        <w:rPr>
          <w:sz w:val="28"/>
          <w:szCs w:val="28"/>
        </w:rPr>
      </w:pPr>
      <w:r w:rsidRPr="001C5B0D">
        <w:rPr>
          <w:sz w:val="28"/>
          <w:szCs w:val="28"/>
        </w:rPr>
        <w:t>Факс: +7(727) 345-10-12</w:t>
      </w:r>
    </w:p>
    <w:p w:rsidR="00A5284A" w:rsidRPr="001C5B0D" w:rsidRDefault="00926124" w:rsidP="00A5284A">
      <w:pPr>
        <w:autoSpaceDE/>
        <w:autoSpaceDN/>
        <w:adjustRightInd/>
        <w:rPr>
          <w:sz w:val="28"/>
          <w:szCs w:val="28"/>
          <w:lang w:val="en-US"/>
        </w:rPr>
      </w:pPr>
      <w:r w:rsidRPr="001C5B0D">
        <w:rPr>
          <w:sz w:val="28"/>
          <w:szCs w:val="28"/>
          <w:lang w:val="en-US"/>
        </w:rPr>
        <w:t xml:space="preserve">e-mail: </w:t>
      </w:r>
      <w:r w:rsidR="001C5B0D" w:rsidRPr="001C5B0D">
        <w:rPr>
          <w:sz w:val="28"/>
          <w:szCs w:val="28"/>
          <w:lang w:val="en-US"/>
        </w:rPr>
        <w:t>reception@</w:t>
      </w:r>
      <w:r w:rsidRPr="001C5B0D">
        <w:rPr>
          <w:sz w:val="28"/>
          <w:szCs w:val="28"/>
          <w:lang w:val="en-US"/>
        </w:rPr>
        <w:t>nfpharma.kz</w:t>
      </w:r>
    </w:p>
    <w:p w:rsidR="00E26352" w:rsidRPr="002F516C" w:rsidRDefault="00E26352" w:rsidP="00E26352">
      <w:pPr>
        <w:rPr>
          <w:sz w:val="28"/>
          <w:szCs w:val="28"/>
          <w:lang w:val="en-US"/>
        </w:rPr>
      </w:pPr>
    </w:p>
    <w:p w:rsidR="00E26352" w:rsidRPr="002F516C" w:rsidRDefault="00E26352" w:rsidP="00E26352">
      <w:pPr>
        <w:rPr>
          <w:sz w:val="28"/>
          <w:szCs w:val="28"/>
          <w:lang w:val="en-US"/>
        </w:rPr>
      </w:pPr>
    </w:p>
    <w:p w:rsidR="00E26352" w:rsidRPr="002F516C" w:rsidRDefault="00E26352" w:rsidP="00E26352">
      <w:pPr>
        <w:rPr>
          <w:b/>
          <w:sz w:val="28"/>
          <w:szCs w:val="28"/>
          <w:lang w:val="en-US"/>
        </w:rPr>
      </w:pPr>
    </w:p>
    <w:sectPr w:rsidR="00E26352" w:rsidRPr="002F516C" w:rsidSect="002F516C">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bar">
    <w:altName w:val="Arial Narrow"/>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25pt;height:10.05pt" o:bullet="t">
        <v:imagedata r:id="rId1" o:title=""/>
      </v:shape>
    </w:pict>
  </w:numPicBullet>
  <w:numPicBullet w:numPicBulletId="1">
    <w:pict>
      <v:shape id="_x0000_i1029" type="#_x0000_t75" style="width:18.4pt;height:10.05pt" o:bullet="t">
        <v:imagedata r:id="rId2" o:title=""/>
      </v:shape>
    </w:pict>
  </w:numPicBullet>
  <w:abstractNum w:abstractNumId="0">
    <w:nsid w:val="5F59366E"/>
    <w:multiLevelType w:val="hybridMultilevel"/>
    <w:tmpl w:val="D0829BBC"/>
    <w:lvl w:ilvl="0" w:tplc="C69E54EC">
      <w:numFmt w:val="bullet"/>
      <w:lvlText w:val="-"/>
      <w:lvlJc w:val="left"/>
      <w:pPr>
        <w:ind w:left="720" w:hanging="360"/>
      </w:pPr>
      <w:rPr>
        <w:rFonts w:ascii="Times New Roman" w:eastAsia="Times New Roman" w:hAnsi="Times New Roman" w:hint="default"/>
      </w:rPr>
    </w:lvl>
    <w:lvl w:ilvl="1" w:tplc="56A2FE9C" w:tentative="1">
      <w:start w:val="1"/>
      <w:numFmt w:val="bullet"/>
      <w:lvlText w:val="o"/>
      <w:lvlJc w:val="left"/>
      <w:pPr>
        <w:ind w:left="1440" w:hanging="360"/>
      </w:pPr>
      <w:rPr>
        <w:rFonts w:ascii="Courier New" w:hAnsi="Courier New" w:cs="Courier New" w:hint="default"/>
      </w:rPr>
    </w:lvl>
    <w:lvl w:ilvl="2" w:tplc="2C983870" w:tentative="1">
      <w:start w:val="1"/>
      <w:numFmt w:val="bullet"/>
      <w:lvlText w:val=""/>
      <w:lvlJc w:val="left"/>
      <w:pPr>
        <w:ind w:left="2160" w:hanging="360"/>
      </w:pPr>
      <w:rPr>
        <w:rFonts w:ascii="Wingdings" w:hAnsi="Wingdings" w:hint="default"/>
      </w:rPr>
    </w:lvl>
    <w:lvl w:ilvl="3" w:tplc="9F982C66" w:tentative="1">
      <w:start w:val="1"/>
      <w:numFmt w:val="bullet"/>
      <w:lvlText w:val=""/>
      <w:lvlJc w:val="left"/>
      <w:pPr>
        <w:ind w:left="2880" w:hanging="360"/>
      </w:pPr>
      <w:rPr>
        <w:rFonts w:ascii="Symbol" w:hAnsi="Symbol" w:hint="default"/>
      </w:rPr>
    </w:lvl>
    <w:lvl w:ilvl="4" w:tplc="C8585780" w:tentative="1">
      <w:start w:val="1"/>
      <w:numFmt w:val="bullet"/>
      <w:lvlText w:val="o"/>
      <w:lvlJc w:val="left"/>
      <w:pPr>
        <w:ind w:left="3600" w:hanging="360"/>
      </w:pPr>
      <w:rPr>
        <w:rFonts w:ascii="Courier New" w:hAnsi="Courier New" w:cs="Courier New" w:hint="default"/>
      </w:rPr>
    </w:lvl>
    <w:lvl w:ilvl="5" w:tplc="5FAA8516" w:tentative="1">
      <w:start w:val="1"/>
      <w:numFmt w:val="bullet"/>
      <w:lvlText w:val=""/>
      <w:lvlJc w:val="left"/>
      <w:pPr>
        <w:ind w:left="4320" w:hanging="360"/>
      </w:pPr>
      <w:rPr>
        <w:rFonts w:ascii="Wingdings" w:hAnsi="Wingdings" w:hint="default"/>
      </w:rPr>
    </w:lvl>
    <w:lvl w:ilvl="6" w:tplc="107225A4" w:tentative="1">
      <w:start w:val="1"/>
      <w:numFmt w:val="bullet"/>
      <w:lvlText w:val=""/>
      <w:lvlJc w:val="left"/>
      <w:pPr>
        <w:ind w:left="5040" w:hanging="360"/>
      </w:pPr>
      <w:rPr>
        <w:rFonts w:ascii="Symbol" w:hAnsi="Symbol" w:hint="default"/>
      </w:rPr>
    </w:lvl>
    <w:lvl w:ilvl="7" w:tplc="75A83C10" w:tentative="1">
      <w:start w:val="1"/>
      <w:numFmt w:val="bullet"/>
      <w:lvlText w:val="o"/>
      <w:lvlJc w:val="left"/>
      <w:pPr>
        <w:ind w:left="5760" w:hanging="360"/>
      </w:pPr>
      <w:rPr>
        <w:rFonts w:ascii="Courier New" w:hAnsi="Courier New" w:cs="Courier New" w:hint="default"/>
      </w:rPr>
    </w:lvl>
    <w:lvl w:ilvl="8" w:tplc="8C0E88F8" w:tentative="1">
      <w:start w:val="1"/>
      <w:numFmt w:val="bullet"/>
      <w:lvlText w:val=""/>
      <w:lvlJc w:val="left"/>
      <w:pPr>
        <w:ind w:left="6480" w:hanging="360"/>
      </w:pPr>
      <w:rPr>
        <w:rFonts w:ascii="Wingdings" w:hAnsi="Wingdings" w:hint="default"/>
      </w:rPr>
    </w:lvl>
  </w:abstractNum>
  <w:abstractNum w:abstractNumId="1">
    <w:nsid w:val="7D9D4CF7"/>
    <w:multiLevelType w:val="multilevel"/>
    <w:tmpl w:val="E216E010"/>
    <w:lvl w:ilvl="0">
      <w:numFmt w:val="decimal"/>
      <w:lvlText w:val="%1"/>
      <w:lvlJc w:val="left"/>
      <w:pPr>
        <w:ind w:left="360" w:hanging="360"/>
      </w:pPr>
      <w:rPr>
        <w:rFonts w:hint="default"/>
      </w:rPr>
    </w:lvl>
    <w:lvl w:ilvl="1">
      <w:start w:val="1"/>
      <w:numFmt w:val="decimal"/>
      <w:lvlText w:val="%1.%2"/>
      <w:lvlJc w:val="left"/>
      <w:pPr>
        <w:ind w:left="479" w:hanging="360"/>
      </w:pPr>
      <w:rPr>
        <w:rFonts w:hint="default"/>
      </w:rPr>
    </w:lvl>
    <w:lvl w:ilvl="2">
      <w:start w:val="1"/>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2154" w:hanging="144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752"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23E"/>
    <w:rsid w:val="0000519F"/>
    <w:rsid w:val="000058A2"/>
    <w:rsid w:val="00016B45"/>
    <w:rsid w:val="000347FC"/>
    <w:rsid w:val="000405EB"/>
    <w:rsid w:val="00066BA2"/>
    <w:rsid w:val="00070455"/>
    <w:rsid w:val="000B16FC"/>
    <w:rsid w:val="000B2A04"/>
    <w:rsid w:val="000B4731"/>
    <w:rsid w:val="000C27D2"/>
    <w:rsid w:val="000D0489"/>
    <w:rsid w:val="000D55F8"/>
    <w:rsid w:val="000F62E1"/>
    <w:rsid w:val="00101C18"/>
    <w:rsid w:val="00107AB5"/>
    <w:rsid w:val="0011005F"/>
    <w:rsid w:val="001115FC"/>
    <w:rsid w:val="00123EC4"/>
    <w:rsid w:val="001259E1"/>
    <w:rsid w:val="00133079"/>
    <w:rsid w:val="00135434"/>
    <w:rsid w:val="001362EB"/>
    <w:rsid w:val="001368BE"/>
    <w:rsid w:val="001407E5"/>
    <w:rsid w:val="00147012"/>
    <w:rsid w:val="00170964"/>
    <w:rsid w:val="0018481B"/>
    <w:rsid w:val="001C5B0D"/>
    <w:rsid w:val="001E176C"/>
    <w:rsid w:val="001E4ABB"/>
    <w:rsid w:val="001F24B5"/>
    <w:rsid w:val="00206B0D"/>
    <w:rsid w:val="00222CDD"/>
    <w:rsid w:val="00262F2C"/>
    <w:rsid w:val="0027074B"/>
    <w:rsid w:val="00273D11"/>
    <w:rsid w:val="0027634A"/>
    <w:rsid w:val="00283533"/>
    <w:rsid w:val="0029575E"/>
    <w:rsid w:val="002B748F"/>
    <w:rsid w:val="002C0921"/>
    <w:rsid w:val="002D7C62"/>
    <w:rsid w:val="002E018B"/>
    <w:rsid w:val="002F2BD9"/>
    <w:rsid w:val="002F516C"/>
    <w:rsid w:val="00306861"/>
    <w:rsid w:val="00311066"/>
    <w:rsid w:val="0031376C"/>
    <w:rsid w:val="00317A8D"/>
    <w:rsid w:val="00320A10"/>
    <w:rsid w:val="0033308F"/>
    <w:rsid w:val="003333C3"/>
    <w:rsid w:val="003352C9"/>
    <w:rsid w:val="00346BED"/>
    <w:rsid w:val="003571A1"/>
    <w:rsid w:val="0035737D"/>
    <w:rsid w:val="00365C3B"/>
    <w:rsid w:val="00371891"/>
    <w:rsid w:val="0037471B"/>
    <w:rsid w:val="00381416"/>
    <w:rsid w:val="003B0035"/>
    <w:rsid w:val="003D35AF"/>
    <w:rsid w:val="003D799B"/>
    <w:rsid w:val="003F6DE4"/>
    <w:rsid w:val="0041174E"/>
    <w:rsid w:val="004254B6"/>
    <w:rsid w:val="00425E5D"/>
    <w:rsid w:val="00446BB8"/>
    <w:rsid w:val="00453340"/>
    <w:rsid w:val="00463DDD"/>
    <w:rsid w:val="00472248"/>
    <w:rsid w:val="004740EC"/>
    <w:rsid w:val="00493A0B"/>
    <w:rsid w:val="00497991"/>
    <w:rsid w:val="004B6D46"/>
    <w:rsid w:val="004C4F59"/>
    <w:rsid w:val="004C5416"/>
    <w:rsid w:val="004C5DBA"/>
    <w:rsid w:val="004D339C"/>
    <w:rsid w:val="004E11FB"/>
    <w:rsid w:val="004E1C78"/>
    <w:rsid w:val="00505007"/>
    <w:rsid w:val="005078C5"/>
    <w:rsid w:val="005213F1"/>
    <w:rsid w:val="0052324D"/>
    <w:rsid w:val="0053175A"/>
    <w:rsid w:val="00553839"/>
    <w:rsid w:val="005648BB"/>
    <w:rsid w:val="005866E8"/>
    <w:rsid w:val="00592DDE"/>
    <w:rsid w:val="00596D0E"/>
    <w:rsid w:val="005D1780"/>
    <w:rsid w:val="005E7149"/>
    <w:rsid w:val="005F60CC"/>
    <w:rsid w:val="00604A33"/>
    <w:rsid w:val="006055C0"/>
    <w:rsid w:val="006133E7"/>
    <w:rsid w:val="00614437"/>
    <w:rsid w:val="00616E61"/>
    <w:rsid w:val="00620DE1"/>
    <w:rsid w:val="00652437"/>
    <w:rsid w:val="006738B9"/>
    <w:rsid w:val="006815F3"/>
    <w:rsid w:val="00684752"/>
    <w:rsid w:val="00692153"/>
    <w:rsid w:val="006D3408"/>
    <w:rsid w:val="006D4A27"/>
    <w:rsid w:val="0070283A"/>
    <w:rsid w:val="007079E1"/>
    <w:rsid w:val="007321D1"/>
    <w:rsid w:val="007509B3"/>
    <w:rsid w:val="00771E82"/>
    <w:rsid w:val="007818C7"/>
    <w:rsid w:val="0078264F"/>
    <w:rsid w:val="007F7137"/>
    <w:rsid w:val="008001B5"/>
    <w:rsid w:val="00807D7F"/>
    <w:rsid w:val="0081066D"/>
    <w:rsid w:val="0081230C"/>
    <w:rsid w:val="0081296E"/>
    <w:rsid w:val="00820A36"/>
    <w:rsid w:val="00851514"/>
    <w:rsid w:val="008547DA"/>
    <w:rsid w:val="0087723E"/>
    <w:rsid w:val="00880450"/>
    <w:rsid w:val="00885860"/>
    <w:rsid w:val="00886ACC"/>
    <w:rsid w:val="008C14D2"/>
    <w:rsid w:val="008C73B7"/>
    <w:rsid w:val="008D4034"/>
    <w:rsid w:val="008E126E"/>
    <w:rsid w:val="008E1CCC"/>
    <w:rsid w:val="00914681"/>
    <w:rsid w:val="00915506"/>
    <w:rsid w:val="00926124"/>
    <w:rsid w:val="00940923"/>
    <w:rsid w:val="0095293F"/>
    <w:rsid w:val="009A319D"/>
    <w:rsid w:val="009B18EF"/>
    <w:rsid w:val="009B547C"/>
    <w:rsid w:val="009B5EAA"/>
    <w:rsid w:val="009B72D5"/>
    <w:rsid w:val="009C26F8"/>
    <w:rsid w:val="009C3615"/>
    <w:rsid w:val="009C67D6"/>
    <w:rsid w:val="009D0F9C"/>
    <w:rsid w:val="009E6DFF"/>
    <w:rsid w:val="00A26D1D"/>
    <w:rsid w:val="00A44893"/>
    <w:rsid w:val="00A500C2"/>
    <w:rsid w:val="00A5284A"/>
    <w:rsid w:val="00A53312"/>
    <w:rsid w:val="00A53906"/>
    <w:rsid w:val="00A54F24"/>
    <w:rsid w:val="00A87574"/>
    <w:rsid w:val="00A93F57"/>
    <w:rsid w:val="00A96488"/>
    <w:rsid w:val="00AA461D"/>
    <w:rsid w:val="00AA4F1A"/>
    <w:rsid w:val="00AB3DC4"/>
    <w:rsid w:val="00AC2750"/>
    <w:rsid w:val="00AE048E"/>
    <w:rsid w:val="00AE11C1"/>
    <w:rsid w:val="00AF10D5"/>
    <w:rsid w:val="00B022A4"/>
    <w:rsid w:val="00B200A7"/>
    <w:rsid w:val="00B2474E"/>
    <w:rsid w:val="00B2520B"/>
    <w:rsid w:val="00B26B7C"/>
    <w:rsid w:val="00B32AF6"/>
    <w:rsid w:val="00B34DB3"/>
    <w:rsid w:val="00B554E8"/>
    <w:rsid w:val="00B74C0A"/>
    <w:rsid w:val="00B92DF6"/>
    <w:rsid w:val="00BA06E8"/>
    <w:rsid w:val="00BA3D79"/>
    <w:rsid w:val="00BA7B2B"/>
    <w:rsid w:val="00BB402E"/>
    <w:rsid w:val="00BF20FE"/>
    <w:rsid w:val="00C249DA"/>
    <w:rsid w:val="00C311AB"/>
    <w:rsid w:val="00C63F72"/>
    <w:rsid w:val="00C67F48"/>
    <w:rsid w:val="00C8013C"/>
    <w:rsid w:val="00C8304C"/>
    <w:rsid w:val="00C85B67"/>
    <w:rsid w:val="00C93C1E"/>
    <w:rsid w:val="00CA4941"/>
    <w:rsid w:val="00CD010C"/>
    <w:rsid w:val="00CF22F1"/>
    <w:rsid w:val="00CF4397"/>
    <w:rsid w:val="00D10776"/>
    <w:rsid w:val="00D22A5F"/>
    <w:rsid w:val="00D26070"/>
    <w:rsid w:val="00D51DD4"/>
    <w:rsid w:val="00D7702E"/>
    <w:rsid w:val="00D971FC"/>
    <w:rsid w:val="00DA35AF"/>
    <w:rsid w:val="00DA59F3"/>
    <w:rsid w:val="00DB3A6B"/>
    <w:rsid w:val="00DB68F9"/>
    <w:rsid w:val="00DE6102"/>
    <w:rsid w:val="00DF4E13"/>
    <w:rsid w:val="00DF63E1"/>
    <w:rsid w:val="00DF674C"/>
    <w:rsid w:val="00E06109"/>
    <w:rsid w:val="00E20328"/>
    <w:rsid w:val="00E218EA"/>
    <w:rsid w:val="00E25EEF"/>
    <w:rsid w:val="00E26352"/>
    <w:rsid w:val="00E32A40"/>
    <w:rsid w:val="00E4659D"/>
    <w:rsid w:val="00E545C2"/>
    <w:rsid w:val="00E67508"/>
    <w:rsid w:val="00E724B3"/>
    <w:rsid w:val="00E742B9"/>
    <w:rsid w:val="00E77B29"/>
    <w:rsid w:val="00EA5A7F"/>
    <w:rsid w:val="00EC0DDA"/>
    <w:rsid w:val="00EF598E"/>
    <w:rsid w:val="00F212B4"/>
    <w:rsid w:val="00F23186"/>
    <w:rsid w:val="00F23268"/>
    <w:rsid w:val="00F44F80"/>
    <w:rsid w:val="00F543A8"/>
    <w:rsid w:val="00F62FE4"/>
    <w:rsid w:val="00F72A45"/>
    <w:rsid w:val="00F83BEA"/>
    <w:rsid w:val="00F922B6"/>
    <w:rsid w:val="00F96E22"/>
    <w:rsid w:val="00FA4FFF"/>
    <w:rsid w:val="00FC3579"/>
    <w:rsid w:val="00FD2ADC"/>
    <w:rsid w:val="00FF1768"/>
    <w:rsid w:val="00FF2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8CEC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23E"/>
    <w:pPr>
      <w:widowControl w:val="0"/>
      <w:autoSpaceDE w:val="0"/>
      <w:autoSpaceDN w:val="0"/>
      <w:adjustRightInd w:val="0"/>
    </w:pPr>
    <w:rPr>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7723E"/>
    <w:pPr>
      <w:widowControl/>
      <w:autoSpaceDE/>
      <w:autoSpaceDN/>
      <w:adjustRightInd/>
    </w:pPr>
    <w:rPr>
      <w:sz w:val="28"/>
      <w:szCs w:val="28"/>
    </w:rPr>
  </w:style>
  <w:style w:type="paragraph" w:styleId="a4">
    <w:name w:val="Normal (Web)"/>
    <w:basedOn w:val="a"/>
    <w:uiPriority w:val="99"/>
    <w:unhideWhenUsed/>
    <w:rsid w:val="004E1C78"/>
    <w:pPr>
      <w:widowControl/>
      <w:autoSpaceDE/>
      <w:autoSpaceDN/>
      <w:adjustRightInd/>
      <w:spacing w:before="100" w:beforeAutospacing="1" w:after="100" w:afterAutospacing="1"/>
    </w:pPr>
    <w:rPr>
      <w:sz w:val="24"/>
      <w:szCs w:val="24"/>
    </w:rPr>
  </w:style>
  <w:style w:type="table" w:customStyle="1" w:styleId="TableNormal0">
    <w:name w:val="Table Normal_0"/>
    <w:uiPriority w:val="2"/>
    <w:semiHidden/>
    <w:unhideWhenUsed/>
    <w:qFormat/>
    <w:rsid w:val="000058A2"/>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styleId="a5">
    <w:name w:val="Table Grid"/>
    <w:basedOn w:val="a1"/>
    <w:uiPriority w:val="59"/>
    <w:rsid w:val="00493A0B"/>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rsid w:val="006133E7"/>
    <w:rPr>
      <w:rFonts w:ascii="Tahoma" w:hAnsi="Tahoma" w:cs="Tahoma"/>
      <w:sz w:val="16"/>
      <w:szCs w:val="16"/>
    </w:rPr>
  </w:style>
  <w:style w:type="character" w:customStyle="1" w:styleId="a7">
    <w:name w:val="Текст выноски Знак"/>
    <w:basedOn w:val="a0"/>
    <w:link w:val="a6"/>
    <w:rsid w:val="006133E7"/>
    <w:rPr>
      <w:rFonts w:ascii="Tahoma" w:hAnsi="Tahoma" w:cs="Tahoma"/>
      <w:sz w:val="16"/>
      <w:szCs w:val="16"/>
      <w:lang w:val="ru-RU" w:eastAsia="ru-RU"/>
    </w:rPr>
  </w:style>
  <w:style w:type="character" w:styleId="a8">
    <w:name w:val="annotation reference"/>
    <w:basedOn w:val="a0"/>
    <w:rsid w:val="006133E7"/>
    <w:rPr>
      <w:sz w:val="16"/>
      <w:szCs w:val="16"/>
    </w:rPr>
  </w:style>
  <w:style w:type="paragraph" w:styleId="a9">
    <w:name w:val="annotation text"/>
    <w:basedOn w:val="a"/>
    <w:link w:val="aa"/>
    <w:rsid w:val="006133E7"/>
  </w:style>
  <w:style w:type="character" w:customStyle="1" w:styleId="aa">
    <w:name w:val="Текст примечания Знак"/>
    <w:basedOn w:val="a0"/>
    <w:link w:val="a9"/>
    <w:rsid w:val="006133E7"/>
    <w:rPr>
      <w:lang w:val="ru-RU" w:eastAsia="ru-RU"/>
    </w:rPr>
  </w:style>
  <w:style w:type="paragraph" w:styleId="ab">
    <w:name w:val="annotation subject"/>
    <w:basedOn w:val="a9"/>
    <w:next w:val="a9"/>
    <w:link w:val="ac"/>
    <w:rsid w:val="006133E7"/>
    <w:rPr>
      <w:b/>
      <w:bCs/>
    </w:rPr>
  </w:style>
  <w:style w:type="character" w:customStyle="1" w:styleId="ac">
    <w:name w:val="Тема примечания Знак"/>
    <w:basedOn w:val="aa"/>
    <w:link w:val="ab"/>
    <w:rsid w:val="006133E7"/>
    <w:rPr>
      <w:b/>
      <w:bCs/>
      <w:lang w:val="ru-RU" w:eastAsia="ru-RU"/>
    </w:rPr>
  </w:style>
  <w:style w:type="paragraph" w:styleId="2">
    <w:name w:val="List 2"/>
    <w:basedOn w:val="a"/>
    <w:rsid w:val="00BA3D79"/>
    <w:pPr>
      <w:widowControl/>
      <w:autoSpaceDE/>
      <w:autoSpaceDN/>
      <w:adjustRightInd/>
      <w:ind w:left="360" w:hanging="360"/>
    </w:pPr>
    <w:rPr>
      <w:rFonts w:ascii="Hebar" w:hAnsi="Hebar" w:cs="Hebar"/>
      <w:lang w:val="en-US" w:eastAsia="bg-BG"/>
    </w:rPr>
  </w:style>
  <w:style w:type="paragraph" w:styleId="20">
    <w:name w:val="Body Text 2"/>
    <w:basedOn w:val="a"/>
    <w:link w:val="21"/>
    <w:semiHidden/>
    <w:unhideWhenUsed/>
    <w:rsid w:val="001115FC"/>
    <w:pPr>
      <w:spacing w:after="120" w:line="480" w:lineRule="auto"/>
    </w:pPr>
  </w:style>
  <w:style w:type="character" w:customStyle="1" w:styleId="21">
    <w:name w:val="Основной текст 2 Знак"/>
    <w:basedOn w:val="a0"/>
    <w:link w:val="20"/>
    <w:semiHidden/>
    <w:rsid w:val="001115FC"/>
    <w:rPr>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23E"/>
    <w:pPr>
      <w:widowControl w:val="0"/>
      <w:autoSpaceDE w:val="0"/>
      <w:autoSpaceDN w:val="0"/>
      <w:adjustRightInd w:val="0"/>
    </w:pPr>
    <w:rPr>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7723E"/>
    <w:pPr>
      <w:widowControl/>
      <w:autoSpaceDE/>
      <w:autoSpaceDN/>
      <w:adjustRightInd/>
    </w:pPr>
    <w:rPr>
      <w:sz w:val="28"/>
      <w:szCs w:val="28"/>
    </w:rPr>
  </w:style>
  <w:style w:type="paragraph" w:styleId="a4">
    <w:name w:val="Normal (Web)"/>
    <w:basedOn w:val="a"/>
    <w:uiPriority w:val="99"/>
    <w:unhideWhenUsed/>
    <w:rsid w:val="004E1C78"/>
    <w:pPr>
      <w:widowControl/>
      <w:autoSpaceDE/>
      <w:autoSpaceDN/>
      <w:adjustRightInd/>
      <w:spacing w:before="100" w:beforeAutospacing="1" w:after="100" w:afterAutospacing="1"/>
    </w:pPr>
    <w:rPr>
      <w:sz w:val="24"/>
      <w:szCs w:val="24"/>
    </w:rPr>
  </w:style>
  <w:style w:type="table" w:customStyle="1" w:styleId="TableNormal0">
    <w:name w:val="Table Normal_0"/>
    <w:uiPriority w:val="2"/>
    <w:semiHidden/>
    <w:unhideWhenUsed/>
    <w:qFormat/>
    <w:rsid w:val="000058A2"/>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styleId="a5">
    <w:name w:val="Table Grid"/>
    <w:basedOn w:val="a1"/>
    <w:uiPriority w:val="59"/>
    <w:rsid w:val="00493A0B"/>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rsid w:val="006133E7"/>
    <w:rPr>
      <w:rFonts w:ascii="Tahoma" w:hAnsi="Tahoma" w:cs="Tahoma"/>
      <w:sz w:val="16"/>
      <w:szCs w:val="16"/>
    </w:rPr>
  </w:style>
  <w:style w:type="character" w:customStyle="1" w:styleId="a7">
    <w:name w:val="Текст выноски Знак"/>
    <w:basedOn w:val="a0"/>
    <w:link w:val="a6"/>
    <w:rsid w:val="006133E7"/>
    <w:rPr>
      <w:rFonts w:ascii="Tahoma" w:hAnsi="Tahoma" w:cs="Tahoma"/>
      <w:sz w:val="16"/>
      <w:szCs w:val="16"/>
      <w:lang w:val="ru-RU" w:eastAsia="ru-RU"/>
    </w:rPr>
  </w:style>
  <w:style w:type="character" w:styleId="a8">
    <w:name w:val="annotation reference"/>
    <w:basedOn w:val="a0"/>
    <w:rsid w:val="006133E7"/>
    <w:rPr>
      <w:sz w:val="16"/>
      <w:szCs w:val="16"/>
    </w:rPr>
  </w:style>
  <w:style w:type="paragraph" w:styleId="a9">
    <w:name w:val="annotation text"/>
    <w:basedOn w:val="a"/>
    <w:link w:val="aa"/>
    <w:rsid w:val="006133E7"/>
  </w:style>
  <w:style w:type="character" w:customStyle="1" w:styleId="aa">
    <w:name w:val="Текст примечания Знак"/>
    <w:basedOn w:val="a0"/>
    <w:link w:val="a9"/>
    <w:rsid w:val="006133E7"/>
    <w:rPr>
      <w:lang w:val="ru-RU" w:eastAsia="ru-RU"/>
    </w:rPr>
  </w:style>
  <w:style w:type="paragraph" w:styleId="ab">
    <w:name w:val="annotation subject"/>
    <w:basedOn w:val="a9"/>
    <w:next w:val="a9"/>
    <w:link w:val="ac"/>
    <w:rsid w:val="006133E7"/>
    <w:rPr>
      <w:b/>
      <w:bCs/>
    </w:rPr>
  </w:style>
  <w:style w:type="character" w:customStyle="1" w:styleId="ac">
    <w:name w:val="Тема примечания Знак"/>
    <w:basedOn w:val="aa"/>
    <w:link w:val="ab"/>
    <w:rsid w:val="006133E7"/>
    <w:rPr>
      <w:b/>
      <w:bCs/>
      <w:lang w:val="ru-RU" w:eastAsia="ru-RU"/>
    </w:rPr>
  </w:style>
  <w:style w:type="paragraph" w:styleId="2">
    <w:name w:val="List 2"/>
    <w:basedOn w:val="a"/>
    <w:rsid w:val="00BA3D79"/>
    <w:pPr>
      <w:widowControl/>
      <w:autoSpaceDE/>
      <w:autoSpaceDN/>
      <w:adjustRightInd/>
      <w:ind w:left="360" w:hanging="360"/>
    </w:pPr>
    <w:rPr>
      <w:rFonts w:ascii="Hebar" w:hAnsi="Hebar" w:cs="Hebar"/>
      <w:lang w:val="en-US" w:eastAsia="bg-BG"/>
    </w:rPr>
  </w:style>
  <w:style w:type="paragraph" w:styleId="20">
    <w:name w:val="Body Text 2"/>
    <w:basedOn w:val="a"/>
    <w:link w:val="21"/>
    <w:semiHidden/>
    <w:unhideWhenUsed/>
    <w:rsid w:val="001115FC"/>
    <w:pPr>
      <w:spacing w:after="120" w:line="480" w:lineRule="auto"/>
    </w:pPr>
  </w:style>
  <w:style w:type="character" w:customStyle="1" w:styleId="21">
    <w:name w:val="Основной текст 2 Знак"/>
    <w:basedOn w:val="a0"/>
    <w:link w:val="20"/>
    <w:semiHidden/>
    <w:rsid w:val="001115FC"/>
    <w:rPr>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28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2687</Words>
  <Characters>15319</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ЭКСПЕРТИЗА ПРОВЕДЕНА</vt:lpstr>
    </vt:vector>
  </TitlesOfParts>
  <Company>dari-darmek</Company>
  <LinksUpToDate>false</LinksUpToDate>
  <CharactersWithSpaces>17971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ЭКСПЕРТИЗА ПРОВЕДЕНА</dc:title>
  <dc:creator>user</dc:creator>
  <cp:lastModifiedBy>Тимур М. Жиенбаев</cp:lastModifiedBy>
  <cp:revision>2</cp:revision>
  <cp:lastPrinted>2019-04-05T03:38:00Z</cp:lastPrinted>
  <dcterms:created xsi:type="dcterms:W3CDTF">2020-06-08T15:46:00Z</dcterms:created>
  <dcterms:modified xsi:type="dcterms:W3CDTF">2020-06-08T15:46:00Z</dcterms:modified>
</cp:coreProperties>
</file>