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34" w:rsidRDefault="00DE1C0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34" w:rsidRPr="00DE1C0B" w:rsidRDefault="00DE1C0B">
      <w:pPr>
        <w:spacing w:after="0"/>
        <w:rPr>
          <w:lang w:val="ru-RU"/>
        </w:rPr>
      </w:pPr>
      <w:r w:rsidRPr="00DE1C0B">
        <w:rPr>
          <w:b/>
          <w:color w:val="000000"/>
          <w:sz w:val="28"/>
          <w:lang w:val="ru-RU"/>
        </w:rPr>
        <w:t xml:space="preserve">Об утверждении Правил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</w:t>
      </w:r>
      <w:r>
        <w:rPr>
          <w:b/>
          <w:color w:val="000000"/>
          <w:sz w:val="28"/>
        </w:rPr>
        <w:t>in</w:t>
      </w:r>
      <w:r w:rsidRPr="00DE1C0B"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>vitro</w:t>
      </w:r>
      <w:r w:rsidRPr="00DE1C0B">
        <w:rPr>
          <w:b/>
          <w:color w:val="000000"/>
          <w:sz w:val="28"/>
          <w:lang w:val="ru-RU"/>
        </w:rPr>
        <w:t>, а также требований к доклиническим и клиническим базам</w:t>
      </w:r>
    </w:p>
    <w:p w:rsidR="008A7034" w:rsidRPr="006E3619" w:rsidRDefault="00DE1C0B">
      <w:pPr>
        <w:spacing w:after="0"/>
        <w:jc w:val="both"/>
        <w:rPr>
          <w:lang w:val="ru-RU"/>
        </w:rPr>
      </w:pPr>
      <w:r w:rsidRPr="00DE1C0B">
        <w:rPr>
          <w:color w:val="000000"/>
          <w:sz w:val="28"/>
          <w:lang w:val="ru-RU"/>
        </w:rPr>
        <w:t xml:space="preserve">Приказ Министра здравоохранения Республики Казахстан от 2 апреля 2018 года № 142. </w:t>
      </w:r>
      <w:r w:rsidRPr="006E3619">
        <w:rPr>
          <w:color w:val="000000"/>
          <w:sz w:val="28"/>
          <w:lang w:val="ru-RU"/>
        </w:rPr>
        <w:t>Зарегистрирован в Министерстве юстиции Республики Казахстан 17 апреля 2018 года № 16768.</w:t>
      </w:r>
    </w:p>
    <w:p w:rsidR="008A7034" w:rsidRPr="006E3619" w:rsidRDefault="00DE1C0B">
      <w:pPr>
        <w:spacing w:after="0"/>
        <w:jc w:val="both"/>
        <w:rPr>
          <w:lang w:val="ru-RU"/>
        </w:rPr>
      </w:pPr>
      <w:r w:rsidRPr="006E361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E3619">
        <w:rPr>
          <w:color w:val="FF0000"/>
          <w:sz w:val="28"/>
          <w:lang w:val="ru-RU"/>
        </w:rPr>
        <w:t xml:space="preserve"> Сноска. Заголовок в редакции приказа Министра здравоохранения РК от 24.06.2019 № ҚР ДСМ-96 (вводится в действие по истечении десяти календарных дней после дня его первого официального опубликования).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" w:name="z4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В соответствии с пунктом 2 статьи 72, пунктом 3 статьи 74 и пунктом 11 статьи 180 Кодекса Республики Казахстан от 18 сентября 2009 года "О здоровье народа и системе здравоохранения" ПРИКАЗЫВАЮ: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 Утвердить Правила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</w:t>
      </w:r>
      <w:r>
        <w:rPr>
          <w:color w:val="000000"/>
          <w:sz w:val="28"/>
        </w:rPr>
        <w:t>in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6E3619">
        <w:rPr>
          <w:color w:val="000000"/>
          <w:sz w:val="28"/>
          <w:lang w:val="ru-RU"/>
        </w:rPr>
        <w:t>, а также требований к доклиническим и клиническим базам.</w:t>
      </w:r>
    </w:p>
    <w:bookmarkEnd w:id="2"/>
    <w:p w:rsidR="008A7034" w:rsidRPr="006E3619" w:rsidRDefault="00DE1C0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E3619">
        <w:rPr>
          <w:color w:val="FF0000"/>
          <w:sz w:val="28"/>
          <w:lang w:val="ru-RU"/>
        </w:rPr>
        <w:t xml:space="preserve"> Сноска. Пункт 1 в редакции приказа Министра здравоохранения РК от 24.06.2019 </w:t>
      </w:r>
      <w:r w:rsidRPr="006E3619">
        <w:rPr>
          <w:color w:val="000000"/>
          <w:sz w:val="28"/>
          <w:lang w:val="ru-RU"/>
        </w:rPr>
        <w:t>№ ҚР ДСМ-96</w:t>
      </w:r>
      <w:r w:rsidRPr="006E361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E3619">
        <w:rPr>
          <w:lang w:val="ru-RU"/>
        </w:rPr>
        <w:br/>
      </w:r>
    </w:p>
    <w:p w:rsidR="008A7034" w:rsidRDefault="00DE1C0B">
      <w:pPr>
        <w:spacing w:after="0"/>
        <w:jc w:val="both"/>
      </w:pPr>
      <w:bookmarkStart w:id="3" w:name="z6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согласно приложению </w:t>
      </w:r>
      <w:r>
        <w:rPr>
          <w:color w:val="000000"/>
          <w:sz w:val="28"/>
        </w:rPr>
        <w:t>2 к настоящему приказу.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 xml:space="preserve">      </w:t>
      </w:r>
      <w:r w:rsidRPr="006E3619">
        <w:rPr>
          <w:color w:val="000000"/>
          <w:sz w:val="28"/>
          <w:lang w:val="ru-RU"/>
        </w:rPr>
        <w:t>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 Контроль за исполнением настоящего приказа возложить на вице-министра здравоохранения Республики Казахстан Актаеву Л.М.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5"/>
        <w:gridCol w:w="3444"/>
        <w:gridCol w:w="282"/>
      </w:tblGrid>
      <w:tr w:rsidR="008A7034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8A7034" w:rsidRDefault="00DE1C0B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6E3619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  <w:tr w:rsidR="008A7034" w:rsidRPr="00C32BA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1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приказу Министра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здравоохранения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от 2 апреля 2018 года № 142</w:t>
            </w:r>
          </w:p>
        </w:tc>
      </w:tr>
    </w:tbl>
    <w:p w:rsidR="008A7034" w:rsidRPr="006E3619" w:rsidRDefault="00DE1C0B">
      <w:pPr>
        <w:spacing w:after="0"/>
        <w:rPr>
          <w:lang w:val="ru-RU"/>
        </w:rPr>
      </w:pPr>
      <w:bookmarkStart w:id="12" w:name="z16"/>
      <w:r w:rsidRPr="006E3619">
        <w:rPr>
          <w:b/>
          <w:color w:val="000000"/>
          <w:lang w:val="ru-RU"/>
        </w:rPr>
        <w:t xml:space="preserve"> Правила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</w:t>
      </w:r>
      <w:r>
        <w:rPr>
          <w:b/>
          <w:color w:val="000000"/>
        </w:rPr>
        <w:t>in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vitro</w:t>
      </w:r>
      <w:r w:rsidRPr="006E3619">
        <w:rPr>
          <w:b/>
          <w:color w:val="000000"/>
          <w:lang w:val="ru-RU"/>
        </w:rPr>
        <w:t>, а также требования к доклиническим и клиническим базам</w:t>
      </w:r>
    </w:p>
    <w:bookmarkEnd w:id="12"/>
    <w:p w:rsidR="008A7034" w:rsidRPr="006E3619" w:rsidRDefault="00DE1C0B">
      <w:pPr>
        <w:spacing w:after="0"/>
        <w:jc w:val="both"/>
        <w:rPr>
          <w:lang w:val="ru-RU"/>
        </w:rPr>
      </w:pPr>
      <w:r w:rsidRPr="006E361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E3619">
        <w:rPr>
          <w:color w:val="FF0000"/>
          <w:sz w:val="28"/>
          <w:lang w:val="ru-RU"/>
        </w:rPr>
        <w:t xml:space="preserve"> Сноска. Приложение 1 в редакции приказа Министра здравоохранения РК от 24.06.2019 № ҚР ДСМ-96 (вводится в действие по истечении десяти календарных дней после дня его первого официального опубликования).</w:t>
      </w:r>
    </w:p>
    <w:p w:rsidR="008A7034" w:rsidRPr="006E3619" w:rsidRDefault="00DE1C0B">
      <w:pPr>
        <w:spacing w:after="0"/>
        <w:rPr>
          <w:lang w:val="ru-RU"/>
        </w:rPr>
      </w:pPr>
      <w:bookmarkStart w:id="13" w:name="z17"/>
      <w:r w:rsidRPr="006E3619">
        <w:rPr>
          <w:b/>
          <w:color w:val="000000"/>
          <w:lang w:val="ru-RU"/>
        </w:rPr>
        <w:t xml:space="preserve"> Глава 1. Общие положения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4" w:name="z459"/>
      <w:bookmarkEnd w:id="13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 Правила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</w:t>
      </w:r>
      <w:r>
        <w:rPr>
          <w:color w:val="000000"/>
          <w:sz w:val="28"/>
        </w:rPr>
        <w:t>in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6E3619">
        <w:rPr>
          <w:color w:val="000000"/>
          <w:sz w:val="28"/>
          <w:lang w:val="ru-RU"/>
        </w:rPr>
        <w:t xml:space="preserve"> (далее – Правила), а также требования к доклиническим и клиническим базам разработаны в соответствии с пунктом 2 статьи 72 и пунктом 3 статьи 74 Кодекса Республики Казахстан от 18 сентября 2009 года "О здоровье народа и системе здравоохранения" (далее – Кодекс) и определяют порядок проведения доклинических (неклинических) исследований, клинических исследований лекарственных средств и медицинских изделий, клинико-лабораторных испытаний медицинских изделий для диагностики </w:t>
      </w:r>
      <w:r>
        <w:rPr>
          <w:color w:val="000000"/>
          <w:sz w:val="28"/>
        </w:rPr>
        <w:t>in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6E3619">
        <w:rPr>
          <w:color w:val="000000"/>
          <w:sz w:val="28"/>
          <w:lang w:val="ru-RU"/>
        </w:rPr>
        <w:t>, а также устанавливают требования к доклиническим и клиническим базам.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5" w:name="z460"/>
      <w:bookmarkEnd w:id="1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 Настоящие Правила распространяются на: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6" w:name="z461"/>
      <w:bookmarkEnd w:id="15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1) доклинические (неклинические) исследования, лекарственных средств и исследования (испытания) оценки биологического действия медицинских изделий;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7" w:name="z462"/>
      <w:bookmarkEnd w:id="1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клинические исследования лекарственных средств, медицинских изделий, клинико-лабораторные испытания медицинских изделий для диагностики </w:t>
      </w:r>
      <w:r>
        <w:rPr>
          <w:color w:val="000000"/>
          <w:sz w:val="28"/>
        </w:rPr>
        <w:t>in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6E3619">
        <w:rPr>
          <w:color w:val="000000"/>
          <w:sz w:val="28"/>
          <w:lang w:val="ru-RU"/>
        </w:rPr>
        <w:t>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8" w:name="z463"/>
      <w:bookmarkEnd w:id="1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3. В настоящих Правилах используются следующие термины и определения: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9" w:name="z464"/>
      <w:bookmarkEnd w:id="1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информированное согласие – процедура добровольного подтверждения субъектом исследования или его законным представителем согласия на участие в конкретном исследовании после получения информации обо всех значимых для принятия им решения аспектах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0" w:name="z465"/>
      <w:bookmarkEnd w:id="1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непредвиденная нежелательная реакция – нежелательная реакция, характер, степень тяжести или исход которой не соответствуют информации действующей инструкции по медицинскому применению лекарственного средства либо брошюре исследователя для незарегистрированного лекарственного средства;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1" w:name="z466"/>
      <w:bookmarkEnd w:id="2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биологическая эквивалентность (биоэквивалентность) – отсутствие значимых различий по скорости и степени,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2" w:name="z467"/>
      <w:bookmarkEnd w:id="2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исследование биоэквивалентности – сравнительное изучение биодоступности с целью установления фармакокинетической эквивалентности между тестируемым препаратом и препаратом сравнения;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3" w:name="z468"/>
      <w:bookmarkEnd w:id="2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биоэтическая экспертиза – рассмотрение биомедицинского исследования и выдача обоснованного заключения Комиссии по биоэтике с позиции этической приемлемости, безопасности для участников и целесообразности данного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4" w:name="z469"/>
      <w:bookmarkEnd w:id="2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5" w:name="z470"/>
      <w:bookmarkEnd w:id="24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7) исключение из стандартной процедуры клинического исследования лекарственного средства – процедура допуска незарегистрированного лекарственного средства к клиническому применению в исключительном порядке в одной медицинской организации по индивидуальным показаниям;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6" w:name="z471"/>
      <w:bookmarkEnd w:id="2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8) спонсор - физическое или юридическое лицо, являющееся инициатором клинического исследования и несущее ответственность за его организацию и (или) финансирование;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7" w:name="z472"/>
      <w:bookmarkEnd w:id="2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9) нежелательное явление – любое неблагоприятное изменение в состоянии здоровья пациента или субъекта клинического исследования (испытания), которому назначался лекарственный (исследуемый) препарат, независимо от причинно-следственной связи с его применением;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8" w:name="z473"/>
      <w:bookmarkEnd w:id="2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10) нежелательная реакция –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9" w:name="z474"/>
      <w:bookmarkEnd w:id="2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11) неблагоприятное событие (инцидент) – любая неисправность и (или) ухудшение характеристик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побочные действия или нежелательная реакция, не указанные в инструкции по применению или руководстве по эксплуатации, которые прямо или косвенно привели или могли привести к смерти или серьезному ухудшению состояния здоровья пользователей или третьих лиц;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0" w:name="z475"/>
      <w:bookmarkEnd w:id="2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12) индивидуальная регистрационная карта (далее – ИРК) – документ на бумажном и/или электронном носителе, предназначенный для внесения всей предусмотренной протоколом и подлежащей передаче спонсору информации по каждому субъекту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1" w:name="z476"/>
      <w:bookmarkEnd w:id="3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13) исследуемый препарат – лекарственная форма активного вещества или плацебо, изучаемая или используемая для контроля в клиническом исследовании, в том числе зарегистрированный лекарственный препарат в случае, если способ его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2" w:name="z477"/>
      <w:bookmarkEnd w:id="3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14) руководитель исследования – лицо, ответственное за общее проведение неклинического исследования безопасности для здоровья человека и окружающей среды;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3" w:name="z478"/>
      <w:bookmarkEnd w:id="32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15) исследовательский центр – организация, на базе которой проводится доклиническое (неклиническое) исследование, клиническое исследование лекарственных средств, медицинских изделий, клинико-лабораторное испытание медицинских изделий для диагностики </w:t>
      </w:r>
      <w:r>
        <w:rPr>
          <w:color w:val="000000"/>
          <w:sz w:val="28"/>
        </w:rPr>
        <w:t>in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6E3619">
        <w:rPr>
          <w:color w:val="000000"/>
          <w:sz w:val="28"/>
          <w:lang w:val="ru-RU"/>
        </w:rPr>
        <w:t>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4" w:name="z479"/>
      <w:bookmarkEnd w:id="3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16) исследователь – физическое лицо, отвечающее за проведение исследования в исследовательском центре. В случае проведения исследования в исследовательском центре группой лиц исследователем (главным исследователем) является руководитель группы;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5" w:name="z480"/>
      <w:bookmarkEnd w:id="3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17) брошюра исследователя – сводное изложение результатов клинического и доклинического (неклинического) изучения исследуемого препарата, значимых для его исследования на человеке;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6" w:name="z481"/>
      <w:bookmarkEnd w:id="3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18) неинтервенционное исследование – исследование, которое проводится после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7" w:name="z482"/>
      <w:bookmarkEnd w:id="3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19) интервенционное исследование –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субъектам исследования специальное вмешательство;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8" w:name="z483"/>
      <w:bookmarkEnd w:id="3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20) клиническая база – фактическое место проведения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9" w:name="z484"/>
      <w:bookmarkEnd w:id="3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21) доклиническая база – организация, являющаяся фактическим местом проведения доклинического (неклинического)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0" w:name="z485"/>
      <w:bookmarkEnd w:id="3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22) доклиническое (неклиническое) исследование –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исследуемого вещества (лекарственного средства) 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1" w:name="z486"/>
      <w:bookmarkEnd w:id="4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23)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2" w:name="z487"/>
      <w:bookmarkEnd w:id="4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24) первая фаза клинического исследования – первое испытание лекарственного средства, проводимое на здоровых добровольцах или пациентах, страдающих соответствующим заболеванием, когда высокая токсичность </w:t>
      </w:r>
      <w:r w:rsidRPr="006E3619">
        <w:rPr>
          <w:color w:val="000000"/>
          <w:sz w:val="28"/>
          <w:lang w:val="ru-RU"/>
        </w:rPr>
        <w:lastRenderedPageBreak/>
        <w:t>исследуемого препарата делает проведение исследования у здоровых добровольцев неэтичным, в целях установления переносимости, безопасности, наличия терапевтического действия, фармакокинетических и фармакодинамических характеристик;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3" w:name="z488"/>
      <w:bookmarkEnd w:id="4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25) вторая фаза клинического исследования – исследование с целью оценки эффективности и краткосрочной безопасности исследуемого лекарственного средства у пациентов с конкретным заболеванием, а также доказательство клинической эффективности лекарственного средства и определение терапевтического уровня дозирования при испытании на группе пациентов;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4" w:name="z489"/>
      <w:bookmarkEnd w:id="4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26) четвертая фаза клинического исследования – исследование лекарственного средства, которое осуществляется после его регистрации и поступления на рынок, с целью подтверждения терапевтической эффективности, стратегии его дальнейшего использования, а также для получения дополнительной информации о спектре и частоте побочных действий и взаимодействии исследуемого лекарственного средства с другими лекарственными средствами;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5" w:name="z490"/>
      <w:bookmarkEnd w:id="4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27) третья фаза клинического исследования – исследование, проводимое на больших группах пациентов различного возраста, с различной сопутствующей патологией, в целях изучения всех аспектов лечения, включая оценку показателя риск/польза;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6" w:name="z491"/>
      <w:bookmarkEnd w:id="4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28) отчет о клиническом исследовании – документ, содержащий описание клинического исследования терапевтического, профилактического или диагностического средства с участием человека в качестве субъекта, объединяющее клиническое и статистическое описания, представление данных и их анализ; отдаленных эффектов, включая нежелательные реакции исследуемого лекарственного средства, медицинского изделия;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7" w:name="z492"/>
      <w:bookmarkEnd w:id="4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29) протокол клинического исследования (далее – протокол) – документ, описывающий цели, дизайн, методологию, статистические аспекты и организацию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8" w:name="z493"/>
      <w:bookmarkEnd w:id="4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30) вспомогательный лекарственный препарат – зарегистрированный лекарственный препарат, используемый в целях клинического исследования в соответствии с протоколом клинического исследования, но не в качестве исследуемого лекарственного препарата; лекарственные препараты не указанные в протоколе клинического исследования не относятся к вспомогательным лекарственным препаратам;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9" w:name="z494"/>
      <w:bookmarkEnd w:id="4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31) серьезное нежелательное явление (далее – СНЯ) и (или) серьезная нежелательная реакция (далее – СНР) – нежелательная реакция, которая </w:t>
      </w:r>
      <w:r w:rsidRPr="006E3619">
        <w:rPr>
          <w:color w:val="000000"/>
          <w:sz w:val="28"/>
          <w:lang w:val="ru-RU"/>
        </w:rPr>
        <w:lastRenderedPageBreak/>
        <w:t>приводит к смерти, представляет угрозу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перечисленных состояний;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0" w:name="z495"/>
      <w:bookmarkEnd w:id="4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32) общая характеристика лекарственного препарата для медицинского применения (далее – ОХЛП) – документ, содержащий информацию для медицинских работников о безопасном и эффективном использовании лекарственного препарата в целях правильного назначения лекарственного препарата и контроля за его применением;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1" w:name="z496"/>
      <w:bookmarkEnd w:id="5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33) медицинская организация – организация здравоохранения, основной деятельностью которой является оказание медицинской помощи;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2" w:name="z497"/>
      <w:bookmarkEnd w:id="5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34) Экспертный совет государственной экспертной организации (далее – Экспертный совет) – коллегиальный орган, создаваемый в государственной экспертной организации по рассмотрению спорных вопросов в результатах экспертизы, оснований (причин) выдачи отрицательных заключений по эффективности, безопасности и качеству лекарственных средств, медицинских изделий и принятию окончательного решения;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3" w:name="z498"/>
      <w:bookmarkEnd w:id="5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35) лекарственные препараты передовой терапии (далее – ЛППТ) — лекарственные препараты медицинского применения, являющиеся лекарственными препаратами генной терапии, терапии соматическими клетками, тканеинженерными препаратами или комбинированные препараты для передовой терапии;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4" w:name="z499"/>
      <w:bookmarkEnd w:id="5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36) комбинированные препараты для передовой терапии – лекарственные препараты, для передовой терапии, представленные в комбинации с медицинским изделием;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5" w:name="z500"/>
      <w:bookmarkEnd w:id="5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37) препарат сравнения – зарегистрированный лекарственный препарат либо плацебо, используемый как контроль в клиническом исследовании;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6" w:name="z501"/>
      <w:bookmarkEnd w:id="5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38) Комиссия по оценке материалов клинических исследований экспертной организации – коллегиальный орган для принятия решения с целью направления рекомендации в уполномоченный орган о клиническом исследовании;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7" w:name="z502"/>
      <w:bookmarkEnd w:id="5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39) экспертная организация – государственная экспертная организация в сфере обращения лекарственных средств, медицинских изделий;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8" w:name="z503"/>
      <w:bookmarkEnd w:id="5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40) стандартные операционные процедуры (далее – СОП) – подробные письменные инструкции, предназначенные для достижения единообразия при осуществлении определенной деятельности;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9" w:name="z504"/>
      <w:bookmarkEnd w:id="58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41) субъект (субъект исследования) – физическое лицо, участвующее в клиническом исследовании в составе группы, получающей исследуемый препарат, либо в составе контрольной группы;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60" w:name="z505"/>
      <w:bookmarkEnd w:id="5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42) терапевтическая эквивалентность – достижение клинически сопоставимого терапевтического эффекта при применении лекарственных препаратов для одной и той же группы больных по одним и тем же показаниям";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61" w:name="z506"/>
      <w:bookmarkEnd w:id="6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43) технический файл – комплект технической документации на медицинское изделие, включающий в себя описание медицинского изделия и его предполагаемое использование, а также охватывающий вопросы проектирования, изготовления и эксплуатации медицинского изделия;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62" w:name="z507"/>
      <w:bookmarkEnd w:id="6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44) надлежащая клиническая практика </w:t>
      </w:r>
      <w:r>
        <w:rPr>
          <w:color w:val="000000"/>
          <w:sz w:val="28"/>
        </w:rPr>
        <w:t>Good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Clinical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Practice</w:t>
      </w:r>
      <w:r w:rsidRPr="006E3619">
        <w:rPr>
          <w:color w:val="000000"/>
          <w:sz w:val="28"/>
          <w:lang w:val="ru-RU"/>
        </w:rPr>
        <w:t xml:space="preserve"> (Гуд клиникал практик) (далее –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>) – стандарт планирования, организации, проведения, мониторинга, аудита, документирования 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63" w:name="z508"/>
      <w:bookmarkEnd w:id="6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45) тканеинженерный препарат — препарат, который содержит или состоит из подвергнутых инженерии клеток или тканей и обладает свойствами, а также применяется или назначается человеку в целях регенерации, репарации или замены ткани человека;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64" w:name="z509"/>
      <w:bookmarkEnd w:id="6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46) синопсис протокола – краткое изложение протокола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65" w:name="z510"/>
      <w:bookmarkEnd w:id="6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 Доклинические (неклинические) исследования, клинические исследования, клинико-лабораторные испытания медицинских изделий для диагностики </w:t>
      </w:r>
      <w:r>
        <w:rPr>
          <w:color w:val="000000"/>
          <w:sz w:val="28"/>
        </w:rPr>
        <w:t>in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6E3619">
        <w:rPr>
          <w:color w:val="000000"/>
          <w:sz w:val="28"/>
          <w:lang w:val="ru-RU"/>
        </w:rPr>
        <w:t xml:space="preserve"> проводятся при одновременном соблюдении следующих требований: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66" w:name="z511"/>
      <w:bookmarkEnd w:id="6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исследования направлены на получение новых научных данных и внедрение их в практическое здравоохранение;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67" w:name="z512"/>
      <w:bookmarkEnd w:id="6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обеспечены защита интересов субъекта исследования и конфиденциальность его медицинской информации;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68" w:name="z513"/>
      <w:bookmarkEnd w:id="6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информации, в том числе для заполнения биобанка в научных целях;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69" w:name="z514"/>
      <w:bookmarkEnd w:id="6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интервенционные клинические исследования проводятся с разрешения уполномоченного органа.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70" w:name="z515"/>
      <w:bookmarkEnd w:id="69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5. С целью обеспечения безопасности и защиты прав участников медицинских исследований при проведении доклинических (неклинических), клинических, клинико-лабораторных испытаний медицинских изделий для диагностики </w:t>
      </w:r>
      <w:r>
        <w:rPr>
          <w:color w:val="000000"/>
          <w:sz w:val="28"/>
        </w:rPr>
        <w:t>in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6E3619">
        <w:rPr>
          <w:color w:val="000000"/>
          <w:sz w:val="28"/>
          <w:lang w:val="ru-RU"/>
        </w:rPr>
        <w:t xml:space="preserve"> создаются Центральная и Локальная комиссии.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71" w:name="z516"/>
      <w:bookmarkEnd w:id="70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Центральная комиссия создается при уполномоченном органе в соответствии с приказом Министра здравоохранения Республики Казахстан от 5 апреля 2019 года № ҚР ДСМ - 20 "Об утверждении положения о Центральной комиссии по биоэтике" (далее – Положение о Комиссии) (зарегистрирован в Реестре государственной регистрации нормативных правовых актов под № 18480).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72" w:name="z517"/>
      <w:bookmarkEnd w:id="7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Локальные комиссии создаются при медицинских организациях для независимой оценки исследований, проводимых на их базе.</w:t>
      </w:r>
    </w:p>
    <w:p w:rsidR="008A7034" w:rsidRPr="006E3619" w:rsidRDefault="00DE1C0B">
      <w:pPr>
        <w:spacing w:after="0"/>
        <w:rPr>
          <w:lang w:val="ru-RU"/>
        </w:rPr>
      </w:pPr>
      <w:bookmarkStart w:id="73" w:name="z518"/>
      <w:bookmarkEnd w:id="72"/>
      <w:r w:rsidRPr="006E3619">
        <w:rPr>
          <w:b/>
          <w:color w:val="000000"/>
          <w:lang w:val="ru-RU"/>
        </w:rPr>
        <w:t xml:space="preserve"> Глава 2. Порядок проведение доклинических (неклинических) исследований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74" w:name="z519"/>
      <w:bookmarkEnd w:id="7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 Спонсор выбирает исследовательский центр для проведения доклинического (неклинического)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75" w:name="z520"/>
      <w:bookmarkEnd w:id="74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 Доклинические (неклинические) исследования лекарственных средств проводятся в соответствии со Стандартом </w:t>
      </w:r>
      <w:r>
        <w:rPr>
          <w:color w:val="000000"/>
          <w:sz w:val="28"/>
        </w:rPr>
        <w:t>Good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laboratory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practice</w:t>
      </w:r>
      <w:r w:rsidRPr="006E3619">
        <w:rPr>
          <w:color w:val="000000"/>
          <w:sz w:val="28"/>
          <w:lang w:val="ru-RU"/>
        </w:rPr>
        <w:t xml:space="preserve"> (Гуд лаборатори практик) (Далее – </w:t>
      </w:r>
      <w:r>
        <w:rPr>
          <w:color w:val="000000"/>
          <w:sz w:val="28"/>
        </w:rPr>
        <w:t>GLP</w:t>
      </w:r>
      <w:r w:rsidRPr="006E3619">
        <w:rPr>
          <w:color w:val="000000"/>
          <w:sz w:val="28"/>
          <w:lang w:val="ru-RU"/>
        </w:rPr>
        <w:t>) утвержденных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 (далее – Приказ № 392).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76" w:name="z521"/>
      <w:bookmarkEnd w:id="75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Исследования (испытания) оценки биологического действия медицинских изделий проводятся в соответствии со Стандартом </w:t>
      </w:r>
      <w:r>
        <w:rPr>
          <w:color w:val="000000"/>
          <w:sz w:val="28"/>
        </w:rPr>
        <w:t>ISO</w:t>
      </w:r>
      <w:r w:rsidRPr="006E3619">
        <w:rPr>
          <w:color w:val="000000"/>
          <w:sz w:val="28"/>
          <w:lang w:val="ru-RU"/>
        </w:rPr>
        <w:t xml:space="preserve"> 10993, входящем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рекомендованных Коллегией Евразийской экономической комиссией от 04 сентября 2017 года №17 (далее – рекомендация Коллегии Евразийской экономической комиссией № 17).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77" w:name="z522"/>
      <w:bookmarkEnd w:id="7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8. Доклиническое (неклиническое) исследование проводится по утвержденному плану проведения исследования с ведением протокола этого исследования и составлением отчета, в котором содержатся результаты исследований.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78" w:name="z523"/>
      <w:bookmarkEnd w:id="7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9. Для организации и проведения доклинического (неклинического) исследования спонсор привлекает организации, имеющие необходимую </w:t>
      </w:r>
      <w:r w:rsidRPr="006E3619">
        <w:rPr>
          <w:color w:val="000000"/>
          <w:sz w:val="28"/>
          <w:lang w:val="ru-RU"/>
        </w:rPr>
        <w:lastRenderedPageBreak/>
        <w:t>материально-техническую базу и квалифицированных специалистов в соответствующей области исследования (далее – сторонняя организация).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79" w:name="z524"/>
      <w:bookmarkEnd w:id="7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10. Организация, проводящая исследование, утверждает стандартные операционные процедуры, в которых подробно и последовательно описан порядок осуществления и учета всех лабораторных и производственных операций, включая: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80" w:name="z525"/>
      <w:bookmarkEnd w:id="7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поступление, идентификацию, маркировку, обработку, отбор проб, использование, хранение и уничтожение (утилизацию) исследуемых образцов лекарственных средств, стандартных образцов и тест-систем (в случае их использования);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81" w:name="z526"/>
      <w:bookmarkEnd w:id="8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обслуживание и поверку оборудования;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82" w:name="z527"/>
      <w:bookmarkEnd w:id="8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приготовление реактивов, питательных сред;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83" w:name="z528"/>
      <w:bookmarkEnd w:id="8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ведение записей, отчетов, протоколов и их хранение;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84" w:name="z529"/>
      <w:bookmarkEnd w:id="8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обслуживание помещений, в которых проводится доклиническое (неклиническое) исследование;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85" w:name="z530"/>
      <w:bookmarkEnd w:id="8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прием, транспортировку, размещение, описание, идентификацию экспериментальных животных, уход за ними.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86" w:name="z531"/>
      <w:bookmarkEnd w:id="8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11. До начала проведения исследования утверждается план исследования с указанием даты его утверждения. Указанный план исследования содержит: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87" w:name="z532"/>
      <w:bookmarkEnd w:id="8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наименование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88" w:name="z533"/>
      <w:bookmarkEnd w:id="8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наименование и адрес организации, проводящей исследование, место проведения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89" w:name="z534"/>
      <w:bookmarkEnd w:id="8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фамилию, имя, отчество (при наличии) лица, ответственного за проведение исследования, и лиц, участвующих в проведении исследований;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90" w:name="z535"/>
      <w:bookmarkEnd w:id="8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цель и задачи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91" w:name="z536"/>
      <w:bookmarkEnd w:id="9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срок (месяц, год) начала и планируемый срок (месяц, год) окончания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92" w:name="z537"/>
      <w:bookmarkEnd w:id="9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сведения об исследуемом лекарственном средстве (физические, химические, фармацевтические, биологические свойства);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93" w:name="z538"/>
      <w:bookmarkEnd w:id="9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7) сведения о стандартном образце (образцах) (в случае его (их) использования);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94" w:name="z539"/>
      <w:bookmarkEnd w:id="9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8) количество экспериментальных животных в группе, способа и пути введения экспериментальным животным исследуемого лекарственного средства,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95" w:name="z540"/>
      <w:bookmarkEnd w:id="9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9) периодичности оценки состояния экспериментальных животных и отбора проб, оцениваемые показатели в процессе исследования и методики оценки, их обоснование;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96" w:name="z541"/>
      <w:bookmarkEnd w:id="95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10) описание биологического материала, отбираемого для проведения исследования, способов его отбора и хранения, их обоснование;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97" w:name="z542"/>
      <w:bookmarkEnd w:id="9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11) описание процедуры статистической обработки результатов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98" w:name="z543"/>
      <w:bookmarkEnd w:id="9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12) обоснование необходимости (отсутствия необходимости) проведения валидации метода (методов)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99" w:name="z544"/>
      <w:bookmarkEnd w:id="9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13) критерии оценки контролируемых в процессе исследования показателей;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00" w:name="z545"/>
      <w:bookmarkEnd w:id="9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14) порядок внесения изменений в план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01" w:name="z546"/>
      <w:bookmarkEnd w:id="10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15) ссылки на литературные источники (в случае их использования);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02" w:name="z547"/>
      <w:bookmarkEnd w:id="10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16) дополнительную информацию (в случае необходимости).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03" w:name="z548"/>
      <w:bookmarkEnd w:id="10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12. План исследования подписывает лицо, ответственное за проведение доклинического исследования, с указанием должности, места работы.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04" w:name="z549"/>
      <w:bookmarkEnd w:id="10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13. При проведении исследования лица, участвующие в проведении исследования, ведут протокол исследования на бумажном носителе и (или) в электронном виде, в котором фиксируются действия, предусмотренные планом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05" w:name="z550"/>
      <w:bookmarkEnd w:id="10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14. Протокол исследования включает: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06" w:name="z551"/>
      <w:bookmarkEnd w:id="10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наименование исследования, проводимого в рамках доклинического (неклинического)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07" w:name="z552"/>
      <w:bookmarkEnd w:id="10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описание использованного оборудования, средств измерения и реактивов, реагентов, стандартных образцов и тест-систем (в случае их использования);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08" w:name="z553"/>
      <w:bookmarkEnd w:id="10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первичные данные о результатах измерений и наблюдений (в том числе хроматограммы и фотографии при их наличии);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09" w:name="z554"/>
      <w:bookmarkEnd w:id="10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результаты вычислений и преобразования данных (в том числе промежуточные);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10" w:name="z555"/>
      <w:bookmarkEnd w:id="10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описание и оценку процедур статистического анализа с указанием использованного программного обеспечения;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11" w:name="z556"/>
      <w:bookmarkEnd w:id="11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сведения об используемых экспериментальных животных (вид, возраст, количество, масса, пол и количество групп экспериментальных животных в каждом виде исследований);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12" w:name="z557"/>
      <w:bookmarkEnd w:id="11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7) сведения, имеющие непосредственное отношение к исследованию и позволяющие воспроизвести ход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13" w:name="z558"/>
      <w:bookmarkEnd w:id="11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15. Протокол исследования подписывается всеми лицами, участвовавшими в проведении исследования, с указанием фамилии, имени, отчества (при наличии), ученой степени (при наличии), а также с указанием даты подписания и номера протокола исследования, позволяющих идентифицировать данный протокол.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14" w:name="z559"/>
      <w:bookmarkEnd w:id="113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16. Содержание протокола позволяет однозначно идентифицировать исследование, использовавшиеся образцы лекарственного средства, вид и методы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15" w:name="z560"/>
      <w:bookmarkEnd w:id="11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17. Изменения сведений, содержащихся в протоколе исследования, оформляются в виде дополнений к протоколу, которые подписываются всеми лицами, участвовавшими в проведении исследования, с указанием причин изменений, даты и номера дополнения к протоколу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16" w:name="z561"/>
      <w:bookmarkEnd w:id="11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18. После завершения доклинического (неклинического) исследования лицом, ответственным за проведение данного исследования, составляется и подписывается отчет о результатах исследования, который содержит: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17" w:name="z562"/>
      <w:bookmarkEnd w:id="11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наименование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18" w:name="z563"/>
      <w:bookmarkEnd w:id="11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код и идентификация отчета;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19" w:name="z564"/>
      <w:bookmarkEnd w:id="11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наименование, адрес организации, проводившей исследование, и место проведения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20" w:name="z565"/>
      <w:bookmarkEnd w:id="11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даты начала и завершения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21" w:name="z566"/>
      <w:bookmarkEnd w:id="12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цель и задачи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22" w:name="z567"/>
      <w:bookmarkEnd w:id="12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фамилию, имя, отчество, ученую степень (при наличии) лица, ответственного за проведение исследования, и лиц, участвующих в проведении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23" w:name="z568"/>
      <w:bookmarkEnd w:id="12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7) описание исследуемого лекарственного средства, включая состав, физико-химические, биологические, фармацевтические свойства, номер серии, срок годности;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24" w:name="z569"/>
      <w:bookmarkEnd w:id="12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8) описание хода исследования с указанием использованных материалов и методов;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25" w:name="z570"/>
      <w:bookmarkEnd w:id="12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9) описание использованных оборудования, средств измерения и реактивов, реагентов, стандартных образцов и тест-систем (в случае их использования);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26" w:name="z571"/>
      <w:bookmarkEnd w:id="12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10) информацию об экспериментальных животных (вид, пол, возраст, масса тела, количество животных в группе);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27" w:name="z572"/>
      <w:bookmarkEnd w:id="12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11) способ введения, дозы и кратность введения лекарственного средства;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28" w:name="z573"/>
      <w:bookmarkEnd w:id="12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12) описание и оценку процедур статистического анализа с указанием использованного программного обеспечения;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29" w:name="z574"/>
      <w:bookmarkEnd w:id="12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13) результаты исследования со ссылками на соответствующие первичные данные о результатах измерений и наблюдений, а также их статистический анализ;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30" w:name="z575"/>
      <w:bookmarkEnd w:id="12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14) выводы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31" w:name="z576"/>
      <w:bookmarkEnd w:id="130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19. К отчету о результатах доклинического (неклинического) исследования прилагаются методы контроля, подлежащие валидации, копии протоколов валидации (в случае их использования).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32" w:name="z577"/>
      <w:bookmarkEnd w:id="13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20. Руководитель организации, проводящей доклиническое (неклиническое) исследование, обеспечивает выполнение требований, установленных планом исследования, объективность и независимость проведения исследования, а также достоверность получаемых результатов.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33" w:name="z578"/>
      <w:bookmarkEnd w:id="13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21. Используемые при проведении доклинического (неклинического) исследования реактивы и реагенты, стандартные вещества и тест-системы соответствуют требованиям, указанным в плане исследования, применяются до истечения срока их годности, имеют маркировку, позволяющую их идентифицировать.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34" w:name="z579"/>
      <w:bookmarkEnd w:id="13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22. Все процедуры, связанные с уходом за экспериментальными животными, подлежат учету на бумажном носителе и (или) в электронном виде.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35" w:name="z580"/>
      <w:bookmarkEnd w:id="13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23. Вновь поступившие экспериментальные животные подлежат карантинированию для оценки состояния здоровья.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36" w:name="z581"/>
      <w:bookmarkEnd w:id="13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24. Для обеспечения индивидуального наблюдения в процессе проведения доклинического (неклинического) исследования экспериментальные животные идентифицируются. В отношении мелких грызунов допускается групповая идентификация.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37" w:name="z582"/>
      <w:bookmarkEnd w:id="13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25. Все клетки, вольеры, контейнеры, предназначенные для содержания экспериментальных животных маркируются.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38" w:name="z583"/>
      <w:bookmarkEnd w:id="13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26. Экспериментальные животные одного вида содержатся в одинаковых условиях, оптимальных для данного вида животных, имеют свободный доступ к кормам и воде. Корма и вода обеспечивают потребности животных в питательных веществах и не влияют на результаты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39" w:name="z584"/>
      <w:bookmarkEnd w:id="13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27. При работе с экспериментальными животными соблюдаются следующие Принципы гуманного и бережного отношения к животным: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40" w:name="z585"/>
      <w:bookmarkEnd w:id="13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использование научно обоснованного и соответствующего поставленным задачам исследования вида экспериментальных животных;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41" w:name="z586"/>
      <w:bookmarkEnd w:id="14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использование экспериментальных животных в минимальном количестве, которое требуется для получения научно достоверных и статистически обоснованных результатов;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42" w:name="z587"/>
      <w:bookmarkEnd w:id="14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использование, при возможности, научно обоснованных альтернативных методов и материалов, включающих беспозвоночных животных, культуры клеток, микроорганизмы взамен теплокровных экспериментальных животных;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43" w:name="z588"/>
      <w:bookmarkEnd w:id="142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4) проведение продолжительных, болезненных манипуляций, хирургических операций на экспериментальных животных с применением седативных, анальгетических лекарственных препаратов, лекарственных препаратов для наркоза;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44" w:name="z589"/>
      <w:bookmarkEnd w:id="14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умерщвление животных безболезненным способом в конце или в процессе доклинического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45" w:name="z590"/>
      <w:bookmarkEnd w:id="14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28. На начало проведения доклинического (неклинического) исследования используются здоровые экспериментальные животные, не являющиеся носителями агентов, способных повлиять на результаты исследования, если иное не предусмотрено планом доклинического (неклинического)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46" w:name="z591"/>
      <w:bookmarkEnd w:id="14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29. Отбор проб биологических материалов проводится в пробирки (флаконы, контейнеры) с соответствующей маркировкой и кодировкой.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47" w:name="z592"/>
      <w:bookmarkEnd w:id="14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30. Образцы лекарственного средства сопровождаются представленной разработчиком документацией, содержащей условия и сроки хранения, информацию о мерах по обеспечению безопасности работы с исследуемым лекарственным средством, растворителями и при необходимости информацией о процедуре растворения, устройствами для введения лекарственного средства экспериментальным животным.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48" w:name="z593"/>
      <w:bookmarkEnd w:id="14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31. Образцы исследуемых лекарственных средств подлежат учету по приему, расходу, возврату или утилизации в соответствии с процедурой, утвержденной в лаборатории, проводящей исследование.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49" w:name="z594"/>
      <w:bookmarkEnd w:id="14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32. Хранение образцов исследуемого лекарственного средства осуществляется в условиях, установленных разработчиком, в упаковке, обеспечивающей защиту от загрязнения или порчи, обеспечивающих их стабильность в процессе хранения, в отдельной зоне помещений, предназначенных для проведения доклинического (неклинического) исследования, с ограниченным доступом. Параметры окружающей среды зоны хранения образцов регулярно регистрируются в порядке, утвержденном организацией, проводящей исследование.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50" w:name="z595"/>
      <w:bookmarkEnd w:id="14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33. Образцы лекарственного средства, представленные для проведения доклинического (неклинического) исследования, имеют срок годности, достаточный для завершения доклинического (неклинического) исследования. Использование в доклиническом (неклиническом) исследовании образцов лекарственного средства с истекшим сроком годности или хранившихся в условиях, не соответствующих условиям хранения, установленным разработчиком, не допускается. В случае длительного доклинического (неклинического) исследования, превышающего срок годности лекарственного </w:t>
      </w:r>
      <w:r w:rsidRPr="006E3619">
        <w:rPr>
          <w:color w:val="000000"/>
          <w:sz w:val="28"/>
          <w:lang w:val="ru-RU"/>
        </w:rPr>
        <w:lastRenderedPageBreak/>
        <w:t>средства, условия замены образцов лекарственного средства и критерии приемлемости описываются в плане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51" w:name="z596"/>
      <w:bookmarkEnd w:id="15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34. Уничтожение остатков исследуемого образца осуществляется в соответствии с установленными в лаборатории процедурами.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52" w:name="z597"/>
      <w:bookmarkEnd w:id="15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35. Документы, оформляемые при проведении доклинического (неклинического) исследования в соответствии с настоящими Правилами, подлежат учету в электронном и (или) бумажном виде организацией, их оформившей, в журнале (журналах) учета.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53" w:name="z598"/>
      <w:bookmarkEnd w:id="15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36. Документы, оформляемые при проведении доклинического (неклинического) исследования в соответствии с настоящими Правилами, или их копии подлежат хранению по установленным требованиям у исполнителя.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54" w:name="z599"/>
      <w:bookmarkEnd w:id="15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37. Документы, оформляемые сторонней организацией при проведении доклинического (неклинического) исследования в соответствии с настоящими Правилами, или их копии подлежат хранению в сторонних организациях (в случае их привлечения) в течение трех лет. Необходимость дальнейшего хранения в сторонних организациях указанных материалов или их копий определяется договором, заключенным разработчиком и сторонней организацией.</w:t>
      </w:r>
    </w:p>
    <w:p w:rsidR="008A7034" w:rsidRPr="006E3619" w:rsidRDefault="00DE1C0B">
      <w:pPr>
        <w:spacing w:after="0"/>
        <w:rPr>
          <w:lang w:val="ru-RU"/>
        </w:rPr>
      </w:pPr>
      <w:bookmarkStart w:id="155" w:name="z600"/>
      <w:bookmarkEnd w:id="154"/>
      <w:r w:rsidRPr="006E3619">
        <w:rPr>
          <w:b/>
          <w:color w:val="000000"/>
          <w:lang w:val="ru-RU"/>
        </w:rPr>
        <w:t xml:space="preserve"> Глава 3. Порядок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</w:t>
      </w:r>
      <w:r>
        <w:rPr>
          <w:b/>
          <w:color w:val="000000"/>
        </w:rPr>
        <w:t>in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vitro</w:t>
      </w:r>
    </w:p>
    <w:p w:rsidR="008A7034" w:rsidRPr="006E3619" w:rsidRDefault="00DE1C0B">
      <w:pPr>
        <w:spacing w:after="0"/>
        <w:rPr>
          <w:lang w:val="ru-RU"/>
        </w:rPr>
      </w:pPr>
      <w:bookmarkStart w:id="156" w:name="z601"/>
      <w:bookmarkEnd w:id="155"/>
      <w:r w:rsidRPr="006E3619">
        <w:rPr>
          <w:b/>
          <w:color w:val="000000"/>
          <w:lang w:val="ru-RU"/>
        </w:rPr>
        <w:t xml:space="preserve"> Параграф 1. Порядок получения разрешения на проведение клинических исследований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57" w:name="z602"/>
      <w:bookmarkEnd w:id="15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38. Разрешение на проведение интервенционного клинического исследования выдается уполномоченным органом в случае: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58" w:name="z603"/>
      <w:bookmarkEnd w:id="15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клинических исследований лекарственных средств первой, второй, третьей и четвертой фазы;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59" w:name="z604"/>
      <w:bookmarkEnd w:id="15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оценки эквивалентности воспроизведенных лекарственных средств;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60" w:name="z605"/>
      <w:bookmarkEnd w:id="15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клинических исследований имплантируемых медицинских изделий, а также класса потенциального риска применения 3 и 2Б, если специально не доказано, что клиническая эффективность и безопасность заявляемого медицинского изделия доказана другим способом;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61" w:name="z606"/>
      <w:bookmarkEnd w:id="16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клинического исследования медицинских изделий, функциональные характеристики, принцип действия, назначение, показания к медицинскому применению или особенности медицинского применения, которых ранее не исследовались;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62" w:name="z607"/>
      <w:bookmarkEnd w:id="16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клинического исследования модификаций медицинского изделия, ранее допущенных к медицинскому применению, в случае, если произведенные изменения связаны с появлением новых функциональных характеристик, </w:t>
      </w:r>
      <w:r w:rsidRPr="006E3619">
        <w:rPr>
          <w:color w:val="000000"/>
          <w:sz w:val="28"/>
          <w:lang w:val="ru-RU"/>
        </w:rPr>
        <w:lastRenderedPageBreak/>
        <w:t>изменением программного обеспечения, принципа действия, назначения или особенностей медицинского применения, которые ранее не исследовались;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63" w:name="z608"/>
      <w:bookmarkEnd w:id="16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клинического исследования медицинского изделия, содержащих новые, контактирующие с организмом человека, ранее не изученные в части биологического действия материалы или известные материалы, контактирующие с теми органами или тканями человека, в отношении которых отсутствует опыт их медицинского применения, или в случае, если такой контакт является более продолжительным, чем ранее изученный.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64" w:name="z609"/>
      <w:bookmarkEnd w:id="16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39. Для получения разрешения на проведение клинического исследования спонсор предоставляет в уполномоченный орган: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65" w:name="z610"/>
      <w:bookmarkEnd w:id="16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положительное заключение экспертной организации;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66" w:name="z611"/>
      <w:bookmarkEnd w:id="16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положительное заключение биоэтической экспертизы материалов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67" w:name="z612"/>
      <w:bookmarkEnd w:id="166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40. В течении тр</w:t>
      </w:r>
      <w:r>
        <w:rPr>
          <w:color w:val="000000"/>
          <w:sz w:val="28"/>
        </w:rPr>
        <w:t>e</w:t>
      </w:r>
      <w:r w:rsidRPr="006E3619">
        <w:rPr>
          <w:color w:val="000000"/>
          <w:sz w:val="28"/>
          <w:lang w:val="ru-RU"/>
        </w:rPr>
        <w:t>х рабочих дней со дня представления материалов, указанных в пункте 39 настоящих Правил уполномоченный орган выдает разрешение на проведение клинического исследования в соответствии со стандартом государственной услуги "Выдача разрешения на проведение клинического исследования и (или) испытаний фармакологических и лекарственных средств, медицинских изделий", утвержденном приказом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нормативно-правовых актов за № 11338).</w:t>
      </w:r>
    </w:p>
    <w:p w:rsidR="008A7034" w:rsidRPr="006E3619" w:rsidRDefault="00DE1C0B">
      <w:pPr>
        <w:spacing w:after="0"/>
        <w:rPr>
          <w:lang w:val="ru-RU"/>
        </w:rPr>
      </w:pPr>
      <w:bookmarkStart w:id="168" w:name="z613"/>
      <w:bookmarkEnd w:id="167"/>
      <w:r w:rsidRPr="006E3619">
        <w:rPr>
          <w:b/>
          <w:color w:val="000000"/>
          <w:lang w:val="ru-RU"/>
        </w:rPr>
        <w:t xml:space="preserve"> Параграф 2. Порядок получения заключения экспертной организации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69" w:name="z614"/>
      <w:bookmarkEnd w:id="16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41. Для получения заключения экспертной организации на проведение клинического исследования спонсор обращается в экспертную организацию.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70" w:name="z615"/>
      <w:bookmarkEnd w:id="16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42. Спонсор для проведения экспертизы материалов клинических исследований лекарственных средств подает в экспертную организацию на бумажном и электронном носителях следующие документы: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71" w:name="z616"/>
      <w:bookmarkEnd w:id="17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сопроводительное письмо в произвольной форме;</w:t>
      </w:r>
    </w:p>
    <w:p w:rsidR="008A7034" w:rsidRDefault="00DE1C0B">
      <w:pPr>
        <w:spacing w:after="0"/>
        <w:jc w:val="both"/>
      </w:pPr>
      <w:bookmarkStart w:id="172" w:name="z617"/>
      <w:bookmarkEnd w:id="171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заявку на проведение клинического исследования лекарственного средства по форме согласно приложению </w:t>
      </w:r>
      <w:r>
        <w:rPr>
          <w:color w:val="000000"/>
          <w:sz w:val="28"/>
        </w:rPr>
        <w:t>1 к настоящим Правилам;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73" w:name="z618"/>
      <w:bookmarkEnd w:id="172"/>
      <w:r>
        <w:rPr>
          <w:color w:val="000000"/>
          <w:sz w:val="28"/>
        </w:rPr>
        <w:t xml:space="preserve">      </w:t>
      </w:r>
      <w:r w:rsidRPr="006E3619">
        <w:rPr>
          <w:color w:val="000000"/>
          <w:sz w:val="28"/>
          <w:lang w:val="ru-RU"/>
        </w:rPr>
        <w:t xml:space="preserve">3) протокол клинического исследования по форме в соответствии с разделом 5 Стандарта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 xml:space="preserve"> Приказа № 392 "Протокол клинического исследования и поправки к протоколу", подписанный уполномоченным представителем спонсора, руководителем клинической базы, уполномоченным представителем лаборатории (при проведении исследования биоэквивалентности) для отечественных производителей на казахском или русском языке, для </w:t>
      </w:r>
      <w:r w:rsidRPr="006E3619">
        <w:rPr>
          <w:color w:val="000000"/>
          <w:sz w:val="28"/>
          <w:lang w:val="ru-RU"/>
        </w:rPr>
        <w:lastRenderedPageBreak/>
        <w:t>зарубежных используется английский язык с переводом на казахский или русский языки.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74" w:name="z619"/>
      <w:bookmarkEnd w:id="17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В случае необходимости проведения клинического исследования с участием несовершеннолетних, беременных женщин спонсор дополнительно предоставляет научно-обоснованное заключение профильной медицинской организации республиканского значения;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75" w:name="z620"/>
      <w:bookmarkEnd w:id="17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синопсис протокола (с переводом на казахский и русский язык для международных клинических исследований);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76" w:name="z621"/>
      <w:bookmarkEnd w:id="175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брошюру исследователя в соответствии с разделом 6 Стандарта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 xml:space="preserve"> Приказа № 392 "Брошюра исследователя" для отечественных производителей на казахском или русском языке, для зарубежных используется английский язык с переводом на казахский или русский язык;</w:t>
      </w:r>
    </w:p>
    <w:p w:rsidR="008A7034" w:rsidRDefault="00DE1C0B">
      <w:pPr>
        <w:spacing w:after="0"/>
        <w:jc w:val="both"/>
      </w:pPr>
      <w:bookmarkStart w:id="177" w:name="z622"/>
      <w:bookmarkEnd w:id="17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форму ИРК (на казахском или русском языках), для международных исследований используется английский язык с приложением руководства по заполнению </w:t>
      </w:r>
      <w:r>
        <w:rPr>
          <w:color w:val="000000"/>
          <w:sz w:val="28"/>
        </w:rPr>
        <w:t>ИРК на казахском или русском языках (при наличии);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78" w:name="z623"/>
      <w:bookmarkEnd w:id="177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7) досье исследуемого лекарственного средства по форме согласно приложению 2 к настоящим Правилам (в электронном формате на английском (при наличии), казахском или русском языке), за исключением четвертой фазы клинических исследований и третьей фазы международных многоцентровых клинических исследований лекарственных средств;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79" w:name="z624"/>
      <w:bookmarkEnd w:id="17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8) копию действующего сертификата Стандарта надлежащей производственной практики </w:t>
      </w:r>
      <w:r>
        <w:rPr>
          <w:color w:val="000000"/>
          <w:sz w:val="28"/>
        </w:rPr>
        <w:t>Good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Manufacturing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Practice</w:t>
      </w:r>
      <w:r w:rsidRPr="006E3619">
        <w:rPr>
          <w:color w:val="000000"/>
          <w:sz w:val="28"/>
          <w:lang w:val="ru-RU"/>
        </w:rPr>
        <w:t xml:space="preserve"> (Гуд Мануфактуринг Практик) (далее – </w:t>
      </w:r>
      <w:r>
        <w:rPr>
          <w:color w:val="000000"/>
          <w:sz w:val="28"/>
        </w:rPr>
        <w:t>GMP</w:t>
      </w:r>
      <w:r w:rsidRPr="006E3619">
        <w:rPr>
          <w:color w:val="000000"/>
          <w:sz w:val="28"/>
          <w:lang w:val="ru-RU"/>
        </w:rPr>
        <w:t>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80" w:name="z625"/>
      <w:bookmarkEnd w:id="17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9) копии сертификатов качества (или протоколов анализов) исследуемых лекарственных средств, заверенные производителем;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81" w:name="z626"/>
      <w:bookmarkEnd w:id="180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10) образец маркировки исследуемого лекарственного средства (для международных исследований на казахском или русском языке), требования к маркировке отражены в приложении 13 "Лекарственные препараты для клинических исследований" к Стандарту </w:t>
      </w:r>
      <w:r>
        <w:rPr>
          <w:color w:val="000000"/>
          <w:sz w:val="28"/>
        </w:rPr>
        <w:t>GMP</w:t>
      </w:r>
      <w:r w:rsidRPr="006E3619">
        <w:rPr>
          <w:color w:val="000000"/>
          <w:sz w:val="28"/>
          <w:lang w:val="ru-RU"/>
        </w:rPr>
        <w:t xml:space="preserve"> Приказа № 392;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82" w:name="z627"/>
      <w:bookmarkEnd w:id="18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83" w:name="z628"/>
      <w:bookmarkEnd w:id="182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12) форму информированного согласия и информацию о клиническом исследовании, планируемую для предоставления потенциальному субъекту исследования или законному представителю согласно требованиям Стандарта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 xml:space="preserve"> Приказа № 392 (на казахском и русском языках);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84" w:name="z629"/>
      <w:bookmarkEnd w:id="183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13) нотариально засвидетельствованную доверенность, выданную спонсором, с четко определенными делегированными полномочиями, если заявитель клинического исследования не является спонсором (в случае выдачи доверенности зарубежным спонсором доверенность проходит апостилирование);</w:t>
      </w:r>
    </w:p>
    <w:p w:rsidR="008A7034" w:rsidRDefault="00DE1C0B">
      <w:pPr>
        <w:spacing w:after="0"/>
        <w:jc w:val="both"/>
      </w:pPr>
      <w:bookmarkStart w:id="185" w:name="z630"/>
      <w:bookmarkEnd w:id="184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14) согласие главного исследователя на участие в клиническом исследовании по форме согласно приложению </w:t>
      </w:r>
      <w:r>
        <w:rPr>
          <w:color w:val="000000"/>
          <w:sz w:val="28"/>
        </w:rPr>
        <w:t>3 к настоящим Правилам;</w:t>
      </w:r>
    </w:p>
    <w:p w:rsidR="008A7034" w:rsidRDefault="00DE1C0B">
      <w:pPr>
        <w:spacing w:after="0"/>
        <w:jc w:val="both"/>
      </w:pPr>
      <w:bookmarkStart w:id="186" w:name="z631"/>
      <w:bookmarkEnd w:id="185"/>
      <w:r>
        <w:rPr>
          <w:color w:val="000000"/>
          <w:sz w:val="28"/>
        </w:rPr>
        <w:t xml:space="preserve">       </w:t>
      </w:r>
      <w:r w:rsidRPr="006E3619">
        <w:rPr>
          <w:color w:val="000000"/>
          <w:sz w:val="28"/>
          <w:lang w:val="ru-RU"/>
        </w:rPr>
        <w:t xml:space="preserve">15) резюме исследователя по форме согласно приложению </w:t>
      </w:r>
      <w:r>
        <w:rPr>
          <w:color w:val="000000"/>
          <w:sz w:val="28"/>
        </w:rPr>
        <w:t>4 к настоящим Правилам;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87" w:name="z632"/>
      <w:bookmarkEnd w:id="186"/>
      <w:r>
        <w:rPr>
          <w:color w:val="000000"/>
          <w:sz w:val="28"/>
        </w:rPr>
        <w:t xml:space="preserve">      </w:t>
      </w:r>
      <w:r w:rsidRPr="006E3619">
        <w:rPr>
          <w:color w:val="000000"/>
          <w:sz w:val="28"/>
          <w:lang w:val="ru-RU"/>
        </w:rPr>
        <w:t>16) инструкцию по медицинскому применению лекарственного средства (в случае разработки на данном этапе);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88" w:name="z633"/>
      <w:bookmarkEnd w:id="187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17) перечень вспомогательных медицинских изделий, вспомогательных лекарственных средств необходимых для проведения клинического исследования по форме приложения 5 к настоящим Правилам (в случае ввоза/вывоза в/из Республики Казахстан);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89" w:name="z634"/>
      <w:bookmarkEnd w:id="18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18)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90" w:name="z635"/>
      <w:bookmarkEnd w:id="18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19) копию заключения Центральной или Локальной комиссии (при наличии);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91" w:name="z636"/>
      <w:bookmarkEnd w:id="19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20) копии материалов, подтверждающих оплату экспертизы качества, безопасности исследуемых лекарственных средств и материалов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92" w:name="z637"/>
      <w:bookmarkEnd w:id="19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21) опись предоставляемых материалов в произвольной форме.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93" w:name="z638"/>
      <w:bookmarkEnd w:id="19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43. Для получения заключения экспертной организации на проведение клинического исследования медицинских изделий спонсор подает в экспертную организацию на бумажном и электронном носителях следующие документы: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94" w:name="z639"/>
      <w:bookmarkEnd w:id="19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сопроводительное письмо, в котором указывается универсальный номер исследования, присвоенный спонсором, для международных клинических исследований номер исследования в Международном регистре клинических исследований (при наличии);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95" w:name="z640"/>
      <w:bookmarkEnd w:id="194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заявку на проведение экспертизы материалов клинических исследований медицинских изделий по форме в соответствии с приложением 6 к настоящим Правилам;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96" w:name="z641"/>
      <w:bookmarkEnd w:id="195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брошюру исследователя о медицинском изделии (кроме медицинских изделий для диагностики </w:t>
      </w:r>
      <w:r>
        <w:rPr>
          <w:color w:val="000000"/>
          <w:sz w:val="28"/>
        </w:rPr>
        <w:t>in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6E3619">
        <w:rPr>
          <w:color w:val="000000"/>
          <w:sz w:val="28"/>
          <w:lang w:val="ru-RU"/>
        </w:rPr>
        <w:t xml:space="preserve">) в соответствии с разделом 6 Стандарта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 xml:space="preserve"> Приказа № 392 "Брошюра исследователя" для отечественных производителей на казахском или русском языке, для зарубежных производителей, используется английский язык с переводом на казахский или русский язык;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97" w:name="z642"/>
      <w:bookmarkEnd w:id="196"/>
      <w:r w:rsidRPr="006E361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технический файл на медицинское изделие (кроме медицинского изделия для диагностики </w:t>
      </w:r>
      <w:r>
        <w:rPr>
          <w:color w:val="000000"/>
          <w:sz w:val="28"/>
        </w:rPr>
        <w:t>in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6E3619">
        <w:rPr>
          <w:color w:val="000000"/>
          <w:sz w:val="28"/>
          <w:lang w:val="ru-RU"/>
        </w:rPr>
        <w:t>) в соответствии с приложением 7 к настоящим Правилам, за исключением свойств и характеристик безопасности и эффективности медицинского изделия, которые определяются в ходе клинических исследований (для отечественных производителей на казахском или русском языке, для зарубежных производителей используется английский язык с переводом на казахский или русский языки);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98" w:name="z643"/>
      <w:bookmarkEnd w:id="197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протокол клинического исследования медицинского изделия (кроме медицинского изделия диагностики </w:t>
      </w:r>
      <w:r>
        <w:rPr>
          <w:color w:val="000000"/>
          <w:sz w:val="28"/>
        </w:rPr>
        <w:t>in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6E3619">
        <w:rPr>
          <w:color w:val="000000"/>
          <w:sz w:val="28"/>
          <w:lang w:val="ru-RU"/>
        </w:rPr>
        <w:t xml:space="preserve">) с обоснованием количества медицинских изделий, представляемых для клинического исследования, подписанный уполномоченным представителем спонсора, руководителем клинической базы, в соответствии с приложением 2 к Стандарту </w:t>
      </w:r>
      <w:r>
        <w:rPr>
          <w:color w:val="000000"/>
          <w:sz w:val="28"/>
        </w:rPr>
        <w:t>G</w:t>
      </w:r>
      <w:r w:rsidRPr="006E3619">
        <w:rPr>
          <w:color w:val="000000"/>
          <w:sz w:val="28"/>
          <w:lang w:val="ru-RU"/>
        </w:rPr>
        <w:t>С</w:t>
      </w:r>
      <w:r>
        <w:rPr>
          <w:color w:val="000000"/>
          <w:sz w:val="28"/>
        </w:rPr>
        <w:t>P</w:t>
      </w:r>
      <w:r w:rsidRPr="006E3619">
        <w:rPr>
          <w:color w:val="000000"/>
          <w:sz w:val="28"/>
          <w:lang w:val="ru-RU"/>
        </w:rPr>
        <w:t xml:space="preserve"> Приказа № 392 на казахском или русском языке для отечественных производителей, для зарубежных производителей допускается предоставление документа на английском языке с переводом на казахский или русский языки;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199" w:name="z644"/>
      <w:bookmarkEnd w:id="19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В случае необходимости проведения клинического исследования с участием несовершеннолетних, беременных женщин спонсор дополнительно предоставляет научно-обоснованное заключение профильной медицинской организации республиканского значения.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00" w:name="z645"/>
      <w:bookmarkEnd w:id="19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 (при наличии);</w:t>
      </w:r>
    </w:p>
    <w:p w:rsidR="008A7034" w:rsidRDefault="00DE1C0B">
      <w:pPr>
        <w:spacing w:after="0"/>
        <w:jc w:val="both"/>
      </w:pPr>
      <w:bookmarkStart w:id="201" w:name="z646"/>
      <w:bookmarkEnd w:id="20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7) форму ИРК (на казахском или русском языках), для международных исследований используется английский язык с приложением руководства по заполнению </w:t>
      </w:r>
      <w:r>
        <w:rPr>
          <w:color w:val="000000"/>
          <w:sz w:val="28"/>
        </w:rPr>
        <w:t>ИРК на казахском или русском языках (при наличии);</w:t>
      </w:r>
    </w:p>
    <w:p w:rsidR="008A7034" w:rsidRDefault="00DE1C0B">
      <w:pPr>
        <w:spacing w:after="0"/>
        <w:jc w:val="both"/>
      </w:pPr>
      <w:bookmarkStart w:id="202" w:name="z647"/>
      <w:bookmarkEnd w:id="201"/>
      <w:r>
        <w:rPr>
          <w:color w:val="000000"/>
          <w:sz w:val="28"/>
        </w:rPr>
        <w:t xml:space="preserve">       </w:t>
      </w:r>
      <w:r w:rsidRPr="006E3619">
        <w:rPr>
          <w:color w:val="000000"/>
          <w:sz w:val="28"/>
          <w:lang w:val="ru-RU"/>
        </w:rPr>
        <w:t xml:space="preserve">8) согласие главного исследователя на участие в клиническом исследовании по форме согласно приложению </w:t>
      </w:r>
      <w:r>
        <w:rPr>
          <w:color w:val="000000"/>
          <w:sz w:val="28"/>
        </w:rPr>
        <w:t>3 к настоящим Правилам;</w:t>
      </w:r>
    </w:p>
    <w:p w:rsidR="008A7034" w:rsidRDefault="00DE1C0B">
      <w:pPr>
        <w:spacing w:after="0"/>
        <w:jc w:val="both"/>
      </w:pPr>
      <w:bookmarkStart w:id="203" w:name="z648"/>
      <w:bookmarkEnd w:id="202"/>
      <w:r>
        <w:rPr>
          <w:color w:val="000000"/>
          <w:sz w:val="28"/>
        </w:rPr>
        <w:t xml:space="preserve">       </w:t>
      </w:r>
      <w:r w:rsidRPr="006E3619">
        <w:rPr>
          <w:color w:val="000000"/>
          <w:sz w:val="28"/>
          <w:lang w:val="ru-RU"/>
        </w:rPr>
        <w:t xml:space="preserve">9) резюме исследователя по форме согласно приложению </w:t>
      </w:r>
      <w:r>
        <w:rPr>
          <w:color w:val="000000"/>
          <w:sz w:val="28"/>
        </w:rPr>
        <w:t>4 к настоящим Правилам;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04" w:name="z649"/>
      <w:bookmarkEnd w:id="203"/>
      <w:r>
        <w:rPr>
          <w:color w:val="000000"/>
          <w:sz w:val="28"/>
        </w:rPr>
        <w:t xml:space="preserve">       </w:t>
      </w:r>
      <w:r w:rsidRPr="006E3619">
        <w:rPr>
          <w:color w:val="000000"/>
          <w:sz w:val="28"/>
          <w:lang w:val="ru-RU"/>
        </w:rPr>
        <w:t xml:space="preserve">10) форму информированного согласия и информацию о клиническом исследовании, планируемую для предоставления субъекту исследования и законному представителю согласно требованиям Стандарта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 xml:space="preserve"> Приказа № 392 (на казахском и русском языках);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05" w:name="z650"/>
      <w:bookmarkEnd w:id="20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06" w:name="z651"/>
      <w:bookmarkEnd w:id="205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12) перечень вспомогательных медицинских изделий, вспомогательных лекарственных средств необходимых для проведения клинического исследования по форме</w:t>
      </w:r>
      <w:r>
        <w:rPr>
          <w:color w:val="000000"/>
          <w:sz w:val="28"/>
        </w:rPr>
        <w:t> </w:t>
      </w:r>
      <w:r w:rsidRPr="006E3619">
        <w:rPr>
          <w:color w:val="000000"/>
          <w:sz w:val="28"/>
          <w:lang w:val="ru-RU"/>
        </w:rPr>
        <w:t>приложения 5 к настоящим Правилам (в случае ввоза/вывоза в/из Республики Казахстан);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07" w:name="z652"/>
      <w:bookmarkEnd w:id="20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13) нотариально засвидетельствованную доверенность, выданную спонсором, с определенными делегированными полномочиями, если заявитель клинического исследования не является спонсором (в случае выдачи доверенности зарубежным спонсором доверенность проходит апостилирование);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08" w:name="z653"/>
      <w:bookmarkEnd w:id="20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14) заключение Центральной или Локальной комиссии (при наличии);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09" w:name="z654"/>
      <w:bookmarkEnd w:id="20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15) копии материалов, подтверждающих оплату оценки материалов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10" w:name="z655"/>
      <w:bookmarkEnd w:id="20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16) опись материалов в произвольной форме.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11" w:name="z656"/>
      <w:bookmarkEnd w:id="21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44. Экспертная организация в течение пяти рабочих дней со дня принятия материалов проводит экспертизу комплектности представленных материалов. В случае выявления некомплектности материалов экспертная организация направляет заявителю запрос о предоставлении недостающих материалов.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12" w:name="z657"/>
      <w:bookmarkEnd w:id="21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45. Спонсор предоставляет недостающие материалы в срок, не превышающий шестьдесят календарных дней со дня его получения.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13" w:name="z658"/>
      <w:bookmarkEnd w:id="21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46. Экспертная организация при непредставлении спонсором в течение шестидесяти календарных дней запрошенных материалов снимает заявку на проведение клинического исследования с рассмотрения, о чем письменно уведомляет спонсора.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14" w:name="z659"/>
      <w:bookmarkEnd w:id="21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47. В случае предоставления полного пакета документов экспертная организация проводит экспертизу материалов клинических исследований лекарственных средств, медицинских изделий.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15" w:name="z660"/>
      <w:bookmarkEnd w:id="21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48. Срок проведения экспертизы материалов клинических исследований лекарственных средств, медицинских изделий и выдача заключения не превышает тридцати рабочих дней со дня представления полного пакета документов.</w:t>
      </w:r>
    </w:p>
    <w:p w:rsidR="008A7034" w:rsidRPr="006E3619" w:rsidRDefault="00DE1C0B">
      <w:pPr>
        <w:spacing w:after="0"/>
        <w:rPr>
          <w:lang w:val="ru-RU"/>
        </w:rPr>
      </w:pPr>
      <w:bookmarkStart w:id="216" w:name="z661"/>
      <w:bookmarkEnd w:id="215"/>
      <w:r w:rsidRPr="006E3619">
        <w:rPr>
          <w:b/>
          <w:color w:val="000000"/>
          <w:lang w:val="ru-RU"/>
        </w:rPr>
        <w:t xml:space="preserve"> Параграф 3. Экспертиза материалов клинических исследований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17" w:name="z662"/>
      <w:bookmarkEnd w:id="21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49. Экспертная организация при экспертизе материалов клинического исследования лекарственного средства проводит 2 вида экспертных работ: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18" w:name="z663"/>
      <w:bookmarkEnd w:id="21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экспертизу качества и безопасности лекарственного средства;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19" w:name="z664"/>
      <w:bookmarkEnd w:id="21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оценку материалов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20" w:name="z665"/>
      <w:bookmarkEnd w:id="21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50. Экспертиза качества и безопасности лекарственных средств проводится с учетом фазы клинического исследования и степени риска, связанного с исследуемым лекарственным средством (за исключением третьей фазы </w:t>
      </w:r>
      <w:r w:rsidRPr="006E3619">
        <w:rPr>
          <w:color w:val="000000"/>
          <w:sz w:val="28"/>
          <w:lang w:val="ru-RU"/>
        </w:rPr>
        <w:lastRenderedPageBreak/>
        <w:t>многоцентровых клинических исследований лекарственных средств), и включает в себя оценку: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21" w:name="z666"/>
      <w:bookmarkEnd w:id="22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качества активной субстанции;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22" w:name="z667"/>
      <w:bookmarkEnd w:id="22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научной обоснованности фармацевтической разработки и качества исследуемого лекарственного средства;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23" w:name="z668"/>
      <w:bookmarkEnd w:id="22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обоснованности выбора и совместимости вспомогательных лекарственных веществ в исследуемом лекарственном средстве;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24" w:name="z669"/>
      <w:bookmarkEnd w:id="22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условий производства и объема производства серии исследуемого лекарственного средства;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25" w:name="z670"/>
      <w:bookmarkEnd w:id="22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спецификации качества исследуемого лекарственного средства;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26" w:name="z671"/>
      <w:bookmarkEnd w:id="22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данных по стабильности исследуемого лекарственного средства;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27" w:name="z672"/>
      <w:bookmarkEnd w:id="22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7) результатов контроля качества исследуемого лекарственного средства;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28" w:name="z673"/>
      <w:bookmarkEnd w:id="22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8) маркировки исследуемого лекарственного </w:t>
      </w:r>
      <w:r>
        <w:rPr>
          <w:color w:val="000000"/>
          <w:sz w:val="28"/>
        </w:rPr>
        <w:t>c</w:t>
      </w:r>
      <w:r w:rsidRPr="006E3619">
        <w:rPr>
          <w:color w:val="000000"/>
          <w:sz w:val="28"/>
          <w:lang w:val="ru-RU"/>
        </w:rPr>
        <w:t>редства, плацебо.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29" w:name="z674"/>
      <w:bookmarkEnd w:id="22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51. Оценка материалов клинического исследования лекарственного средства проводится с учетом фазы клинического исследования и степени риска, связанного с исследуемым лекарственным средством и включает в себя оценку: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30" w:name="z675"/>
      <w:bookmarkEnd w:id="22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протокола клинического исследования и поправок к протоколу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31" w:name="z676"/>
      <w:bookmarkEnd w:id="23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брошюры исследователя;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32" w:name="z677"/>
      <w:bookmarkEnd w:id="23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содержания информированного согласия, информации для субъекта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33" w:name="z678"/>
      <w:bookmarkEnd w:id="23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соответствия клинической базы и исследователя области применения исследуемого лекарственного средства;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34" w:name="z679"/>
      <w:bookmarkEnd w:id="23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риска и пользы клинического исследования для субъектов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35" w:name="z680"/>
      <w:bookmarkEnd w:id="23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факторов, связанных с безопасностью субъектов исследования, достоверностью данных, представленных на рассмотрение.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36" w:name="z681"/>
      <w:bookmarkEnd w:id="23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52. На основании проведенной экспертизы материалов клинических исследований лекарственных средств,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37" w:name="z682"/>
      <w:bookmarkEnd w:id="23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рекомендовать проведение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38" w:name="z683"/>
      <w:bookmarkEnd w:id="23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рассмотреть повторно после получения разъяснений, устранения замечаний, предоставления дополнительно запрошенных материалов;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39" w:name="z684"/>
      <w:bookmarkEnd w:id="23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не рекомендуется проведение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40" w:name="z685"/>
      <w:bookmarkEnd w:id="239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53. При принятии решения, указанного в подпункте 2) пункта 52 настоящих Правил направляется запрос спонсору исследования о предоставлении </w:t>
      </w:r>
      <w:r w:rsidRPr="006E3619">
        <w:rPr>
          <w:color w:val="000000"/>
          <w:sz w:val="28"/>
          <w:lang w:val="ru-RU"/>
        </w:rPr>
        <w:lastRenderedPageBreak/>
        <w:t>дополнительной разъясняющей информации, материалов, устранении замечаний.</w:t>
      </w:r>
    </w:p>
    <w:p w:rsidR="008A7034" w:rsidRDefault="00DE1C0B">
      <w:pPr>
        <w:spacing w:after="0"/>
        <w:jc w:val="both"/>
      </w:pPr>
      <w:bookmarkStart w:id="241" w:name="z686"/>
      <w:bookmarkEnd w:id="240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54. При принятии решений, указанных в подпунктах 1) и 3) пункта 52 настоящих Правил, заключение экспертной организации оформляется по форме согласно приложению </w:t>
      </w:r>
      <w:r>
        <w:rPr>
          <w:color w:val="000000"/>
          <w:sz w:val="28"/>
        </w:rPr>
        <w:t>8 к настоящим Правилам и направляется спонсору.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42" w:name="z687"/>
      <w:bookmarkEnd w:id="241"/>
      <w:r>
        <w:rPr>
          <w:color w:val="000000"/>
          <w:sz w:val="28"/>
        </w:rPr>
        <w:t xml:space="preserve">      </w:t>
      </w:r>
      <w:r w:rsidRPr="006E3619">
        <w:rPr>
          <w:color w:val="000000"/>
          <w:sz w:val="28"/>
          <w:lang w:val="ru-RU"/>
        </w:rPr>
        <w:t>55. Основанием для отрицательного заключения экспертизы материалов клинических исследований лекарственных средств являются: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43" w:name="z688"/>
      <w:bookmarkEnd w:id="24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недостоверность документов и материалов, поданных на экспертизу;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44" w:name="z689"/>
      <w:bookmarkEnd w:id="243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несоответствие условий производства и системы обеспечения контроля качества исследуемого лекарственного средства установленным требованиям Стандарта </w:t>
      </w:r>
      <w:r>
        <w:rPr>
          <w:color w:val="000000"/>
          <w:sz w:val="28"/>
        </w:rPr>
        <w:t>GMP</w:t>
      </w:r>
      <w:r w:rsidRPr="006E3619">
        <w:rPr>
          <w:color w:val="000000"/>
          <w:sz w:val="28"/>
          <w:lang w:val="ru-RU"/>
        </w:rPr>
        <w:t xml:space="preserve"> Приказа № 392;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45" w:name="z690"/>
      <w:bookmarkEnd w:id="24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несоответствие качества активной субстанции, вспомогательных веществ, исследуемого лекарственного средства установленным требованиям Государственной Фармакопеи Республики Казахстан или нормативной документации производителя по качеству (в том числе стабильности и маркировки);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46" w:name="z691"/>
      <w:bookmarkEnd w:id="24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несоответствие клинической базы исследователя области применения исследуемого лекарственного средства;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47" w:name="z692"/>
      <w:bookmarkEnd w:id="246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несоответствие содержания информированного согласия и информации для субъекта исследования требованиям Стандарта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 xml:space="preserve"> Приказа № 392;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48" w:name="z693"/>
      <w:bookmarkEnd w:id="24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превышение риска над ожидаемой пользой от участия в клиническом исследовании для субъекта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49" w:name="z694"/>
      <w:bookmarkEnd w:id="24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7) наличие факторов, связанных с безопасностью субъектов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50" w:name="z695"/>
      <w:bookmarkEnd w:id="24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8) несоответствие научной обоснованности фармацевтической разработки лекарственного средства и планируемого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51" w:name="z696"/>
      <w:bookmarkEnd w:id="25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9) несоответствие дизайна клинического исследования и статистического анализа, отраженных в протоколе клинического исследования, требованиям Стандарта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 xml:space="preserve"> Приказа № 392 и международных стандартов в сфере обращения лекарственных средств;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52" w:name="z697"/>
      <w:bookmarkEnd w:id="25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10) непредставление в установленные сроки запрошенных материалов по выявленным замечаниям;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53" w:name="z698"/>
      <w:bookmarkEnd w:id="25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11) неустранение спонсором замечаний, выставленных в ходе проведения экспертизы.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54" w:name="z699"/>
      <w:bookmarkEnd w:id="25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56. Экспертная организация проводит экспертизу материалов клинических исследований медицинского изделия.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55" w:name="z700"/>
      <w:bookmarkEnd w:id="25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57. Экспертиза материалов клинического исследования медицинских изделий проводится с учетом степени риска, связанного с исследуемым </w:t>
      </w:r>
      <w:r w:rsidRPr="006E3619">
        <w:rPr>
          <w:color w:val="000000"/>
          <w:sz w:val="28"/>
          <w:lang w:val="ru-RU"/>
        </w:rPr>
        <w:lastRenderedPageBreak/>
        <w:t>медицинским изделием и медицинским вмешательством, и включает в себя оценку: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56" w:name="z701"/>
      <w:bookmarkEnd w:id="25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протокола клинического исследования и поправок к нему (при наличии);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57" w:name="z702"/>
      <w:bookmarkEnd w:id="25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брошюры исследователя;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58" w:name="z703"/>
      <w:bookmarkEnd w:id="25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содержания информированного согласия и информации, предоставляемой для субъекта исследования или его законного представителя;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59" w:name="z704"/>
      <w:bookmarkEnd w:id="25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соответствия клинической базы и исследователя области применения исследуемого медицинского изделия;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60" w:name="z705"/>
      <w:bookmarkEnd w:id="25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риска и пользы клинического исследования для субъектов исследования или его законного представителя;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61" w:name="z706"/>
      <w:bookmarkEnd w:id="26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факторов, связанных с безопасностью субъектов исследования, достоверностью данных, представленных на рассмотрение;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62" w:name="z707"/>
      <w:bookmarkEnd w:id="26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7) научной обоснованности разработки медицинских изделий и планируемого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63" w:name="z708"/>
      <w:bookmarkEnd w:id="26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8) содержания технического файла.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64" w:name="z709"/>
      <w:bookmarkEnd w:id="26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58. На основании проведенной экспертизы материалов клинических исследований медицинского изделия,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65" w:name="z710"/>
      <w:bookmarkEnd w:id="26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рекомендовать проведение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66" w:name="z711"/>
      <w:bookmarkEnd w:id="26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рассмотреть повторно после получения разъяснений, устранения замечаний, предоставления дополнительно запрошенных материалов;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67" w:name="z712"/>
      <w:bookmarkEnd w:id="26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не рекомендуется проведение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68" w:name="z713"/>
      <w:bookmarkEnd w:id="267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59. При принятии решения, указанного в подпункте 2) пункта 58 настоящих Правил направляется запрос спонсору исследования о предоставлении дополнительной разъясняющей информации, материалов, устранении замечаний.</w:t>
      </w:r>
    </w:p>
    <w:p w:rsidR="008A7034" w:rsidRDefault="00DE1C0B">
      <w:pPr>
        <w:spacing w:after="0"/>
        <w:jc w:val="both"/>
      </w:pPr>
      <w:bookmarkStart w:id="269" w:name="z714"/>
      <w:bookmarkEnd w:id="268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60. При принятии решений, указанных в подпунктах 1) и 3) пункта 58 настоящих Правил, заключение экспертной организации оформляется по форме согласно приложению </w:t>
      </w:r>
      <w:r>
        <w:rPr>
          <w:color w:val="000000"/>
          <w:sz w:val="28"/>
        </w:rPr>
        <w:t>9 к настоящим Правилам и направляется спонсору.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70" w:name="z715"/>
      <w:bookmarkEnd w:id="269"/>
      <w:r>
        <w:rPr>
          <w:color w:val="000000"/>
          <w:sz w:val="28"/>
        </w:rPr>
        <w:t xml:space="preserve">      </w:t>
      </w:r>
      <w:r w:rsidRPr="006E3619">
        <w:rPr>
          <w:color w:val="000000"/>
          <w:sz w:val="28"/>
          <w:lang w:val="ru-RU"/>
        </w:rPr>
        <w:t>61. Основанием для отрицательного заключения экспертизы материалов клинического исследования медицинских изделий являются: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71" w:name="z716"/>
      <w:bookmarkEnd w:id="27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недостоверность документов и материалов, поданных на экспертизу;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72" w:name="z717"/>
      <w:bookmarkEnd w:id="27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несоответствие условий производства и системы обеспечения качества исследуемого медицинского изделия установленным требованиям;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73" w:name="z718"/>
      <w:bookmarkEnd w:id="272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3) несоответствие клинической базы, главного исследователя области применения исследуемого медицинского изделия;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74" w:name="z719"/>
      <w:bookmarkEnd w:id="27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наличие факторов, связанных с безопасностью субъектов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75" w:name="z720"/>
      <w:bookmarkEnd w:id="27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несоответствие дизайна клинического исследования и статистического анализа, отраженных в протоколе клинического исследования, требованиям международных норм в сфере обращения медицинских изделий;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76" w:name="z721"/>
      <w:bookmarkEnd w:id="27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непредставление в установленные сроки запрошенных материалов по выявленным замечаниям;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77" w:name="z722"/>
      <w:bookmarkEnd w:id="27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7) неустранение спонсором замечаний, выставленных в ходе проведения экспертизы.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78" w:name="z723"/>
      <w:bookmarkEnd w:id="27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62. Спонсор представляет ответ на запрос экспертной организации в срок, не превышающий шестьдесят календарных дней со дня получения запроса. Время, необходимое на устранение замечаний не входит в общий срок проведения экспертизы.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79" w:name="z724"/>
      <w:bookmarkEnd w:id="27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63. Спонсор отзывает заявку на проведение экспертизы материалов клинического исследования в любое время в процессе рассмотрения заявки экспертной организацией с предоставлением обоснования.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80" w:name="z725"/>
      <w:bookmarkEnd w:id="27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64. В случаях отзыва заявки спонсора, снятия заявки с рассмотрения, а также при получении отрицательного заключения экспертной организации оплата за проведение экспертных работ спонсору не возвращается.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81" w:name="z726"/>
      <w:bookmarkEnd w:id="28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65. Ускоренная экспертиза материалов клинического исследования (далее – ускоренная процедура) проводится на лекарственные средства, медицинские изделия, предназначенные: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82" w:name="z727"/>
      <w:bookmarkEnd w:id="28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для предотвращения чрезвычайных ситуаций;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83" w:name="z728"/>
      <w:bookmarkEnd w:id="28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на орфанные препараты.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84" w:name="z729"/>
      <w:bookmarkEnd w:id="28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При проведении ускоренной процедуры не снижаются требования к безопасности, эффективности и качеству лекарственных средств.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85" w:name="z730"/>
      <w:bookmarkEnd w:id="28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66. Экспертиза материалов клинического исследования при ускоренной процедуре проводится на основании договора экспертной организации с заявителем.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86" w:name="z731"/>
      <w:bookmarkEnd w:id="28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При ускоренной процедуре все этапы экспертизы лекарственного средства проводятся в сроки не более пятнадцати календарных дней.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87" w:name="z732"/>
      <w:bookmarkEnd w:id="28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67. Экспертная организация на своем сайте публикует Список утвержденных и отклоненных заявок на получение разрешения на проведение клинического исследования, список приостановленных или прекращенных клинических исследовании с указанием причин.</w:t>
      </w:r>
    </w:p>
    <w:p w:rsidR="008A7034" w:rsidRPr="006E3619" w:rsidRDefault="00DE1C0B">
      <w:pPr>
        <w:spacing w:after="0"/>
        <w:rPr>
          <w:lang w:val="ru-RU"/>
        </w:rPr>
      </w:pPr>
      <w:bookmarkStart w:id="288" w:name="z733"/>
      <w:bookmarkEnd w:id="287"/>
      <w:r w:rsidRPr="006E3619">
        <w:rPr>
          <w:b/>
          <w:color w:val="000000"/>
          <w:lang w:val="ru-RU"/>
        </w:rPr>
        <w:t xml:space="preserve"> Параграф 4. Порядок получения заключения биоэтической экспертизы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89" w:name="z734"/>
      <w:bookmarkEnd w:id="288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68. Для получения заключения биоэтической экспертизы материалов клинического исследования спонсор предоставляет материалы клинического исследования в Центральную или Локальную комиссию.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90" w:name="z735"/>
      <w:bookmarkEnd w:id="28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69. Клинические исследования делятся на интервенционные и неинтервенционные.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91" w:name="z736"/>
      <w:bookmarkEnd w:id="29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70. Центральная комиссия проводит биоэтическую экспертизу материалов интервенционного клинического исследования в случае: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92" w:name="z737"/>
      <w:bookmarkEnd w:id="29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проведения интервенционного клинического исследования в двух и более исследовательских центрах (по единому протоколу исследования);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93" w:name="z738"/>
      <w:bookmarkEnd w:id="29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проведения интервенционного клинического исследования лекарственных средств и медицинских изделий, произведенных за пределами Республики Казахстан.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94" w:name="z739"/>
      <w:bookmarkEnd w:id="29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71. Спонсор для проведения биоэтической экспертизы материалов интервенционного клинического исследования представляет в Центральную или Локальную комиссию следующие документы: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95" w:name="z740"/>
      <w:bookmarkEnd w:id="29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заявку на проведение клинического исследования с сопроводительным письмом в произвольной форме;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96" w:name="z741"/>
      <w:bookmarkEnd w:id="29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протокол клинического исследования (оригинал или копию), подписанный спонсором или его уполномоченным представителем и исследователем;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97" w:name="z742"/>
      <w:bookmarkEnd w:id="29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синопсис протокола клинического исследования для международных исследований на казахском и русском языках;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98" w:name="z743"/>
      <w:bookmarkEnd w:id="29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брошюру исследователя;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299" w:name="z744"/>
      <w:bookmarkEnd w:id="29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инструкцию (или проект) по медицинскому применению лекарственного средства, медицинского изделия;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00" w:name="z745"/>
      <w:bookmarkEnd w:id="29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информацию для субъекта исследования о клиническом исследовании на казахском и русском языках;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01" w:name="z746"/>
      <w:bookmarkEnd w:id="30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7) форму информированного согласия субъектов исследования на казахском и русском языках;</w:t>
      </w:r>
    </w:p>
    <w:p w:rsidR="008A7034" w:rsidRDefault="00DE1C0B">
      <w:pPr>
        <w:spacing w:after="0"/>
        <w:jc w:val="both"/>
      </w:pPr>
      <w:bookmarkStart w:id="302" w:name="z747"/>
      <w:bookmarkEnd w:id="301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8) резюме исследователя, подтверждающее его квалификацию и сертификат о прохождении курсов надлежащей клинической практики по форме согласно приложению </w:t>
      </w:r>
      <w:r>
        <w:rPr>
          <w:color w:val="000000"/>
          <w:sz w:val="28"/>
        </w:rPr>
        <w:t>4 к настоящим Правилам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03" w:name="z748"/>
      <w:bookmarkEnd w:id="302"/>
      <w:r>
        <w:rPr>
          <w:color w:val="000000"/>
          <w:sz w:val="28"/>
        </w:rPr>
        <w:t xml:space="preserve">      </w:t>
      </w:r>
      <w:r w:rsidRPr="006E3619">
        <w:rPr>
          <w:color w:val="000000"/>
          <w:sz w:val="28"/>
          <w:lang w:val="ru-RU"/>
        </w:rPr>
        <w:t>9) сведения о клинических базах;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04" w:name="z749"/>
      <w:bookmarkEnd w:id="30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10) доверенность, выданную спонсором с четко определенными делегированными полномочиями, если заявитель клинического исследования не является спонсором;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05" w:name="z750"/>
      <w:bookmarkEnd w:id="30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11) информацию, касающуюся мероприятий по набору субъектов исследования (материалы информационного и рекламного характера, которые </w:t>
      </w:r>
      <w:r w:rsidRPr="006E3619">
        <w:rPr>
          <w:color w:val="000000"/>
          <w:sz w:val="28"/>
          <w:lang w:val="ru-RU"/>
        </w:rPr>
        <w:lastRenderedPageBreak/>
        <w:t>будут использоваться для привлечения субъектов исследования к клиническому исследованию (при наличии) на казахском и русском языках);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06" w:name="z751"/>
      <w:bookmarkEnd w:id="30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12) копию (или проект) договора страхования гражданско-правовой ответственности спонсора за причинение вреда здоровью и жизни субъектам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07" w:name="z752"/>
      <w:bookmarkEnd w:id="30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13) документ, определяющий условия выплаты вознаграждения или компенсации субъектам исследования за участие в клиническом исследовании (если это предусмотрено протоколом клинического исследования). Информация, касающаяся условий оплаты или компенсации субъектам исследования или его законного представителя за участие в клиническом исследовании, предоставляется в сопроводительном письме со ссылкой на соответствующий документ, которым это предусматривается.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08" w:name="z753"/>
      <w:bookmarkEnd w:id="30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72. Центральная комиссия проводит биоэтическую экспертизу материалов неинтервенционного клинического исследования в случае проведения исследования в двух и более исследовательских центрах (по единому протоколу исследования).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09" w:name="z754"/>
      <w:bookmarkEnd w:id="30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73. Для получения заключения биоэтической экспертизы материалов неинтервенционного исследования спонсор представляет в Локальную комиссию следующие документы: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10" w:name="z755"/>
      <w:bookmarkEnd w:id="30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заявку на проведение клинического исследования с сопроводительным письмом в произвольной форме;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11" w:name="z756"/>
      <w:bookmarkEnd w:id="31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резюме исследователя, подтверждающее его квалификацию и сертификат о прохождении курсов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>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12" w:name="z757"/>
      <w:bookmarkEnd w:id="31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копию регистрационного удостоверения на лекарственные средства;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13" w:name="z758"/>
      <w:bookmarkEnd w:id="31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копию инструкции по медицинскому применению (утвержденный вариант);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14" w:name="z759"/>
      <w:bookmarkEnd w:id="31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копию Общей характеристики лекарственного препарата для медицинского применения (далее - ОХЛП).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15" w:name="z760"/>
      <w:bookmarkEnd w:id="31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протокол клинического исследования, подписанный спонсором или уполномоченным представителем спонсора;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16" w:name="z761"/>
      <w:bookmarkEnd w:id="31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7) информацию для субъектов исследования или его законного представителя о клиническом исследовании на казахском и русском языках (если это требуется по протоколу);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17" w:name="z762"/>
      <w:bookmarkEnd w:id="31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8) форму информированного согласия субъекта исследования на казахском и русском языках (если это требуется по протоколу);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18" w:name="z763"/>
      <w:bookmarkEnd w:id="31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9) образец индивидуальной регистрационной формы на бумажном носителе (если это требуется по протоколу);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19" w:name="z764"/>
      <w:bookmarkEnd w:id="318"/>
      <w:r w:rsidRPr="006E361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74. Локальная комиссия проводит биоэтическую экспертизу материалов одноцентровых интервенционных и неинтервенционных клинических исследований за исключением случаев, указанных в подпункте 2 пункта 70 настоящих Правил.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20" w:name="z765"/>
      <w:bookmarkEnd w:id="31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75. Срок биоэтической экспертизы материалов клинического исследования и выдача заключения, осуществляемых в Центральную или Локальную комиссию, не превышает четырнадцать рабочих дней со дня оплаты экспертных работ и представления полного перечня документов.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21" w:name="z766"/>
      <w:bookmarkEnd w:id="32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76. При необходимости Центральная или Локальная комиссия запрашивает у спонсора или заявителя клинического исследования разъяснения по конкретным положениям в представленном перечне документов. Время, необходимое для представления спонсором данных не входит в сроки проведения биоэтической экспертизы и не превышает шестьдесят календарных дней.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22" w:name="z767"/>
      <w:bookmarkEnd w:id="32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77. По результатам биоэтической экспертизы Центральная или Локальная комиссия принимает решение и выдает заключение биоэтической экспертизы в порядке установленном Положением о Комиссии.</w:t>
      </w:r>
    </w:p>
    <w:p w:rsidR="008A7034" w:rsidRPr="006E3619" w:rsidRDefault="00DE1C0B">
      <w:pPr>
        <w:spacing w:after="0"/>
        <w:rPr>
          <w:lang w:val="ru-RU"/>
        </w:rPr>
      </w:pPr>
      <w:bookmarkStart w:id="323" w:name="z768"/>
      <w:bookmarkEnd w:id="322"/>
      <w:r w:rsidRPr="006E3619">
        <w:rPr>
          <w:b/>
          <w:color w:val="000000"/>
          <w:lang w:val="ru-RU"/>
        </w:rPr>
        <w:t xml:space="preserve"> Параграф 5. Порядок проведения клинических исследований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24" w:name="z769"/>
      <w:bookmarkEnd w:id="323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78. Клинические исследования лекарственных средств проводятся в клинических базах в соответствии со Стандартом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 xml:space="preserve"> Приказа № 392, нормативными правовыми актами Евразийского экономического союза в сфере обращения лекарственных средств, а также в соответствии с международными нормами, ратифицированными Республикой Казахстан.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25" w:name="z770"/>
      <w:bookmarkEnd w:id="32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79. Клинические исследования медицинских изделий проводятся в клинических базах в соответствии со Стандартом </w:t>
      </w:r>
      <w:r>
        <w:rPr>
          <w:color w:val="000000"/>
          <w:sz w:val="28"/>
        </w:rPr>
        <w:t>ISO</w:t>
      </w:r>
      <w:r w:rsidRPr="006E3619">
        <w:rPr>
          <w:color w:val="000000"/>
          <w:sz w:val="28"/>
          <w:lang w:val="ru-RU"/>
        </w:rPr>
        <w:t>14155:2014 рекомендации Коллегии Евразийской экономической комиссией № 17, нормативными правовыми актами Евразийского экономического союза в сфере обращения медицинских изделий, а также в соответствии с международными нормами, ратифицированными Республикой Казахстан.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26" w:name="z771"/>
      <w:bookmarkEnd w:id="325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80. Клинико-лабораторные испытания медицинских изделий для диагностики </w:t>
      </w:r>
      <w:r>
        <w:rPr>
          <w:color w:val="000000"/>
          <w:sz w:val="28"/>
        </w:rPr>
        <w:t>in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6E3619">
        <w:rPr>
          <w:color w:val="000000"/>
          <w:sz w:val="28"/>
          <w:lang w:val="ru-RU"/>
        </w:rPr>
        <w:t xml:space="preserve"> осуществляются в соответствии с главой </w:t>
      </w:r>
      <w:r>
        <w:rPr>
          <w:color w:val="000000"/>
          <w:sz w:val="28"/>
        </w:rPr>
        <w:t>VIII</w:t>
      </w:r>
      <w:r w:rsidRPr="006E3619">
        <w:rPr>
          <w:color w:val="000000"/>
          <w:sz w:val="28"/>
          <w:lang w:val="ru-RU"/>
        </w:rPr>
        <w:t xml:space="preserve"> Правил проведения клинических и клинико-лабораторных испытаний (исследований) медицинских изделий, утвержденных Решением Совета Евразийской экономической комиссии от 12 февраля 2016 года № 29.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27" w:name="z772"/>
      <w:bookmarkEnd w:id="32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81. Клинические исследования начинаются после получения разрешения уполномоченного органа, но не позднее одного года с даты выдачи разрешения, которое действительно до окончания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28" w:name="z773"/>
      <w:bookmarkEnd w:id="32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82. Спонсор в течение пятнадцати календарных дней со дня начала и окончания интервенционного клинического исследования уведомляет </w:t>
      </w:r>
      <w:r w:rsidRPr="006E3619">
        <w:rPr>
          <w:color w:val="000000"/>
          <w:sz w:val="28"/>
          <w:lang w:val="ru-RU"/>
        </w:rPr>
        <w:lastRenderedPageBreak/>
        <w:t>экспертную организацию и Центральную или Локальную комиссию о начале и окончании интервенционного клинического исследования. Датой начала клинического исследования считается дата включения первого пациента в исследование в Республике Казахстан. Датой окончания клинического исследования считается дата последнего визита последнего субъекта исследования, для международных многоцентровых исследований – дата окончания клинического исследования во всех странах.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29" w:name="z774"/>
      <w:bookmarkEnd w:id="32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83. В случае проведения международных многоцентровых клинических исследований спонсор в течение девяноста календарных дней со дня завершения клинического исследования информирует экспертную организацию и Центральную или Локальную комиссию о полном завершении клинического исследования во всех странах.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30" w:name="z775"/>
      <w:bookmarkEnd w:id="32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84. Спонсор обеспечивает постоянную оценку безопасности исследуемых средств и в сроки не более пятнадцати календарных дней, уведомляет занятых в исследовании исследователей (клиническая база), а также экспертную организацию о полученных данных, которые способны неблагоприятно отразиться на безопасности субъектов, повлиять на проведение исследования либо изменить заключение Центральной или Локальной комиссии на продолжение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31" w:name="z776"/>
      <w:bookmarkEnd w:id="330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85. Аудит и мониторинг клинического исследования проводятся в соответствии со Стандартом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 xml:space="preserve"> Приказа № 392.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32" w:name="z777"/>
      <w:bookmarkEnd w:id="33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86. Руководитель клинической базы: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33" w:name="z778"/>
      <w:bookmarkEnd w:id="33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издает акт о проведении клинического исследования и назначения исследователя и лиц, участвующих в клиническом исследовании;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34" w:name="z779"/>
      <w:bookmarkEnd w:id="33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обеспечивает достаточное количество времени исследователю для надлежащего проведения и завершения клинического исследования, соответствующее указанному периоду в протокол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35" w:name="z780"/>
      <w:bookmarkEnd w:id="33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обеспечивает условия для полного и правильного проведения клинического исследования в соответствии с протоколом клинического исследования, настоящими Правилами и предоставление достоверных данных;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36" w:name="z781"/>
      <w:bookmarkEnd w:id="33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обеспечивает условия хранения исследуемого лекарственного средства и сохранность основных материалов клинического исследования, а также материалов завершенного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37" w:name="z782"/>
      <w:bookmarkEnd w:id="33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87. Клиническое исследование проводится с соблюдением всех следующих условий: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38" w:name="z783"/>
      <w:bookmarkEnd w:id="337"/>
      <w:r>
        <w:rPr>
          <w:color w:val="000000"/>
          <w:sz w:val="28"/>
        </w:rPr>
        <w:lastRenderedPageBreak/>
        <w:t>     </w:t>
      </w:r>
      <w:r w:rsidRPr="006E3619">
        <w:rPr>
          <w:color w:val="000000"/>
          <w:sz w:val="28"/>
          <w:lang w:val="ru-RU"/>
        </w:rPr>
        <w:t xml:space="preserve"> 1) обеспечение соблюдения прав субъекта исследования на физическое и психическое благополучие, тайну личной жизни и защиту персональных данных согласно требованиям законодательства;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39" w:name="z784"/>
      <w:bookmarkEnd w:id="33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прекращение участия в клиническом исследовании по желанию субъекта исследования или его законного представителя в любое время без какого-либо вреда для себя;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40" w:name="z785"/>
      <w:bookmarkEnd w:id="33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заключение договора страхования гражданско-правовой ответственности спонсора на случай нанесения вреда жизни и здоровью субъекта исследования или его законного представителя (за исключением неинтервенционного исследования).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41" w:name="z786"/>
      <w:bookmarkEnd w:id="34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88. До включения в клиническое исследование субъекту исследования или его законному представителю предоставляется информация о планируемом клиническом исследовании, на основании которой субъектом исследования или его законного представителя подписывается информированное согласие на добровольное участие в исследовании.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42" w:name="z787"/>
      <w:bookmarkEnd w:id="34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89. Получение и документальное оформление информированного согласия субъекта исследования или его законного представителя обеспечивается в соответствии со Стандартом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 xml:space="preserve"> Приказа № 392 и биоэтическими принципами.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43" w:name="z788"/>
      <w:bookmarkEnd w:id="34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90. До включения в исследование субъект исследования или его законный представитель и лицо, проводившее разъяснительную беседу, подписывают и собственноручно датируют два экземпляра информированного согласия, один из них остается у главного исследователя (исследователя) и хранится на протяжении не менее 25 лет после завершения соответствующего клинического исследования, а второй передается субъекту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44" w:name="z789"/>
      <w:bookmarkEnd w:id="34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91. Субъекты исследования, неспособные самостоятельно дать информированное согласие на участие в клиническом исследовании, не включаются в клиническое исследование, если его можно провести при участии лиц, способных лично дать информированное согласие.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45" w:name="z790"/>
      <w:bookmarkEnd w:id="34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92. Уполномоченный орган, мониторы, аудиторы, представители экспертной организации, Центральная или Локальная комиссия на любом этапе клинического исследования имеют прямой доступ к записям в первичной медицинской документации субъекта исследования для изучения, анализа, проверки и копирования любых записей и отчетов, необходимых для оценки клинического исследования. Лица, имеющие прямой доступ принимают все меры для соблюдения защиты конфиденциальности информации, позволяющей идентифицировать субъектов, и информации, принадлежащей спонсору. </w:t>
      </w:r>
      <w:r w:rsidRPr="006E3619">
        <w:rPr>
          <w:color w:val="000000"/>
          <w:sz w:val="28"/>
          <w:lang w:val="ru-RU"/>
        </w:rPr>
        <w:lastRenderedPageBreak/>
        <w:t>Подписывая письменное информированное согласие, субъект исследования или его законный представитель дают разрешение на доступ к этой документации.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46" w:name="z791"/>
      <w:bookmarkEnd w:id="34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93. В случае досрочного прекращения или приостановки клинического исследования спонсор незамедлительно оповещает клиническую базу, экспертную организацию, Центральную или Локальную комиссию, выдавшую положительное заключение биоэтической экспертизы и уполномоченный орган о прекращении или приостановке клинического исследования с указанием причины прекращения или приостановки. Срок приостановки клинического исследования не превышает одного года.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47" w:name="z792"/>
      <w:bookmarkEnd w:id="34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94. В случае возобновления временно приостановленного клинического исследования, спонсор информирует об этом Центральную или Локальную комиссию, выдавшую положительное заключение биоэтической экспертизы, экспертную организацию и уполномоченный орган в течение пятнадцати календарных дней с момента возобновления.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48" w:name="z793"/>
      <w:bookmarkEnd w:id="34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95. Спонсор обеспечивает подготовку заключительного отчета о проведенном клиническом исследовании лекарственного средства и медицинского изделия вне зависимости от того было ли исследование закончено или досрочно прекращено.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49" w:name="z794"/>
      <w:bookmarkEnd w:id="348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96. Отчет клинического исследования медицинского изделия составляется согласно требованиям к структуре и содержанию отчета о клиническом исследовании согласно приложению </w:t>
      </w:r>
      <w:r>
        <w:rPr>
          <w:color w:val="000000"/>
          <w:sz w:val="28"/>
        </w:rPr>
        <w:t xml:space="preserve">2 к Стандарту GCP Приказа № 392. </w:t>
      </w:r>
      <w:r w:rsidRPr="006E3619">
        <w:rPr>
          <w:color w:val="000000"/>
          <w:sz w:val="28"/>
          <w:lang w:val="ru-RU"/>
        </w:rPr>
        <w:t>Не позднее одного года после полного завершения клинического исследования (при проведении международных клинических исследований – после завершения клинического исследования во всех странах) спонсор предоставляет краткую информацию о клиническом исследовании в экспертную организацию и Комиссию, выдавшую разрешение на проведение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50" w:name="z795"/>
      <w:bookmarkEnd w:id="34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97. Все отчеты завершенных клинических исследований лекарственных средств в (первой, второй, третьей фазы, исследование эквивалентности), медицинских изделий включаются в регистрационное досье при заявлении их на государственную регистрацию.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51" w:name="z796"/>
      <w:bookmarkEnd w:id="35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98. Спонсор и исследователь архивируют материалы (документы) клинического исследования и обеспечивают его сохранность в течение 25 лет со дня завершения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52" w:name="z797"/>
      <w:bookmarkEnd w:id="35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99. Спорные вопросы по результатам экспертизы материалов клинического исследования, рассматриваются на заседании Экспертного совета государственной экспертной организации (далее – Экспертный совет) для </w:t>
      </w:r>
      <w:r w:rsidRPr="006E3619">
        <w:rPr>
          <w:color w:val="000000"/>
          <w:sz w:val="28"/>
          <w:lang w:val="ru-RU"/>
        </w:rPr>
        <w:lastRenderedPageBreak/>
        <w:t>принятия соответствующего решения с целью направления рекомендации в уполномоченный орган и спонсору.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53" w:name="z798"/>
      <w:bookmarkEnd w:id="35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100. Спорные вопросы, которые возникают в ходе проведения клинического исследования, рассматриваются уполномоченным органом.</w:t>
      </w:r>
    </w:p>
    <w:p w:rsidR="008A7034" w:rsidRPr="006E3619" w:rsidRDefault="00DE1C0B">
      <w:pPr>
        <w:spacing w:after="0"/>
        <w:rPr>
          <w:lang w:val="ru-RU"/>
        </w:rPr>
      </w:pPr>
      <w:bookmarkStart w:id="354" w:name="z799"/>
      <w:bookmarkEnd w:id="353"/>
      <w:r w:rsidRPr="006E3619">
        <w:rPr>
          <w:b/>
          <w:color w:val="000000"/>
          <w:lang w:val="ru-RU"/>
        </w:rPr>
        <w:t xml:space="preserve"> Параграф 6. Внесение поправок в материалы клинического исследования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55" w:name="z800"/>
      <w:bookmarkEnd w:id="35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101. Во время проведения клинического исследования при необходимости вносятся поправки (существенные или несущественные) в материалы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56" w:name="z801"/>
      <w:bookmarkEnd w:id="355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102. Перечень поправок к разделам клинического исследования, которые рассматриваются, как существенные приведены в приложении 3 к Стандарту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 xml:space="preserve"> Приказа № 392.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57" w:name="z802"/>
      <w:bookmarkEnd w:id="35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103. Если поправки к протоколу интервенционного клинического исследования носят существенный характер, спонсор уведомляет экспертную организацию и Центральную или Локальную комиссию о причинах и содержании поправок. С этой целью спонсор подает в экспертную организацию и Комиссию: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58" w:name="z803"/>
      <w:bookmarkEnd w:id="35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сопроводительное письмо;</w:t>
      </w:r>
    </w:p>
    <w:p w:rsidR="008A7034" w:rsidRDefault="00DE1C0B">
      <w:pPr>
        <w:spacing w:after="0"/>
        <w:jc w:val="both"/>
      </w:pPr>
      <w:bookmarkStart w:id="359" w:name="z804"/>
      <w:bookmarkEnd w:id="358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заявление на получение заключения экспертной организации (одобрения Центральной или Локальной комиссии) о возможности внесения существенных поправок и информирования о несущественных поправках в материалы интервенционных клинических исследований по форме согласно приложению </w:t>
      </w:r>
      <w:r>
        <w:rPr>
          <w:color w:val="000000"/>
          <w:sz w:val="28"/>
        </w:rPr>
        <w:t>10 к настоящим Правилам;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60" w:name="z805"/>
      <w:bookmarkEnd w:id="359"/>
      <w:r>
        <w:rPr>
          <w:color w:val="000000"/>
          <w:sz w:val="28"/>
        </w:rPr>
        <w:t xml:space="preserve">      </w:t>
      </w:r>
      <w:r w:rsidRPr="006E3619">
        <w:rPr>
          <w:color w:val="000000"/>
          <w:sz w:val="28"/>
          <w:lang w:val="ru-RU"/>
        </w:rPr>
        <w:t>3) выписки из документов, содержащие действующую и предлагаемую редакции текста или новую версию измененных документов;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61" w:name="z806"/>
      <w:bookmarkEnd w:id="36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дополнительную информацию, включающую резюме данных (при наличии), обновленную общую оценку польза-риск (при наличии), возможные последствия для субъектов исследования, включенных в клиническое исследование, возможные последствия для оценки результатов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62" w:name="z807"/>
      <w:bookmarkEnd w:id="36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104. Если существенная поправка касается более чем одного протокола клинического исследования для исследуемого лекарственного </w:t>
      </w:r>
      <w:r>
        <w:rPr>
          <w:color w:val="000000"/>
          <w:sz w:val="28"/>
        </w:rPr>
        <w:t>c</w:t>
      </w:r>
      <w:r w:rsidRPr="006E3619">
        <w:rPr>
          <w:color w:val="000000"/>
          <w:sz w:val="28"/>
          <w:lang w:val="ru-RU"/>
        </w:rPr>
        <w:t>редства, спонсор формирует общую информацию в экспертную организацию и Центральную или Локальную комиссию по биоэтике с указанием в сопроводительном письме и заявлении перечень всех протоколов клинических исследований, которых касается данная поправка.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63" w:name="z808"/>
      <w:bookmarkEnd w:id="36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105. Срок проведения экспертизы существенных поправок экспертной организацией составляет не более пятнадцати календарных дней со дня предоставления заявления и материалов в полном объеме. При проведении </w:t>
      </w:r>
      <w:r w:rsidRPr="006E3619">
        <w:rPr>
          <w:color w:val="000000"/>
          <w:sz w:val="28"/>
          <w:lang w:val="ru-RU"/>
        </w:rPr>
        <w:lastRenderedPageBreak/>
        <w:t>экспертизы существенных поправок экспертная организация запрашивает разъяснения и уточнения в письменной форме у спонсора. Срок, необходимый для их подготовки, не входит в срок проведения экспертизы.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64" w:name="z809"/>
      <w:bookmarkEnd w:id="36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106. На основании проведенной экспертизы поправок к протоколу клинического исследования,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65" w:name="z810"/>
      <w:bookmarkEnd w:id="36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принять поправки к протоколу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66" w:name="z811"/>
      <w:bookmarkEnd w:id="36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рассмотреть повторно после получения разъяснений и уточнений;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67" w:name="z812"/>
      <w:bookmarkEnd w:id="36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не принимать поправки к протоколу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68" w:name="z813"/>
      <w:bookmarkEnd w:id="36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107. Если спонсор исследования в течение тридцати календарных дней не представляет в экспертную организацию запрошенные дополнительные материалы или письма с обоснованием сроков, необходимых для их доработки, то поправка снимается с рассмотрения. О принятом решении экспертная организация письменно уведомляет спонсора.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69" w:name="z814"/>
      <w:bookmarkEnd w:id="36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108. Экспертная организация предоставляет спонсору заключение с рекомендацией о возможности или отказе во внесении существенных поправок в материалы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70" w:name="z815"/>
      <w:bookmarkEnd w:id="36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109. Центральная или Локальная комиссия рассматривает существенные поправки в течение пятнадцати календарных дней с даты получения полного перечня документов и о принятом решении в письменном виде сообщает спонсору.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71" w:name="z816"/>
      <w:bookmarkEnd w:id="37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110. Существенные поправки вносятся в протокол исследования по согласованию с уполномоченным органом на основании положительного заключения, выданного экспертной организацией и Центральной или Локальной комиссии.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72" w:name="z817"/>
      <w:bookmarkEnd w:id="37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111. Срок согласования существенных поправок в протокол исследования составляет не более десяти календарных дней со дня получения положительного заключения экспертной организации и положительной оценки Центральной или Локальной комиссии.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73" w:name="z818"/>
      <w:bookmarkEnd w:id="37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112. Если поправки не относятся к существенным и не имеют прямого отношения к проведению клинического исследования, то такие изменения не подлежат экспертизе. В этом случае спонсор письменно уведомляет экспертную организацию и Центральную или Локальную комиссию о внесении несущественных поправок в документацию клинического исследования. Экспертная организация и Комиссия в течение не более десяти календарных </w:t>
      </w:r>
      <w:r w:rsidRPr="006E3619">
        <w:rPr>
          <w:color w:val="000000"/>
          <w:sz w:val="28"/>
          <w:lang w:val="ru-RU"/>
        </w:rPr>
        <w:lastRenderedPageBreak/>
        <w:t>дней подтверждает уведомление спонсора о внесении поправок в протокол клинического исследования.</w:t>
      </w:r>
    </w:p>
    <w:p w:rsidR="008A7034" w:rsidRPr="006E3619" w:rsidRDefault="00DE1C0B">
      <w:pPr>
        <w:spacing w:after="0"/>
        <w:rPr>
          <w:lang w:val="ru-RU"/>
        </w:rPr>
      </w:pPr>
      <w:bookmarkStart w:id="374" w:name="z819"/>
      <w:bookmarkEnd w:id="373"/>
      <w:r w:rsidRPr="006E3619">
        <w:rPr>
          <w:b/>
          <w:color w:val="000000"/>
          <w:lang w:val="ru-RU"/>
        </w:rPr>
        <w:t xml:space="preserve"> Параграф 7. Мониторинг нежелательных явлений, реакций, неблагоприятных событий</w:t>
      </w:r>
    </w:p>
    <w:p w:rsidR="008A7034" w:rsidRDefault="00DE1C0B">
      <w:pPr>
        <w:spacing w:after="0"/>
        <w:jc w:val="both"/>
      </w:pPr>
      <w:bookmarkStart w:id="375" w:name="z820"/>
      <w:bookmarkEnd w:id="374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113. Мониторинг нежелательных явлений и реакций лекарственных средств при проведении клинических исследований осуществляется согласно приложению </w:t>
      </w:r>
      <w:r>
        <w:rPr>
          <w:color w:val="000000"/>
          <w:sz w:val="28"/>
        </w:rPr>
        <w:t>1 Стандарта GCP Приказа №392.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76" w:name="z821"/>
      <w:bookmarkEnd w:id="375"/>
      <w:r>
        <w:rPr>
          <w:color w:val="000000"/>
          <w:sz w:val="28"/>
        </w:rPr>
        <w:t xml:space="preserve">      </w:t>
      </w:r>
      <w:r w:rsidRPr="006E3619">
        <w:rPr>
          <w:color w:val="000000"/>
          <w:sz w:val="28"/>
          <w:lang w:val="ru-RU"/>
        </w:rPr>
        <w:t>114. Спонсор регистрирует и предоставляет информацию обо всех нежелательных реакциях, полученных в рамках интервенционного клинического исследования лекарственного средства, в экспертную организацию и Центральную или Локальную комиссию в срок до семи календарных дней от даты получения информации о выявлении серьезных непредвиденных нежелательных реакциях в случае, если они привели к смерти или представляли угрозу для жизни, в срок до пятнадцати календарных дней от даты получения информации о выявлении серьезных непредвиденных нежелательных реакциях для остальных серьезных непредвиденных нежелательных реакциях.</w:t>
      </w:r>
    </w:p>
    <w:p w:rsidR="008A7034" w:rsidRDefault="00DE1C0B">
      <w:pPr>
        <w:spacing w:after="0"/>
        <w:jc w:val="both"/>
      </w:pPr>
      <w:bookmarkStart w:id="377" w:name="z822"/>
      <w:bookmarkEnd w:id="376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115. Спонсор предоставляет в экспертную организацию и Центральную или Локальную комиссию сообщение о серьезной нежелательной реакции на лекарственные средства, изучающийся в клиническом исследовании по форме согласно приложению </w:t>
      </w:r>
      <w:r>
        <w:rPr>
          <w:color w:val="000000"/>
          <w:sz w:val="28"/>
        </w:rPr>
        <w:t>11 к настоящим Правилам.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78" w:name="z823"/>
      <w:bookmarkEnd w:id="377"/>
      <w:r>
        <w:rPr>
          <w:color w:val="000000"/>
          <w:sz w:val="28"/>
        </w:rPr>
        <w:t xml:space="preserve">      </w:t>
      </w:r>
      <w:r w:rsidRPr="006E3619">
        <w:rPr>
          <w:color w:val="000000"/>
          <w:sz w:val="28"/>
          <w:lang w:val="ru-RU"/>
        </w:rPr>
        <w:t>116. Не подлежат сообщению серьезные нежелательные реакции, произошедшие у участников, получавших плацебо.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79" w:name="z824"/>
      <w:bookmarkEnd w:id="378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117. Для неинтервенционных исследований с первичным сбором данных напрямую от пациентов и специалистов системы здравоохранения, данные о полученных нежелательных реакциях, предоставляются в экспертную организацию и Центральную или Локальную комиссию по вопросам биоэтики согласно требованиям Стандарта </w:t>
      </w:r>
      <w:r>
        <w:rPr>
          <w:color w:val="000000"/>
          <w:sz w:val="28"/>
        </w:rPr>
        <w:t>GVP</w:t>
      </w:r>
      <w:r w:rsidRPr="006E3619">
        <w:rPr>
          <w:color w:val="000000"/>
          <w:sz w:val="28"/>
          <w:lang w:val="ru-RU"/>
        </w:rPr>
        <w:t xml:space="preserve"> Приказа № 392.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80" w:name="z825"/>
      <w:bookmarkEnd w:id="37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118. При проведении клинических исследований медицинских изделий спонсор предоставляет информацию (извещение) о неблагоприятных событиях (инцидентах) в экспертную организацию и Центральную или Локальную комиссию: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81" w:name="z826"/>
      <w:bookmarkEnd w:id="38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в случае смерти или непредвиденного серьезного ухудшения состояния здоровья - незамедлительно (без необоснованных задержек) после того, как производитель установил связь между применением медицинского изделия и произошедшим событием, но не позднее семи календарных дней после того, как производителю стало известно о событии;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82" w:name="z827"/>
      <w:bookmarkEnd w:id="38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в прочих случаях - незамедлительно (без необоснованных задержек) после того, как производитель установил связь между применением медицинских </w:t>
      </w:r>
      <w:r w:rsidRPr="006E3619">
        <w:rPr>
          <w:color w:val="000000"/>
          <w:sz w:val="28"/>
          <w:lang w:val="ru-RU"/>
        </w:rPr>
        <w:lastRenderedPageBreak/>
        <w:t>изделий и произошедшим событием, но не позднее пятнадцати календарных дней после того, как производителю стало известно о событии.</w:t>
      </w:r>
    </w:p>
    <w:p w:rsidR="008A7034" w:rsidRDefault="00DE1C0B">
      <w:pPr>
        <w:spacing w:after="0"/>
        <w:jc w:val="both"/>
      </w:pPr>
      <w:bookmarkStart w:id="383" w:name="z828"/>
      <w:bookmarkEnd w:id="382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119. Спонсор предоставляет извещение о неблагоприятном событии, связанном с применением медицинского изделия по форме согласно приложению </w:t>
      </w:r>
      <w:r>
        <w:rPr>
          <w:color w:val="000000"/>
          <w:sz w:val="28"/>
        </w:rPr>
        <w:t>12 к настоящим Правилам.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84" w:name="z829"/>
      <w:bookmarkEnd w:id="383"/>
      <w:r>
        <w:rPr>
          <w:color w:val="000000"/>
          <w:sz w:val="28"/>
        </w:rPr>
        <w:t xml:space="preserve">       </w:t>
      </w:r>
      <w:r w:rsidRPr="006E3619">
        <w:rPr>
          <w:color w:val="000000"/>
          <w:sz w:val="28"/>
          <w:lang w:val="ru-RU"/>
        </w:rPr>
        <w:t xml:space="preserve">120. При проведении долгосрочных интервенционных клинических исследований (более одного года) спонсор предоставляет в экспертную организацию и Центральную или Локальную комиссию письменный отчет о безопасности исследуемого лекарственного средства, медицинского изделия на бумажном и электронных носителях не реже одного раза в год не позднее шестидесяти календарных дней от даты окончания сбора данных в форме краткого изложения основного содержания отчета с приложением структурированного перечня серьезных нежелательных явлений, неблагоприятных событий согласно Стандарта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 xml:space="preserve"> Приказа № 392.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85" w:name="z830"/>
      <w:bookmarkEnd w:id="38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121. Экспертная организация регистрирует все случаи серьезных нежелательных реакций исследуемого лекарственного средства, неблагоприятных событий медицинских изделий, которые поступают от спонсора или заявителя клинического исследования, и проводит их анализ, оценку причинно-следственной связи их развития с применением исследуемого лекарственного средства, медицинского изделия. По результатам оценки причинно-следственной связи исследуемого лекарственного средства, медицинского изделия экспертная организация предоставляет информацию в уполномоченный орган.</w:t>
      </w:r>
    </w:p>
    <w:p w:rsidR="008A7034" w:rsidRPr="006E3619" w:rsidRDefault="00DE1C0B">
      <w:pPr>
        <w:spacing w:after="0"/>
        <w:rPr>
          <w:lang w:val="ru-RU"/>
        </w:rPr>
      </w:pPr>
      <w:bookmarkStart w:id="386" w:name="z831"/>
      <w:bookmarkEnd w:id="385"/>
      <w:r w:rsidRPr="006E3619">
        <w:rPr>
          <w:b/>
          <w:color w:val="000000"/>
          <w:lang w:val="ru-RU"/>
        </w:rPr>
        <w:t xml:space="preserve"> Параграф 8. Проведение неинтервенционных клинических исследований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87" w:name="z832"/>
      <w:bookmarkEnd w:id="38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122. Протокол неинтервенционного клинического исследования заранее не определяет назначение лекарственного средства субъекту исследования и его включение в исследование, а описывает эпидемиологические методы сбора данных по безопасности и эффективности лекарственного средства. Субъекты исследования не подвергаются дополнительным диагностическим или мониторинговым процедурам.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88" w:name="z833"/>
      <w:bookmarkEnd w:id="38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123. Проведение неинтервенционного клинического исследования рассматривается и одобряется Центральной или Локальной комиссией до проведения неинтервенционного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89" w:name="z834"/>
      <w:bookmarkEnd w:id="38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124. Включение субъектов исследования в неинтервенционное клиническое исследование осуществляется после подписания договора медицинской организацией, на базе которой проводится неинтервенционное клиническое исследование, и проведения спонсором с ним документированного тренинга по условиям неинтервенционного клинического исследования и мониторингу нежелательных реакций.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90" w:name="z835"/>
      <w:bookmarkEnd w:id="38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125. Существенные поправки в протокол неинтервенционного клинического исследования вносятся на основании положительного заключения, выданного Центральной или Локальной комиссией.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91" w:name="z836"/>
      <w:bookmarkEnd w:id="39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126. Несущественные поправки в протокол неинтервенционного клинического исследования вносятся на основании уведомления, отправленного спонсором в Центральную или Локальную комиссию, которое подтверждается в течение пяти календарных дней.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92" w:name="z837"/>
      <w:bookmarkEnd w:id="39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127. В ходе неинтервенционного клинического исследования исследователь и спонсор комплектуют основные документы неинтервенционного клинического исследования, которые хранятся на клинической базе и у спонсора не менее десяти лет после публикации результатов исследования. Истории болезней субъектов исследования подлежат архивированию в соответствии с законодательством Республики Казахстан в области архивирования.</w:t>
      </w:r>
    </w:p>
    <w:p w:rsidR="008A7034" w:rsidRPr="006E3619" w:rsidRDefault="00DE1C0B">
      <w:pPr>
        <w:spacing w:after="0"/>
        <w:rPr>
          <w:lang w:val="ru-RU"/>
        </w:rPr>
      </w:pPr>
      <w:bookmarkStart w:id="393" w:name="z838"/>
      <w:bookmarkEnd w:id="392"/>
      <w:r w:rsidRPr="006E3619">
        <w:rPr>
          <w:b/>
          <w:color w:val="000000"/>
          <w:lang w:val="ru-RU"/>
        </w:rPr>
        <w:t xml:space="preserve"> Параграф 9. Проведение клинических исследований лекарственных препаратов для передовой терапии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94" w:name="z839"/>
      <w:bookmarkEnd w:id="39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128. Протокол клинического исследования лекарственных препаратов для передовой терапии (далее – ЛППТ) учитывает специфические характеристики ЛППТ, а также потенциальные риски для участников, контактных лиц, исследователей и других.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95" w:name="z840"/>
      <w:bookmarkEnd w:id="39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129. Размер выборки исследования зависит от распространенности заболевания и возможностей по производству ЛППТ. Спонсор определяет размер выборки, чтобы он был выполнимым и адекватным для достижения целей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96" w:name="z841"/>
      <w:bookmarkEnd w:id="39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130. При исследовании ЛППТ, содержащего клетки или ткани человеческого происхождения, спонсор представляет подтверждение, что донорство, забор, хранение, и тестирование клеток и тканей, используемых в качестве исходных материалов, соответствуют требованиям действующего законодательства Республики Казахстан, а также подтверждение того, что существует система регистрации, которая позволяет отслеживать в прямом и обратном направлениях клетки / ткани, используемые в ЛППТ, с момента донорства, затем производства, вплоть до введения исследуемого препарата участнику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97" w:name="z842"/>
      <w:bookmarkEnd w:id="39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131. При применении ЛППТ, требующих специальной сопутствующей терапии и (или) использования хирургических процедур, которые влияют на безопасность и (или) эффективность исследуемого препарата, спонсор обеспечивает обучение исследователя этим процедурам и/или сопутствующей терапии.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98" w:name="z843"/>
      <w:bookmarkEnd w:id="39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132. Спонсор предоставляет исследователю подробные инструкции по хранению, транспортировке и обработке исследуемого ЛППТ, включая описание рисков для лиц, которые будут обращаться с исследуемым препаратом, а также рисков для окружающей среды.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399" w:name="z844"/>
      <w:bookmarkEnd w:id="39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133. В случае если ЛППТ требует контролируемых температурных условий во время транспортировки и (или) хранения перед его применением, спонсором или заявителем клинического исследования обеспечивается наличие регистрации / мониторинга температуры и выполнения требуемых условий температурного режима.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00" w:name="z845"/>
      <w:bookmarkEnd w:id="39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134. В случае если ЛППТ имеет короткий срок годности в протоколе клинического исследования четко указываются временные рамки от производства до применения ЛППТ.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01" w:name="z846"/>
      <w:bookmarkEnd w:id="40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135. ЛППТ, зарегистрированные как лекарственные средства, допускаются к медицинскому применению по показаниям, указанным в соответствующих регистрационных документах.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02" w:name="z847"/>
      <w:bookmarkEnd w:id="40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136. ЛППТ,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него, допускаются к клиническому применению на основе выдачи заключения экспертной организации разрешения на проведение клинического исследования лекарственного средства в рамках исключения из стандартной процедуры клинического исследования лекарственного средства (далее – Исключение).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03" w:name="z848"/>
      <w:bookmarkEnd w:id="40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137. Для получения заключения на проведение клинического исследования лекарственного средства в рамках Исключения заявитель предоставляет в экспертную организацию: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04" w:name="z849"/>
      <w:bookmarkEnd w:id="40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проект технологического регламента на производство ЛППТ;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05" w:name="z850"/>
      <w:bookmarkEnd w:id="40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описание физических свойств и действия ЛППТ;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06" w:name="z851"/>
      <w:bookmarkEnd w:id="40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данные научных и клинических исследований о предлагаемом ЛППТ и нозологий, на лечение которых он направлен, и (или) систематических обзоров, обобщающих результаты клинических исследований на республиканском и (или) мировом уровнях;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07" w:name="z852"/>
      <w:bookmarkEnd w:id="40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сведения о квалификации специалистов, участвующих в производственном и лечебном процессе;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08" w:name="z853"/>
      <w:bookmarkEnd w:id="40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сертификат на соответствие Стандарту надлежащей производственной практики (</w:t>
      </w:r>
      <w:r>
        <w:rPr>
          <w:color w:val="000000"/>
          <w:sz w:val="28"/>
        </w:rPr>
        <w:t>GMP</w:t>
      </w:r>
      <w:r w:rsidRPr="006E3619">
        <w:rPr>
          <w:color w:val="000000"/>
          <w:sz w:val="28"/>
          <w:lang w:val="ru-RU"/>
        </w:rPr>
        <w:t>) Приказ №392.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09" w:name="z854"/>
      <w:bookmarkEnd w:id="40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138. Производство ЛППТ осуществляется в организациях здравоохранения, имеющих соответствующие условия согласно требованиям Стандарта </w:t>
      </w:r>
      <w:r>
        <w:rPr>
          <w:color w:val="000000"/>
          <w:sz w:val="28"/>
        </w:rPr>
        <w:t>GMP</w:t>
      </w:r>
      <w:r w:rsidRPr="006E3619">
        <w:rPr>
          <w:color w:val="000000"/>
          <w:sz w:val="28"/>
          <w:lang w:val="ru-RU"/>
        </w:rPr>
        <w:t xml:space="preserve"> Приказа № 392 (далее – производственная организация). Допускается осуществление сторонней организацией отдельных производственных этапов по принципу аутсорсинга по договору. Качество и безопасность ЛППТ обеспечивается производственной организацией.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10" w:name="z855"/>
      <w:bookmarkEnd w:id="409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139. Оценка соответствия производственной организации требованиям </w:t>
      </w:r>
      <w:r>
        <w:rPr>
          <w:color w:val="000000"/>
          <w:sz w:val="28"/>
        </w:rPr>
        <w:t>GMP</w:t>
      </w:r>
      <w:r w:rsidRPr="006E3619">
        <w:rPr>
          <w:color w:val="000000"/>
          <w:sz w:val="28"/>
          <w:lang w:val="ru-RU"/>
        </w:rPr>
        <w:t xml:space="preserve"> осуществляется в соответствии с приказом Министра здравоохранения Республики Казахстан от 19 ноября 2009 года № 742 "Об утверждении Правил проведения фармацевтических инспекций по надлежащим фармацевтическим практикам" (зарегистрирован в Реестре государственной регистрации нормативных правовых актов под № 5942) (далее – Приказ №742). Все манипуляции, проводимые с клетками и тканями человека в процессе приготовления ЛППТ, соответствуют общим требованиям, предъявляемым к такого рода работам.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11" w:name="z856"/>
      <w:bookmarkEnd w:id="41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140. При выдаче заключения на проведение клинического исследования лекарственного средства в рамках Исключения учитывается соответствие специфическим требованиям, предполагающим оценку риска ЛППТ. Факторы риска, которые берутся во внимание, включают: источник клеток (аутологичные, аллогенные, ксеногенные), способность пролиферировать, дифференцироваться и вызывать иммунный ответ, степень изменения клеток, комбинирование клеток с биоактивными молекулами или структурными материалами, длительная функциональность онкогенность, способ применения. Оценке подвергается исходный материал, процесс производства, характеристика продукта и стратегии контроля, эксципиенты, научные исследования, референсные материалы. Для выдачи заключения на проведение клинического исследования лекарственного средства в рамках Исключения, соблюдаются следующие требования: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12" w:name="z857"/>
      <w:bookmarkEnd w:id="41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ЛППТ изготавливаются для конкретного пациента по индивидуальному назначению лечащего врача;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13" w:name="z858"/>
      <w:bookmarkEnd w:id="41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ЛППТ изготавливаются не в промышленных условиях и производятся из клеток, тканей или других биологических материалов. ЛППТ подразделяются на аутологичного, аллогенного или ксеногенного происхождения;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14" w:name="z859"/>
      <w:bookmarkEnd w:id="41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ЛППТ изготавливаются в организации, имеющей разрешение на производство ЛППТ, и используются в той медицинской организации, в которой они были назначены. Применение ЛППТ, мониторинг результатов осуществляются лично врачом, назначившим лечение.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15" w:name="z860"/>
      <w:bookmarkEnd w:id="41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В случае необходимости применения ЛППТ в другой медицинской организации, связанной с местом проживания пациента или другими обстоятельствами, назначение ЛППТ официально подтверждается лечащим врачом данной организации, непосредственно осуществляющим введение ЛППТ. В этом случае мониторинг эффективности и регистрация побочных эффектов возлагаются на лечащего врача.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16" w:name="z861"/>
      <w:bookmarkEnd w:id="41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141. Срок рассмотрения экспертной организацией материалов заявки на выдачу заключения на проведение клинического исследования лекарственного средства в рамках Исключения и принятия решения о выдаче или отказе в выдаче заключения не превышает шестьдесят календарных дней, из которых не менее тридцати календарных дней проводится анализ научных данных.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17" w:name="z862"/>
      <w:bookmarkEnd w:id="41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142. В случае необходимости экспертная организация может предложить спонсору или заявителю клинического исследования представить дополнительные устные или письменные разъяснения в течение тридцати календарных дней, а также привлечь национальных экспертов, не входящих в состав Комиссии по передовой терапии.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18" w:name="z863"/>
      <w:bookmarkEnd w:id="41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143. Экспертная организация доводит свое решение до спонсора или заявителя клинического исследования, который в случае несогласия потребует его пересмотра. В таком случае экспертная организация повторно рассматривает первоначальные материалы (без представления дополнительных) и в течение тридцати календарных дней выносит окончательное заключение.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19" w:name="z864"/>
      <w:bookmarkEnd w:id="41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144. Применение ЛППТ в рамках Исключения одобряется Центральной или Локальной комиссией по биоэтике.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20" w:name="z865"/>
      <w:bookmarkEnd w:id="41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145. Экспертная организация принимает окончательное решение о выдаче или отказе в выдаче заключения на применение ЛППТ на основе Исключения в течение десяти рабочих дней после получения экспертного заключения.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21" w:name="z866"/>
      <w:bookmarkEnd w:id="42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146. Применение на ЛППТ на основе Исключения одобряется Центральной или Локальной комиссией по биоэтике.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22" w:name="z867"/>
      <w:bookmarkEnd w:id="42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147. В производственной организации и медицинских организациях, где осуществляется назначение и применение ЛППТ внедряется система документации, которая обеспечивает прослеживаемость изготовления, применения и результатов использования ЛППТ. Система документации охватывает весь производственный процесс и включает в себя характеристики готового ЛППТ, маркировку и описание упаковочных материалов, а также по мере необходимости описание промежуточных продуктов, инструкции и процедуры производственных операций, протокола, назначения врача и другие данные.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23" w:name="z868"/>
      <w:bookmarkEnd w:id="42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148. Для регистрации и обработки данных могут использоваться электронные системы, при условии гарантии надежности, контроля и защиты этих систем от потери или повреждения данных, копирования, передачи данных в другие системы хранения, при этом данные легкодоступны, разборчивы и с возможностью печати.</w:t>
      </w:r>
    </w:p>
    <w:p w:rsidR="008A7034" w:rsidRDefault="00DE1C0B">
      <w:pPr>
        <w:spacing w:after="0"/>
        <w:jc w:val="both"/>
      </w:pPr>
      <w:bookmarkStart w:id="424" w:name="z869"/>
      <w:bookmarkEnd w:id="42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149. Этикетка ЛППТ (или прилагаемая инструкция по применению </w:t>
      </w:r>
      <w:r>
        <w:rPr>
          <w:color w:val="000000"/>
          <w:sz w:val="28"/>
        </w:rPr>
        <w:t>ЛППТ) включает следующую информацию: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25" w:name="z870"/>
      <w:bookmarkEnd w:id="424"/>
      <w:r>
        <w:rPr>
          <w:color w:val="000000"/>
          <w:sz w:val="28"/>
        </w:rPr>
        <w:t xml:space="preserve">      </w:t>
      </w:r>
      <w:r w:rsidRPr="006E3619">
        <w:rPr>
          <w:color w:val="000000"/>
          <w:sz w:val="28"/>
          <w:lang w:val="ru-RU"/>
        </w:rPr>
        <w:t>1) название препарата,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26" w:name="z871"/>
      <w:bookmarkEnd w:id="42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наименование МО, в которой был назначен препарат,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27" w:name="z872"/>
      <w:bookmarkEnd w:id="42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идентификационный код препарата/упаковки,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28" w:name="z873"/>
      <w:bookmarkEnd w:id="42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имя пациента, которому назначен препарат,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29" w:name="z874"/>
      <w:bookmarkEnd w:id="42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назначение врача и регистрационный номер врача,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30" w:name="z875"/>
      <w:bookmarkEnd w:id="42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название и количество активных веществ,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31" w:name="z876"/>
      <w:bookmarkEnd w:id="43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7) тип клеток/тканей,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32" w:name="z877"/>
      <w:bookmarkEnd w:id="43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8) лекарственная форма,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33" w:name="z878"/>
      <w:bookmarkEnd w:id="43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9) список вспомогательных веществ, включая системы консервирования,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34" w:name="z879"/>
      <w:bookmarkEnd w:id="43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10) срок годности препарата,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35" w:name="z880"/>
      <w:bookmarkEnd w:id="43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11) особые условия хранения,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36" w:name="z881"/>
      <w:bookmarkEnd w:id="43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12) результаты обследования на трансфузионные инфекции.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37" w:name="z882"/>
      <w:bookmarkEnd w:id="43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150. Клетки, входящие в состав ЛППТ, забираются от добровольцев и безвозмездного донора, если это необходимо.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38" w:name="z883"/>
      <w:bookmarkEnd w:id="43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151. Транспортировка ЛППТ осуществляется в соответствии с требованиями, предъявляемыми к условиям хранения согласно инструкции производителя.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39" w:name="z884"/>
      <w:bookmarkEnd w:id="43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152. Медицинская организация, использующая ЛППТ, назначает ответственного за фармаконадзор за ЛППТ, который обеспечивает: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40" w:name="z885"/>
      <w:bookmarkEnd w:id="43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анализ и сравнение всей полученной информации о подозрительных побочных реакциях;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41" w:name="z886"/>
      <w:bookmarkEnd w:id="44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отчет об эффективности и безопасности ЛППТ для производственной организации в течение первых двух лет после введения ЛППТ.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42" w:name="z887"/>
      <w:bookmarkEnd w:id="44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153. Медицинская организация информирует производственную организацию обо всех серьезных побочных реакциях при лечении с использованием ЛППТ.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43" w:name="z888"/>
      <w:bookmarkEnd w:id="44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154. В информированном согласии пациента (его законного представителя) на применение ЛППТ указывается о сути предлагаемого лечения, общих характеристиках ЛППТ, ожидаемых результатах и возможных рисках при лечении, а также потенциальных преимуществах ЛППТ перед традиционными методами лечения.</w:t>
      </w:r>
    </w:p>
    <w:p w:rsidR="008A7034" w:rsidRPr="006E3619" w:rsidRDefault="00DE1C0B">
      <w:pPr>
        <w:spacing w:after="0"/>
        <w:rPr>
          <w:lang w:val="ru-RU"/>
        </w:rPr>
      </w:pPr>
      <w:bookmarkStart w:id="444" w:name="z889"/>
      <w:bookmarkEnd w:id="443"/>
      <w:r w:rsidRPr="006E3619">
        <w:rPr>
          <w:b/>
          <w:color w:val="000000"/>
          <w:lang w:val="ru-RU"/>
        </w:rPr>
        <w:t xml:space="preserve"> Параграф 10. Инспекция клинических исследований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45" w:name="z890"/>
      <w:bookmarkEnd w:id="44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155. Инспекция клинического исследования (далее - инспекция) проводится государственным органом в сфере обращения лекарственных средств и медицинских изделий и осуществляется в соответствии с Приказом № 742 в целях: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46" w:name="z891"/>
      <w:bookmarkEnd w:id="44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оценки соблюдения надлежащей клинической практики (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 xml:space="preserve">) в соответствии с приказом № 392 и стандарта </w:t>
      </w:r>
      <w:r>
        <w:rPr>
          <w:color w:val="000000"/>
          <w:sz w:val="28"/>
        </w:rPr>
        <w:t>ISO</w:t>
      </w:r>
      <w:r w:rsidRPr="006E3619">
        <w:rPr>
          <w:color w:val="000000"/>
          <w:sz w:val="28"/>
          <w:lang w:val="ru-RU"/>
        </w:rPr>
        <w:t xml:space="preserve"> 14155:2014;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47" w:name="z892"/>
      <w:bookmarkEnd w:id="44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подтверждения соответствия проведения клинического исследования утвержденному протоколу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48" w:name="z893"/>
      <w:bookmarkEnd w:id="44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подтверждения достоверности данных, полученных в результате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49" w:name="z894"/>
      <w:bookmarkEnd w:id="44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расследования жалоб (сигналов), поступивших в процессе клинического исследования, а также при получении дополнительной информации о риске, связанном с проведением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50" w:name="z895"/>
      <w:bookmarkEnd w:id="44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защиты прав, здоровья и благополучия субъектов клинического исследования.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51" w:name="z896"/>
      <w:bookmarkEnd w:id="45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156. Инспекция осуществляется с привлечением специалистов государственной экспертной организации, Центральной или Локальной комиссии по биоэтике, а также профильных специалистов (согласно особенностям клинического исследования и цели инспекции клинического исследования).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52" w:name="z897"/>
      <w:bookmarkEnd w:id="45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157. Инспекция осуществляется на любом этапе проведения клинического исследования в плановом (первичная) или внеплановом порядке (в том числе и в связи с угрозой или причинением вреда жизни, здоровью субъектов исследования).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53" w:name="z898"/>
      <w:bookmarkEnd w:id="452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158. Отчет согласно приложению 13 о результатах инспекции клинического исследования, направляется спонсору или заявителю клинического исследования и в уполномоченный орган.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54" w:name="z899"/>
      <w:bookmarkEnd w:id="45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159. Уполномоченный орган на основании данных инспекции принимает решение: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55" w:name="z900"/>
      <w:bookmarkEnd w:id="45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прекратить клиническое исследование;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56" w:name="z901"/>
      <w:bookmarkEnd w:id="45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признать результаты клинического исследования.</w:t>
      </w:r>
    </w:p>
    <w:p w:rsidR="008A7034" w:rsidRPr="006E3619" w:rsidRDefault="00DE1C0B">
      <w:pPr>
        <w:spacing w:after="0"/>
        <w:rPr>
          <w:lang w:val="ru-RU"/>
        </w:rPr>
      </w:pPr>
      <w:bookmarkStart w:id="457" w:name="z902"/>
      <w:bookmarkEnd w:id="456"/>
      <w:r w:rsidRPr="006E3619">
        <w:rPr>
          <w:b/>
          <w:color w:val="000000"/>
          <w:lang w:val="ru-RU"/>
        </w:rPr>
        <w:t xml:space="preserve"> </w:t>
      </w:r>
      <w:r w:rsidRPr="00D96EE5">
        <w:rPr>
          <w:b/>
          <w:color w:val="000000"/>
          <w:highlight w:val="yellow"/>
          <w:lang w:val="ru-RU"/>
        </w:rPr>
        <w:t>Глава 4. Требования к доклиническим и клиническим базам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58" w:name="z903"/>
      <w:bookmarkEnd w:id="45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160. Доклинические (неклинические) исследования проводятся на доклинических базах.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59" w:name="z904"/>
      <w:bookmarkEnd w:id="45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161. Требованием к доклиническим базам является соответствие требованиям Стандарта </w:t>
      </w:r>
      <w:r>
        <w:rPr>
          <w:color w:val="000000"/>
          <w:sz w:val="28"/>
        </w:rPr>
        <w:t>GLP</w:t>
      </w:r>
      <w:r w:rsidRPr="006E3619">
        <w:rPr>
          <w:color w:val="000000"/>
          <w:sz w:val="28"/>
          <w:lang w:val="ru-RU"/>
        </w:rPr>
        <w:t xml:space="preserve"> Приказа № 392.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60" w:name="z905"/>
      <w:bookmarkEnd w:id="45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162. Выбор клинических баз определяет спонсор с учетом области применения исследуемого лекарственного средства, медицинского изделия.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61" w:name="z906"/>
      <w:bookmarkEnd w:id="46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163. Требованием к клиническим базам является: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62" w:name="z907"/>
      <w:bookmarkEnd w:id="46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наличие лицензии на осуществление медицинской деятельности;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63" w:name="z908"/>
      <w:bookmarkEnd w:id="46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наличие СОП для проведения клинических исследований;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64" w:name="z909"/>
      <w:bookmarkEnd w:id="46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наличие клинико-инструментального и лабораторного оборудования для проведения клинических исследований либо наличие договоров с подрядными организациями на предоставление специализированных клинико-инструментальных, лабораторных и вспомогательных услуг для проведения клинических исследований (при отсутствии необходимого оборудования);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65" w:name="z910"/>
      <w:bookmarkEnd w:id="46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наличие персонала, имеющего медицинское образование и документ об обучении </w:t>
      </w:r>
      <w:r>
        <w:rPr>
          <w:color w:val="000000"/>
          <w:sz w:val="28"/>
        </w:rPr>
        <w:t>GCP</w:t>
      </w:r>
      <w:r w:rsidRPr="006E3619">
        <w:rPr>
          <w:color w:val="000000"/>
          <w:sz w:val="28"/>
          <w:lang w:val="ru-RU"/>
        </w:rPr>
        <w:t>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66" w:name="z911"/>
      <w:bookmarkEnd w:id="46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наличие условий для проведения интенсивной терапии и реанимации (если это требуется протоколом).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67" w:name="z912"/>
      <w:bookmarkEnd w:id="46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6) наличие документа, устанавливающего порядок работы с конфиденциальной информацией.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68" w:name="z913"/>
      <w:bookmarkEnd w:id="46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164. Медицинские организации для проведения клинико-лабораторных испытаний (исследований) медицинских изделий для диагностики </w:t>
      </w:r>
      <w:r>
        <w:rPr>
          <w:color w:val="000000"/>
          <w:sz w:val="28"/>
        </w:rPr>
        <w:t>in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6E3619">
        <w:rPr>
          <w:color w:val="000000"/>
          <w:sz w:val="28"/>
          <w:lang w:val="ru-RU"/>
        </w:rPr>
        <w:t>, соответствующие следующим требованиям: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69" w:name="z914"/>
      <w:bookmarkEnd w:id="46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наличие лицензии на осуществление медицинской деятельности в области лабораторной диагностики (клиническая лабораторная диагностика);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70" w:name="z915"/>
      <w:bookmarkEnd w:id="46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наличие положений (стандартных операционных процедур), регламентирующих проведение клинико-лабораторных испытаний (исследований) медицинских изделий для диагностики </w:t>
      </w:r>
      <w:r>
        <w:rPr>
          <w:color w:val="000000"/>
          <w:sz w:val="28"/>
        </w:rPr>
        <w:t>in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6E3619">
        <w:rPr>
          <w:color w:val="000000"/>
          <w:sz w:val="28"/>
          <w:lang w:val="ru-RU"/>
        </w:rPr>
        <w:t>, охватывающих в том числе: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71" w:name="z916"/>
      <w:bookmarkEnd w:id="47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квалификационные требования и обучение персонала;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72" w:name="z917"/>
      <w:bookmarkEnd w:id="47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порядок поверки и калибровки оборудования;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73" w:name="z918"/>
      <w:bookmarkEnd w:id="47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порядок проведения клинико-лабораторных испытаний (исследований);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74" w:name="z919"/>
      <w:bookmarkEnd w:id="47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ведение и учет документации клинико-лабораторных испытаний (исследований);</w:t>
      </w:r>
    </w:p>
    <w:p w:rsidR="008A7034" w:rsidRDefault="00DE1C0B">
      <w:pPr>
        <w:spacing w:after="0"/>
        <w:jc w:val="both"/>
      </w:pPr>
      <w:bookmarkStart w:id="475" w:name="z920"/>
      <w:bookmarkEnd w:id="47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обеспечение защиты конфиденциальной информации.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46"/>
      </w:tblGrid>
      <w:tr w:rsidR="008A7034" w:rsidRPr="006E36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5"/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1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доклинических (неклинических)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клинических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клинико-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лабораторных испытаний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медицинских изделий для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</w:rPr>
              <w:t>in</w:t>
            </w: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6E3619">
              <w:rPr>
                <w:color w:val="000000"/>
                <w:sz w:val="20"/>
                <w:lang w:val="ru-RU"/>
              </w:rPr>
              <w:t>, а также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требований к доклиническим 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клиническим базам</w:t>
            </w:r>
          </w:p>
        </w:tc>
      </w:tr>
    </w:tbl>
    <w:p w:rsidR="008A7034" w:rsidRPr="006E3619" w:rsidRDefault="00DE1C0B">
      <w:pPr>
        <w:spacing w:after="0"/>
        <w:rPr>
          <w:lang w:val="ru-RU"/>
        </w:rPr>
      </w:pPr>
      <w:bookmarkStart w:id="476" w:name="z922"/>
      <w:r w:rsidRPr="006E3619">
        <w:rPr>
          <w:b/>
          <w:color w:val="000000"/>
          <w:lang w:val="ru-RU"/>
        </w:rPr>
        <w:t xml:space="preserve"> Заявка на проведение клинического исследования лекарственного средства</w:t>
      </w:r>
    </w:p>
    <w:bookmarkEnd w:id="476"/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 Идентификация клинического исследования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1.1 Полное название клинического исследования: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1.2 Индентификационный код протокола клинического исследования (присвоенный спонсором) версия (номер) и дата (любая поправка к протоколу имеет номер версии и дату):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1.3 Название или сокращенное название клинического исследования (если применяется):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1.4 Номер согласно базе данных клинических исследований </w:t>
      </w:r>
      <w:r>
        <w:rPr>
          <w:color w:val="000000"/>
          <w:sz w:val="28"/>
        </w:rPr>
        <w:t>ClinicalTrials</w:t>
      </w:r>
      <w:r w:rsidRPr="006E361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6E3619">
        <w:rPr>
          <w:color w:val="000000"/>
          <w:sz w:val="28"/>
          <w:lang w:val="ru-RU"/>
        </w:rPr>
        <w:t xml:space="preserve"> (при наличии):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1.5 Номер согласно Европейской базе данных </w:t>
      </w:r>
      <w:r>
        <w:rPr>
          <w:color w:val="000000"/>
          <w:sz w:val="28"/>
        </w:rPr>
        <w:t>EudraCT</w:t>
      </w:r>
      <w:r w:rsidRPr="006E3619">
        <w:rPr>
          <w:color w:val="000000"/>
          <w:sz w:val="28"/>
          <w:lang w:val="ru-RU"/>
        </w:rPr>
        <w:t xml:space="preserve"> или в других регистрах клинических исследований (при наличии):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1.6 Международный стандартный номер рандомизированного контролируемого клинического испытания </w:t>
      </w:r>
      <w:r>
        <w:rPr>
          <w:color w:val="000000"/>
          <w:sz w:val="28"/>
        </w:rPr>
        <w:t>ISRCTN</w:t>
      </w:r>
      <w:r w:rsidRPr="006E3619">
        <w:rPr>
          <w:color w:val="000000"/>
          <w:sz w:val="28"/>
          <w:lang w:val="ru-RU"/>
        </w:rPr>
        <w:t xml:space="preserve"> (при наличии):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1.7 Является ли это повторной заявкой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Если да, указать в сопроводительном письме причину повторной заявки.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 Идентификация спонсора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2.1 Спонсор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2.1.1 Наименование организации: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2.1.2 Ф.И.О. (при его наличии) контактного лица: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2.1.3 Адрес: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2.1.4 Телефон: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2.1.5 Факс: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2.1.6 Адрес электронной почты: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2.2.1 Наименование организации: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2.2.2 Ф.И.О. (при его наличии) контактного лица: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2.2.3 Адрес: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2.2.4 Телефон: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2.2.6 Факс: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2.2.6 Адрес электронной почты: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3. Идентификация заявителя (отметить соответствующую клеточку)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3.1 Заявка в Экспертную организацию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3.1.1 Спонсор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3.1.2 Официальный представитель спонсора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3.1.3 Лицо или организация, уполномоченная спонсором для подачи данного заявления (в этом случае указать):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3.1.3.1 Название организации: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3.1.3.2 Ф.И.О. (при его наличии) контактного лица: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3.1.3.3 Адрес: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3.1.3.4 Контактный телефон: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3.1.3.5 Факс: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3.1.3.6 Адрес электронной почты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 Информация об исследуемом лекарственном средстве и лекарственных средствах, которое используется(ются) в исследовании как исследуемый препарат- или препарат сравнения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В данном разделе необходимо перед началом проведения процедур, которые специфически связаны с клиническим исследованием (процедуры для обеспечения "слепого" метода исследования, упаковка и маркировка исследуемого препарата, специально разработанные для клинического исследования), предоставить информацию о каждом исследуемом лекарственном средстве, включая препарат сравнения и плацебо (при необходимости). В разделе 4.6 предоставлена информация, которая относится к плацебо (если оно используется в исследовании). Если при проведении клинического исследования планируется применение нескольких исследуемых лекарственных средств, использовать дополнительные страницы и присвоить каждому исследуемому лекарственному средству порядковый номер. Предоставить информацию о каждом исследуемом лекарственном средстве; соответственно, если исследуемое лекарственное средство является комбинированным, то необходимо предоставить информацию о каждой активной субстанции (активном веществе), которая входит в его состав.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4.1 Идентификация исследуемого лекарственного средства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Указать, что из перечисленного описано ниже, для уточнения повторить информацию о каждом пронумерованном исследуемом лекарственном средстве, которое будет использоваться в клиническом исследовании (присвоить порядковый номер, начиная с 1):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4.1.1 Информация относительно исследуемого лекарственного средства по номерам: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4.1.2 Лекарственное средство, которое будет исследоваться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4.1.3 Лекарственное средство, которое используется как препарат сравнения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 Статус исследуемого лекарственного средства в клиническом исследовании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Если в клиническом исследовании в качестве исследуемого лекарственного средства используется зарегистрированное в Республике Казахстан лекарственное средство, но торговое название и владелец регистрационного удостоверения не указаны в протоколе, перейти к заполнению раздела 4.2.2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4.2.1 Зарегистрировано ли исследуемое лекарственное средство: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4.2.1.1 В Республике Казахстан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4.2.1.2 В другой стране, указать в какой: указываются страны, в которых исследуемое лекарственное средство уже имеется в продаже или был зарегистрирован. Указать страну, в которых заявителю было отказано в регистрации исследуемого лекарственного средства или он был изъят из обращения.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4.2.1.2.1 Торговое название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4.2.1.2.2 Название владельца регистрационного удостоверения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4.2.1.2.3 Номер регистрационного удостоверения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4.2.2 Ситуации, когда на исследуемое лекарственное средство, которое будет использоваться в клиническом исследовании, есть регистрационное удостоверение в Республике Казахстан, но протоколом допускается применение у субъектов исследования любого торгового названия исследуемого лекарственного средства, которое имеет регистрационное удостоверение в Республике Казахстан, а также невозможно точно идентифицировать исследуемое лекарственное средство до начала клинического исследования: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4.2.2.1 В протоколе – указано лечение (схема лечения) только по активной субстанции: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4.2.2.1.1 Если "да", то перейти к разделу 4.3.8 или 4.3.9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4.2.2.2 В протоколе – допускают использование лечения 9схемы лечения_ разными комбинациями зарегистрированных лекарственных средств, и использующихся на некоторых или на всех клинических базах.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4.2.2.2.1 Если "да", то перейти к разделу 4.3.8 или 4.3.9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4.2.2.3 Исследуемое лекарственное средство, которые являются объектом клинического исследования, указать по принадлежности к коду анатомо-терапевтическо-химической классификации (АТХ-классификация)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4.2.2.3.1 Если "да", указать код АТХ классификации, используюя соответствующее поле для приятого кода по АТХ классификации в разделе 4.3.3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4.2.2.4 Другое: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4.2.2.4.1 Если "да", конкретно указать: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4.2.3 Предоставление досье исследуемого лекарственного средства: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4.2.3.1 Полное досье исследуемого лекарственного средства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4.2.3.2 Упрощенное досье исследуемого лекарственного средства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4.2.3.3 Утвержденная инструкция по медицинскому применению лекарственного средства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4.2.4 Были ли ранее разрешены в Республике Казахстан клинические исследования с использованием данного лекарственного средства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4.2.5 Было ли данное лекарственное средство, предназначенное для использования по данным показаниям, определено как лекарственное средство для лечения редких заболеваний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 Описание исследуемого лекарственного средства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 Название лекарственного средства (при наличии)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4.3.2 Код лекарственного средства (при наличии)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4.3.3 Код по АТХ классификации, если официально зарегистрирован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4.3.4 Лекарственная форма (используйте стандартную терминологию):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4.3.4.1 Предназначена ли лекарственная форма для педиатрии?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4.3.5 Максимальная деятельность лечения субъекта исследования соответственно протоколу клинического исследования: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4.3.6 Дозы, которые определены протоколом клинического исследования: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4.3.6.1 Первая доза для первых клинических исследований (суточная доза или общая доза; путь введения):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4.3.6.2 Максимальная допустимая доза (суточная доза или общая доза; путь введения):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4.3.7 Путь введения (использовать стандартную терминологию):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4.3.8 Название каждой активной субстанции (МНН или предложенное МНН, при наличии)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4.3.9 Другие названия каждой активной субстанции (предоставить все доступные названия):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4.3.9.1 Номер в регистре </w:t>
      </w:r>
      <w:r>
        <w:rPr>
          <w:color w:val="000000"/>
          <w:sz w:val="28"/>
        </w:rPr>
        <w:t>CAS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4.3.9.2 Код(ы), присвоенные спонсором: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4.3.9.3 Другие описательные названия: указать все известные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4.3.9.4 Эмпирическая (молекулярная) формула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4.3.9.5 Описание физико-химических, биологических свойств активной субстанции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4.3.10 Дозировка (указать все используемые дозировки: дозировка в единицах массы (г, мг, мг/кг), биологических единицах, в единицах концентрации)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4.3.10.1 Единица концентрации (процентах, мг/мл) на единицу лекарственной формы)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4.3.10.2 Вид концентрации 9подчеркнуть соответствующее: "точное числовое значение", "диапазон", "более чем" или "не более чем"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4.3.10.3 Количество концентраций.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4.3.11 Тип исследуемого лекарственного средства содержит активную субстанцию: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4.3.11.1 Химического происхождения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4.3.11.2 Биологического, биотехнологического происхождения (за исключением лекарственных средств)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Данное лекарственное средство является: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4.3.11.3 Радиофармацевтическое лекарственное средство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4.3.11.4 Медицинские иммунобиологические препараты (МИБП)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4.3.11.5 Препарат крови или плазмы крови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4.3.11.6 Экстракт (продукты, экстрагированные из тканей органов человека или животных)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4.3.11.7 Лекарственные препараты растительного происхождения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4.3.11.8 Гомеопатические препараты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4.3.11.9 Другим типом лекарственного средства или разрабатываемым новым оригинальным лекарственным средством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4.3.11.9.1 Если "да", то указать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4.3.12 Механизм действия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4.3.13 Исследуемое лекарственное средство будет использоваться впервые в клиническом исследовании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4.3.13.1 Если "да", то представить краткое описание известных и предвиденных рисков и пользы для субъектов исследования: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4.4 Лекарственные средства в комбинации с изделием медицинского назначения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4.4.1 Краткая характеристика изделия медицинского назначения: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4.4.2 Название изделия медицинского назначения: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4.4.3 Является ли изделие медицинского назначения имплантируемым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4.4.4 Имеет ли изделие медицинского назначения знак качества Европейского союза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4.4.4.1 Если "да", Уполномоченный орган, выдавший знак качества Европейского союза: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4.5 Информация о плацебо (если используется более одного – указать информацию для каждого)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4.5.1 Используется ли плацебо: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4.5.2 Номер плацебо ()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4.5.3 Лекарственная форма: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4.5.4 Путь введения: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4.5.5. Указать номер(а) исследуемого лекарственного средства из раздела 4.1.1, которое исследуется с использованием плацебо ()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4.5.5.1 Состав, не учитывая активной(ых) субстанции(й):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4.5.5.1.1 Идентичный исследуемому лекарственному средству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4.5.5.1.2 Если "нет", указать основные ингредиенты: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 Информация о производственном участке, ответственном за выпуск исследуемого лекарственного средства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4.6.2 Кто несет ответственность за выпуск готового исследуемого лекарственного средства к клиническому исследованию?</w:t>
      </w:r>
    </w:p>
    <w:p w:rsidR="008A7034" w:rsidRPr="006E3619" w:rsidRDefault="00DE1C0B">
      <w:pPr>
        <w:spacing w:after="0"/>
        <w:jc w:val="both"/>
        <w:rPr>
          <w:lang w:val="ru-RU"/>
        </w:rPr>
      </w:pP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Данный производственный участок несет ответственность за выпуск следующего исследуемого лекарственного средства (указать номер(а), приведенный(е) в разделе 4.1.1 для исследуемого лекарственного средства и разделе 4.5.1 – для плацебо): 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Отметьте соответствующий пункт: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4.6.3 Производитель конечного лекарственного средства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4.6.3.1 Импортер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4.6.3.2 Производитель и импортер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4.6.3.3 Наименование организации: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4.6.3.4 Адрес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4.6.3.4.1 Улица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4.6.3.4.2 Административный центр, город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4.6.3.4.3 Почтовый индекс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4.6.3.4.4 Страна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4.6.4 Указать номер лицензии на производство: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4.6.4.1 В случае отсутствия лицензии указать причины: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4.6.5 Производилась ли инспекция данного производственного участка уполномоченным органом?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4.7.5.1 Если "да", указать кем и дату последней инспекции: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 Общая информация об исследовании</w:t>
      </w:r>
    </w:p>
    <w:p w:rsidR="008A7034" w:rsidRPr="006E3619" w:rsidRDefault="00DE1C0B">
      <w:pPr>
        <w:spacing w:after="0"/>
        <w:jc w:val="both"/>
        <w:rPr>
          <w:lang w:val="ru-RU"/>
        </w:rPr>
      </w:pP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Данный раздел посвящен обоснованию названия, вида, объема, цели, задачи и дизайна планируемых клинических исследований. 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5.1 Исследуемое патологическое состояние или заболевание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5.1.1 Характеристика патологического состояния (в произвольной форме):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5.1.2 Код согласно классификации болезней (МКБ-10) 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5.1.3 Код согласно классификации </w:t>
      </w:r>
      <w:r>
        <w:rPr>
          <w:color w:val="000000"/>
          <w:sz w:val="28"/>
        </w:rPr>
        <w:t>MedDRA</w:t>
      </w:r>
      <w:r w:rsidRPr="006E3619">
        <w:rPr>
          <w:color w:val="000000"/>
          <w:sz w:val="28"/>
          <w:lang w:val="ru-RU"/>
        </w:rPr>
        <w:t>13 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5.1.4 Редкое заболевание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5.2 Цели исследования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5.2.1 Дополнительные цели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5.2.3 Это вспомогательное исследование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5.2.3.1 Если "да", предоставить полное название или версию вспомогательного исследования и цель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5.3 Критерии включения (указать наиболее важные)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5.4 Критерии невключения (указать наиболее важные)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5.5 Конечная(ые) точка(и):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5.5.1 Первичная(ые) конечная(ые) точка(и) (повторить при необходимости)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5.5.1.1 Временные точки оценки конечной точки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5.5.2 Вторичная(ые) конечная(ые) точка(и) (повторить при необходимости)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5.5.1.1 Временные точки оценки конечной точки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5.6 Диапазон исследования – указать все необходимые пункты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5.6.1 Диагностика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5.6.2 Профилактика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5.6.3 Терапия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5.6.4 Безопасность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5.6.5 Эффективность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5.6.6 Фармакокинетика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5.6.7 Фармакодинамика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5.6.8 Биоэквивалентность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5.6.9 Зависимость эффекта от дозы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5.6.10 Фармакогеномика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5.6.11 Другое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5.6.11.1 Если определен пункт "другое", уточнить: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5.7 Вид (фаза) исследования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5.7.1 Фармакологическое исследование с участием человека (фаза </w:t>
      </w:r>
      <w:r>
        <w:rPr>
          <w:color w:val="000000"/>
          <w:sz w:val="28"/>
        </w:rPr>
        <w:t>I</w:t>
      </w:r>
      <w:r w:rsidRPr="006E3619">
        <w:rPr>
          <w:color w:val="000000"/>
          <w:sz w:val="28"/>
          <w:lang w:val="ru-RU"/>
        </w:rPr>
        <w:t>) Является ли исследование: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5.7.1.1 Первым введением препарата человеку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5.7.1.2 Испытанием биоэквивалентности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5.7.1.3 Сравнительным фармакодинамическим испытанием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5.7.1.4 Другое: указать какое: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5.7.1.4.1 Сравнительное клиническое исследование (генерических препаратов)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5.7.2 Ограниченное терапевтическое исследование (фаза </w:t>
      </w:r>
      <w:r>
        <w:rPr>
          <w:color w:val="000000"/>
          <w:sz w:val="28"/>
        </w:rPr>
        <w:t>II</w:t>
      </w:r>
      <w:r w:rsidRPr="006E3619">
        <w:rPr>
          <w:color w:val="000000"/>
          <w:sz w:val="28"/>
          <w:lang w:val="ru-RU"/>
        </w:rPr>
        <w:t>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5.7.3 Расширенное терапевтическое исследование (фаза </w:t>
      </w:r>
      <w:r>
        <w:rPr>
          <w:color w:val="000000"/>
          <w:sz w:val="28"/>
        </w:rPr>
        <w:t>III</w:t>
      </w:r>
      <w:r w:rsidRPr="006E3619">
        <w:rPr>
          <w:color w:val="000000"/>
          <w:sz w:val="28"/>
          <w:lang w:val="ru-RU"/>
        </w:rPr>
        <w:t>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5.7 Критерии включения (указать наиболее важные)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 Категории субъектов исследования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6.1 Возрастной диапазон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6.1.1 Младше 18 лет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Если "да", то уточнить: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6.1.1.1 Внутриутробный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6.1.1.2 Недоношенные младенцы (которые родились в сроки беременности ≤ 37 недель)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6.1.1.3 Новорожденные (0-27-й день жизни)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6.1.1.4 Грудные (28-й день жизни – 24 мес)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6.1.1.5 Дети (2 года – 11 лет)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6.1.1.6 Другие подростки (12-17 лет)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6.1.2 Взрослые (18-65 лет)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6.1.3 Пожилого возраста (&gt;65 лет)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6.2 Пол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6.2.1 Женский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6.2.2 Мужской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6.3 Изучаемый контингент субъектов исследования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6.3.1 Добровольцы (здоровые)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6.3.2 Пациенты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6.3.3 Уязвимые субъекты исследования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6.3.3.1 Женщины детородного возраста, потенциально не пользующиеся контрацепцией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6.3.3.2 Женщины детородного возраста, потенциально пользующиеся контрацепцией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6.3.3.3 Беременные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6.3.3.4 Кормящие грудью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6.3.3.5 Беременные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6.3.3.6 Недееспособные субъекты исследования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6.3.3.6.1 Если "да", то уточнить: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6.3.3.7 Другие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6.3.3.7.1 Если "да", то уточнить: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6.4 Планируемое количество испытуемых для включения в исследование: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6.4.1 В Республике Казахстан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6.4.2 Для международного исследования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6.4.2.1 Всего клинического исследования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6.4.2.2 В Республике Казахстан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6.5 Запланированное лечение или наблюдение за субъектами исследования, которые завершили участие в исследовании (если оно отличается от предполагаемого стандартного лечения при данном патологическом состоянии):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Уточнить: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 Исследователь (-ли) и клиническая (-ие) база (-ы)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 Исследователь-координатор (для многоцентрового исследования) и ответственный исследователь (для одноцентового исследования)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7.1.1 Ф.И.О. (при его наличии) ответственного исследователя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7.1.2 Должность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7.1.3 Научная степень. Резюме исследователя, подтверждающее его квалификацию. Список научных трудов.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7.1.4 Служебный адрес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7.1.4.1 Название учреждения. Название клинической базы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7.1.4.2 Ведомственная принадлежность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7.1.4.3 Адрес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7.1.4.4 Улица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7.1.4.5 Административный центр, город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7.1.4.6 Почтовый индекс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7.1.4.7 Страна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7.1.5 Телефон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7.1.6 Факс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7.1.7 Адрес электронной почты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 Исследователь-координатор, если есть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7.2.1 Ф.И.О. (при его наличии) ответственного исследователя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7.2.2 Должность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7.2.3 Научная степень. Резюме исследователя, подтверждающее его квалификацию. Список научных трудов.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7.2.4 Служебный адрес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7.2.4.1 Название учреждения. Название клинической базы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7.2.4.2 Ведомственная принадлежность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7.2.4.3 Адрес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7.2.4.4 Улица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7.2.4.5 Административный центр, город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7.2.4.6 Почтовый индекс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7.2.4.7 Страна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7.2.5 Телефон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7.2.6 Факс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7.2.7 Адрес электронной почты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7.3 Централизованные технические помещения, которые будут использоваться для проведения клинического исследования (лаборатория или другие технические помещения), в которых централизованно будут измеряться или оцениваться основные критерии оценки (если организаций несколько, то повторно заполнить для всех)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7.3.1 Наименование организации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7.3.2 Ведомственная принадлежность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7.3.3 Адрес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7.3.4.2 Административный центр, город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7.3.4.3 Почтовый индекс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7.3.4.4 Страна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7.3.5 Телефон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7.3.6 Факс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7.3.7 Адрес электронной почты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7.3.8 Обязательства, которые выполняются по субподряду: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 Организации, которым спонсор или его официальный представитель делегировал свои обязанности и функции, связанные с проведением клинического исследования (если организаций несколько, то повторно заполнить для всех)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 Делегировал ли спонсор или его официальный представитель какие-нибудь основные или все свои обязанности и функции, связанные с проведением исследования, другой организации или третьей стороне: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7.4.1.1 Наименование организации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7.4.1.2 Ведомственная принадлежность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7.4.1.4 Адрес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7.4.1.4.1 Административный центр, город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7.4.1.4.2 Почтовый индекс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7.4.1.4.3 Страна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7.4.1.5 Телефон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7.4.1.6 Факс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7.4.1.5 Адрес электронной почты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7.4.1.6 Все обязанности спонсора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7.4.1.7 Мониторинг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7.4.1.8 Поправка к исследованиям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7.4.1.9 Сбор данных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7.4.1.10 Сообщения о выявленных в ходе клинического исследования непредвиденных серьезных побочных реакциях (</w:t>
      </w:r>
      <w:r>
        <w:rPr>
          <w:color w:val="000000"/>
          <w:sz w:val="28"/>
        </w:rPr>
        <w:t>Suspected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Unexpected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Serious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Adverse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Reactions</w:t>
      </w:r>
      <w:r w:rsidRPr="006E3619">
        <w:rPr>
          <w:color w:val="000000"/>
          <w:sz w:val="28"/>
          <w:lang w:val="ru-RU"/>
        </w:rPr>
        <w:t xml:space="preserve"> - </w:t>
      </w:r>
      <w:r>
        <w:rPr>
          <w:color w:val="000000"/>
          <w:sz w:val="28"/>
        </w:rPr>
        <w:t>SUSAR</w:t>
      </w:r>
      <w:r w:rsidRPr="006E3619">
        <w:rPr>
          <w:color w:val="000000"/>
          <w:sz w:val="28"/>
          <w:lang w:val="ru-RU"/>
        </w:rPr>
        <w:t>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7.4.1.11 Проведение аудита клинического исследования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7.4.1.12 Статистический анализ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7.4.1.13 Документация клинического исследования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7.4.1.14 Другие обязанности по субподряду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7.4.1.15.1 Если "да", то уточнить:</w:t>
      </w:r>
    </w:p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8. Подпись Заявителя в Республике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46"/>
      </w:tblGrid>
      <w:tr w:rsidR="008A7034" w:rsidRPr="006E36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2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доклинических (неклинических)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клинических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клинико-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лабораторных испытаний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медицинских изделий для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</w:rPr>
              <w:t>in</w:t>
            </w: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6E3619">
              <w:rPr>
                <w:color w:val="000000"/>
                <w:sz w:val="20"/>
                <w:lang w:val="ru-RU"/>
              </w:rPr>
              <w:t>, а также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требований к доклиническим 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клиническим базам</w:t>
            </w:r>
          </w:p>
        </w:tc>
      </w:tr>
    </w:tbl>
    <w:p w:rsidR="008A7034" w:rsidRPr="006E3619" w:rsidRDefault="00DE1C0B">
      <w:pPr>
        <w:spacing w:after="0"/>
        <w:rPr>
          <w:lang w:val="ru-RU"/>
        </w:rPr>
      </w:pPr>
      <w:bookmarkStart w:id="477" w:name="z924"/>
      <w:r w:rsidRPr="006E3619">
        <w:rPr>
          <w:b/>
          <w:color w:val="000000"/>
          <w:lang w:val="ru-RU"/>
        </w:rPr>
        <w:t xml:space="preserve"> Досье исследуемого лекарственного средства</w:t>
      </w:r>
    </w:p>
    <w:bookmarkEnd w:id="477"/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 Данные, имеющие отношение к активному веществу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1.1. Активная фармацевтическая субстанция (АФС):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1.1.1 Общая информация: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1.1.2 Информация о названии АФС (химическое название, если применимо, МНН, общепринятое название)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1.1.3 Структура АФС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1.1.4 Общие свойства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1.2. Производство: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1.2.1 Производитель(и)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1.2.2 Описание производственного процесса и его контроля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1.2.3 Контроль исходных материалов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1.2.4 Контроль критических стадий и промежуточной продукции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1.2.5 Валидация производственного процесса и (или) оценка</w:t>
      </w:r>
    </w:p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1.2.6. Разработка производственного процесса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6E3619">
        <w:rPr>
          <w:color w:val="000000"/>
          <w:sz w:val="28"/>
          <w:lang w:val="ru-RU"/>
        </w:rPr>
        <w:t>1.3 Характеристики: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1.3.1 Подтверждение структуры и других характеристик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1.3.2 Примеси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1.4 Контроль качества АФС: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1.4.1 Спецификация(и)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1.4.2 Аналитические методики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1.4.3 Валидация аналитических методик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1.4.4 Анализы серий (результаты анализа серий)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1.4.5 Обоснование спецификации(й)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1.5 Стандартные образцы или материалы: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1.6 Система упаковки (укупорки)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1.7 Стабильность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 Испытания исследуемого лекарственного средства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2.1 Описание и состав исследуемого лекарственного средства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 Фармацевтическая разработка: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2.2.1 Компоненты исследуемого лекарственного средства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2.2.1.1 Активная фармацевтическая субстанция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2.2.1.2 Вспомогательные вещества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2.2.2 Исследуемое лекарственное средство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2.2.2.1 Разработка лекарственной формы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2.2.2.2 Физико-химические свойства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2.2.3 Разработка производственного процесса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2.2.4 Микробиологические характеристики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2.2.5 Совместимость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2.2.6 Система упаковки и укупорки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2.3 Производство: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2.3.1 Производитель(и)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2.3.2 Состав на серию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2.3.3 Описание производственного процесса и его контроля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2.3.4 Контроль критических стадий и промежуточной продукции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2.3.5 Валидация производственного процесса и (или) его оценка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2.4 Контроль качества вспомогательных веществ: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2.4.1 Спецификации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2.4.2 Аналитические методики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2.4.3 Валидация аналитических методик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2.4.4 Обоснование спецификаций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2.4.5 Вспомогательные вещества человеческого или животного происхождения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2.4.6 Новые вспомогательные вещества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2.5 Контроль качества исследуемого лекарственного средства: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2.5.1 Спецификации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2.5.2 Аналитические методики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2.5.3 Валидация аналитических методик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2.5.4 Анализы серий (результаты анализа серий)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2.5.5 Характеристика примесей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2.5.6 Обоснование спецификации(й)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2.6 Стандартные образцы и материалы: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2.7 Система упаковки (укупорки)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2.8 Стабильность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2.8.1 Резюме об испытаниях стабильности и заключение о стабильности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2.8.2 Обязательства относительно изучения стабильности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2.8.2 Данные испытаний стабильности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46"/>
      </w:tblGrid>
      <w:tr w:rsidR="008A7034" w:rsidRPr="006E36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3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доклинических (неклинических)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клинических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клинико-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лабораторных испытаний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медицинских изделий для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</w:rPr>
              <w:t>in</w:t>
            </w: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6E3619">
              <w:rPr>
                <w:color w:val="000000"/>
                <w:sz w:val="20"/>
                <w:lang w:val="ru-RU"/>
              </w:rPr>
              <w:t>, а также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требований к доклиническим 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клиническим базам</w:t>
            </w:r>
          </w:p>
        </w:tc>
      </w:tr>
    </w:tbl>
    <w:p w:rsidR="008A7034" w:rsidRPr="006E3619" w:rsidRDefault="00DE1C0B">
      <w:pPr>
        <w:spacing w:after="0"/>
        <w:rPr>
          <w:lang w:val="ru-RU"/>
        </w:rPr>
      </w:pPr>
      <w:bookmarkStart w:id="478" w:name="z926"/>
      <w:r w:rsidRPr="006E3619">
        <w:rPr>
          <w:b/>
          <w:color w:val="000000"/>
          <w:lang w:val="ru-RU"/>
        </w:rPr>
        <w:t xml:space="preserve"> Согласие главного исследователя</w:t>
      </w:r>
    </w:p>
    <w:bookmarkEnd w:id="478"/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Название протокола клинического исследования;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Идентификационный код протокола клинического исследования, версия;</w:t>
      </w:r>
    </w:p>
    <w:p w:rsidR="008A7034" w:rsidRPr="006E3619" w:rsidRDefault="00DE1C0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Я прочел(а) все страницы настоящего протокола клинического исследования, спонсором которого является _________ (указать название). Я согласен (а) с тем, что протокол содержит всю информацию, необходимую для проведения данного исследования.</w:t>
      </w:r>
      <w:r w:rsidRPr="006E3619">
        <w:rPr>
          <w:lang w:val="ru-RU"/>
        </w:rPr>
        <w:br/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Главный исследователь (Ф.И.О. (при наличии)</w:t>
      </w:r>
      <w:r w:rsidRPr="006E3619">
        <w:rPr>
          <w:lang w:val="ru-RU"/>
        </w:rPr>
        <w:br/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Подпись исследователя ________________________________________</w:t>
      </w:r>
      <w:r w:rsidRPr="006E3619">
        <w:rPr>
          <w:lang w:val="ru-RU"/>
        </w:rPr>
        <w:br/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Дата ________________________________________________________</w:t>
      </w:r>
      <w:r w:rsidRPr="006E3619">
        <w:rPr>
          <w:lang w:val="ru-RU"/>
        </w:rPr>
        <w:br/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Место работы (название и адрес) ________________________________</w:t>
      </w:r>
      <w:r w:rsidRPr="006E3619">
        <w:rPr>
          <w:lang w:val="ru-RU"/>
        </w:rPr>
        <w:br/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Должность исследователя ______________________________________</w:t>
      </w:r>
      <w:r w:rsidRPr="006E3619">
        <w:rPr>
          <w:lang w:val="ru-RU"/>
        </w:rPr>
        <w:br/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Контактный телефон исследователя ______________________________</w:t>
      </w:r>
      <w:r w:rsidRPr="006E361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46"/>
      </w:tblGrid>
      <w:tr w:rsidR="008A7034" w:rsidRPr="006E36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4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доклинических (неклинических)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клинических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клинико-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лабораторных испытаний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медицинских изделий для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</w:rPr>
              <w:t>in</w:t>
            </w: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6E3619">
              <w:rPr>
                <w:color w:val="000000"/>
                <w:sz w:val="20"/>
                <w:lang w:val="ru-RU"/>
              </w:rPr>
              <w:t>, а также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требований к доклиническим 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клиническим базам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A7034" w:rsidRDefault="00DE1C0B">
      <w:pPr>
        <w:spacing w:after="0"/>
      </w:pPr>
      <w:bookmarkStart w:id="479" w:name="z929"/>
      <w:r>
        <w:rPr>
          <w:b/>
          <w:color w:val="000000"/>
        </w:rPr>
        <w:t xml:space="preserve">                                Резюме исследователя</w:t>
      </w:r>
    </w:p>
    <w:bookmarkEnd w:id="479"/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Резюме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Ф.И.О. при его наличии (полностью)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Дата рождения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Образование (с указанием учебного заведения)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Специальность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Последипломное образование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Ученая степень и звание (если имеется)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Место работы и должность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Стаж работы по специальности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Научные труды, публикации (указать количество и названия статей,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монографий имеющих отношение к проблеме исследования,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год публикации и издательство)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Наличие опыта по проведению исследований (область исследования)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Наличие сертификата Надлежащей клинической практики /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Надлежащей лабораторной практики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Адрес организации, контактный телефон, факс, </w:t>
      </w:r>
      <w:r>
        <w:rPr>
          <w:color w:val="000000"/>
          <w:sz w:val="28"/>
        </w:rPr>
        <w:t>e</w:t>
      </w:r>
      <w:r w:rsidRPr="006E361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Подпись главного исследователя (исследователя)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Подпись руководителя, заверенная официально (отдел кадров)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46"/>
      </w:tblGrid>
      <w:tr w:rsidR="008A7034" w:rsidRPr="006E36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5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доклинических (неклинических)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клинических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клинико-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лабораторных испытаний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медицинских изделий для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</w:rPr>
              <w:t>in</w:t>
            </w: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6E3619">
              <w:rPr>
                <w:color w:val="000000"/>
                <w:sz w:val="20"/>
                <w:lang w:val="ru-RU"/>
              </w:rPr>
              <w:t>, а также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требований к доклиническим 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клиническим базам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A7034" w:rsidRPr="006E3619" w:rsidRDefault="00DE1C0B">
      <w:pPr>
        <w:spacing w:after="0"/>
        <w:rPr>
          <w:lang w:val="ru-RU"/>
        </w:rPr>
      </w:pPr>
      <w:bookmarkStart w:id="480" w:name="z932"/>
      <w:r w:rsidRPr="006E361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Перечень</w:t>
      </w:r>
      <w:r w:rsidRPr="006E3619">
        <w:rPr>
          <w:lang w:val="ru-RU"/>
        </w:rPr>
        <w:br/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вспомогательных медицинских изделий, вспомогательных лекарственных</w:t>
      </w:r>
      <w:r w:rsidRPr="006E3619">
        <w:rPr>
          <w:lang w:val="ru-RU"/>
        </w:rPr>
        <w:br/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препаратов необходимых для проведения клинического исследования</w:t>
      </w:r>
    </w:p>
    <w:bookmarkEnd w:id="480"/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Полное название клинического исследования 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Идентификационный код протокола клинического исследования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(присвоенный спонсором) версия (номер) и дата 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Название или сокращенное название клинического исследования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(если применяется) 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Производитель (спонсор) 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(наименование организации, адрес)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1. </w:t>
      </w:r>
      <w:r>
        <w:rPr>
          <w:color w:val="000000"/>
          <w:sz w:val="28"/>
        </w:rPr>
        <w:t>Вспомогательные медицинские изделия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46"/>
        <w:gridCol w:w="1980"/>
        <w:gridCol w:w="2021"/>
        <w:gridCol w:w="1994"/>
        <w:gridCol w:w="2021"/>
      </w:tblGrid>
      <w:tr w:rsidR="008A703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торговое наименование 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производитель, страна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расходных материалов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производитель, страна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</w:tbl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 2. Вспомогательные лекарственные препараты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18"/>
        <w:gridCol w:w="1531"/>
        <w:gridCol w:w="822"/>
        <w:gridCol w:w="1944"/>
        <w:gridCol w:w="1538"/>
        <w:gridCol w:w="1007"/>
        <w:gridCol w:w="1302"/>
      </w:tblGrid>
      <w:tr w:rsidR="008A7034">
        <w:trPr>
          <w:trHeight w:val="30"/>
          <w:tblCellSpacing w:w="0" w:type="auto"/>
        </w:trPr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торговое наименование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МНН</w:t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производитель, страна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форма</w:t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дозировка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выпуска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2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</w:tbl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 3. Прочие расходные материалы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14"/>
        <w:gridCol w:w="2673"/>
        <w:gridCol w:w="3617"/>
        <w:gridCol w:w="58"/>
      </w:tblGrid>
      <w:tr w:rsidR="008A7034">
        <w:trPr>
          <w:gridAfter w:val="1"/>
          <w:wAfter w:w="80" w:type="dxa"/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торговое наименование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производитель, страна</w:t>
            </w:r>
          </w:p>
        </w:tc>
      </w:tr>
      <w:tr w:rsidR="008A7034">
        <w:trPr>
          <w:gridAfter w:val="1"/>
          <w:wAfter w:w="80" w:type="dxa"/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gridAfter w:val="1"/>
          <w:wAfter w:w="80" w:type="dxa"/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 w:rsidRPr="006E3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6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доклинических (неклинических)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клинических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клинико-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лабораторных испытаний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медицинских изделий для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</w:rPr>
              <w:t>in</w:t>
            </w: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6E3619">
              <w:rPr>
                <w:color w:val="000000"/>
                <w:sz w:val="20"/>
                <w:lang w:val="ru-RU"/>
              </w:rPr>
              <w:t>, а также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требований к доклиническим 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клиническим базам</w:t>
            </w:r>
          </w:p>
        </w:tc>
      </w:tr>
      <w:tr w:rsidR="008A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A7034" w:rsidRPr="006E3619" w:rsidRDefault="00DE1C0B">
      <w:pPr>
        <w:spacing w:after="0"/>
        <w:rPr>
          <w:lang w:val="ru-RU"/>
        </w:rPr>
      </w:pPr>
      <w:bookmarkStart w:id="481" w:name="z935"/>
      <w:r w:rsidRPr="006E361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Заявка</w:t>
      </w:r>
      <w:r w:rsidRPr="006E3619">
        <w:rPr>
          <w:lang w:val="ru-RU"/>
        </w:rPr>
        <w:br/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на проведение экспертизы материалов клинических исследований</w:t>
      </w:r>
      <w:r w:rsidRPr="006E3619">
        <w:rPr>
          <w:lang w:val="ru-RU"/>
        </w:rPr>
        <w:br/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6E3619">
        <w:rPr>
          <w:b/>
          <w:color w:val="000000"/>
          <w:lang w:val="ru-RU"/>
        </w:rPr>
        <w:t xml:space="preserve"> медицинских изделий</w:t>
      </w:r>
    </w:p>
    <w:bookmarkEnd w:id="481"/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Дата подачи:</w:t>
      </w:r>
      <w:r>
        <w:br/>
      </w:r>
      <w:r>
        <w:rPr>
          <w:color w:val="000000"/>
          <w:sz w:val="28"/>
        </w:rPr>
        <w:t xml:space="preserve">Первая заявка: </w:t>
      </w:r>
    </w:p>
    <w:p w:rsidR="008A7034" w:rsidRDefault="00DE1C0B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90500" cy="17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34" w:rsidRDefault="00DE1C0B">
      <w:pPr>
        <w:spacing w:after="0"/>
      </w:pPr>
      <w:r>
        <w:br/>
      </w:r>
      <w:r>
        <w:rPr>
          <w:color w:val="000000"/>
          <w:sz w:val="28"/>
        </w:rPr>
        <w:t xml:space="preserve">Повторная: </w:t>
      </w:r>
    </w:p>
    <w:p w:rsidR="008A7034" w:rsidRDefault="00DE1C0B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90500" cy="17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34" w:rsidRPr="006E3619" w:rsidRDefault="00DE1C0B">
      <w:pPr>
        <w:spacing w:after="0"/>
        <w:rPr>
          <w:lang w:val="ru-RU"/>
        </w:rPr>
      </w:pP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Регистрационный номер, присвоенный уполномоченным органом: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Дата первой подачи: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Европейская база данных медицинских изделий (</w:t>
      </w:r>
      <w:r>
        <w:rPr>
          <w:color w:val="000000"/>
          <w:sz w:val="28"/>
        </w:rPr>
        <w:t>European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Database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Medical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Devices</w:t>
      </w:r>
      <w:r w:rsidRPr="006E3619">
        <w:rPr>
          <w:color w:val="000000"/>
          <w:sz w:val="28"/>
          <w:lang w:val="ru-RU"/>
        </w:rPr>
        <w:t>,</w:t>
      </w:r>
      <w:r w:rsidRPr="006E3619">
        <w:rPr>
          <w:lang w:val="ru-RU"/>
        </w:rPr>
        <w:br/>
      </w:r>
      <w:r>
        <w:rPr>
          <w:color w:val="000000"/>
          <w:sz w:val="28"/>
        </w:rPr>
        <w:t>Clinical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Investigation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identification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number</w:t>
      </w:r>
      <w:r w:rsidRPr="006E3619">
        <w:rPr>
          <w:color w:val="000000"/>
          <w:sz w:val="28"/>
          <w:lang w:val="ru-RU"/>
        </w:rPr>
        <w:t xml:space="preserve"> - </w:t>
      </w:r>
      <w:r>
        <w:rPr>
          <w:color w:val="000000"/>
          <w:sz w:val="28"/>
        </w:rPr>
        <w:t>EUDAMED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CIV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ID</w:t>
      </w:r>
      <w:r w:rsidRPr="006E3619">
        <w:rPr>
          <w:color w:val="000000"/>
          <w:sz w:val="28"/>
          <w:lang w:val="ru-RU"/>
        </w:rPr>
        <w:t>) – идентификационный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номер клинического исследования (если известен):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1. Спонсор физическое лицо, официальный представитель спонсора или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организация, уполномоченная спонсором, которое берет на себя ответственность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за инициирование и реализацию клинических исследований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Официальный представитель спонсора / организация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Ф. И. О. (при наличии) контактного лица: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Наименование организации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Адрес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Контактный телефон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Факс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Адрес электронной почты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2. Медицинское изделие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Вид изделия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Марка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Название медицинского изделия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Модель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Класс безопасности (выбрать нужный) (</w:t>
      </w:r>
      <w:r>
        <w:rPr>
          <w:color w:val="000000"/>
          <w:sz w:val="28"/>
        </w:rPr>
        <w:t>I</w:t>
      </w:r>
      <w:r w:rsidRPr="006E3619">
        <w:rPr>
          <w:color w:val="000000"/>
          <w:sz w:val="28"/>
          <w:lang w:val="ru-RU"/>
        </w:rPr>
        <w:t xml:space="preserve"> низкий риск; </w:t>
      </w:r>
      <w:r>
        <w:rPr>
          <w:color w:val="000000"/>
          <w:sz w:val="28"/>
        </w:rPr>
        <w:t>IIA</w:t>
      </w:r>
      <w:r w:rsidRPr="006E3619">
        <w:rPr>
          <w:color w:val="000000"/>
          <w:sz w:val="28"/>
          <w:lang w:val="ru-RU"/>
        </w:rPr>
        <w:t xml:space="preserve"> средне-низкий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риск; </w:t>
      </w:r>
      <w:r>
        <w:rPr>
          <w:color w:val="000000"/>
          <w:sz w:val="28"/>
        </w:rPr>
        <w:t>IIB</w:t>
      </w:r>
      <w:r w:rsidRPr="006E3619">
        <w:rPr>
          <w:color w:val="000000"/>
          <w:sz w:val="28"/>
          <w:lang w:val="ru-RU"/>
        </w:rPr>
        <w:t xml:space="preserve"> средне-высокий риск; </w:t>
      </w:r>
      <w:r>
        <w:rPr>
          <w:color w:val="000000"/>
          <w:sz w:val="28"/>
        </w:rPr>
        <w:t>III</w:t>
      </w:r>
      <w:r w:rsidRPr="006E3619">
        <w:rPr>
          <w:color w:val="000000"/>
          <w:sz w:val="28"/>
          <w:lang w:val="ru-RU"/>
        </w:rPr>
        <w:t xml:space="preserve"> высокий риск; </w:t>
      </w:r>
      <w:r>
        <w:rPr>
          <w:color w:val="000000"/>
          <w:sz w:val="28"/>
        </w:rPr>
        <w:t>AIMD</w:t>
      </w:r>
      <w:r w:rsidRPr="006E3619">
        <w:rPr>
          <w:color w:val="000000"/>
          <w:sz w:val="28"/>
          <w:lang w:val="ru-RU"/>
        </w:rPr>
        <w:t xml:space="preserve"> высокий риск (</w:t>
      </w:r>
      <w:r>
        <w:rPr>
          <w:color w:val="000000"/>
          <w:sz w:val="28"/>
        </w:rPr>
        <w:t>Active</w:t>
      </w:r>
      <w:r w:rsidRPr="006E3619">
        <w:rPr>
          <w:lang w:val="ru-RU"/>
        </w:rPr>
        <w:br/>
      </w:r>
      <w:r>
        <w:rPr>
          <w:color w:val="000000"/>
          <w:sz w:val="28"/>
        </w:rPr>
        <w:t>Implantable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Medical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Devices</w:t>
      </w:r>
      <w:r w:rsidRPr="006E3619">
        <w:rPr>
          <w:color w:val="000000"/>
          <w:sz w:val="28"/>
          <w:lang w:val="ru-RU"/>
        </w:rPr>
        <w:t xml:space="preserve"> – активные имплантируемые медицинские изделия)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Стерильные медицинского изделия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  <w:r w:rsidRPr="006E3619">
        <w:rPr>
          <w:lang w:val="ru-RU"/>
        </w:rPr>
        <w:br/>
      </w:r>
    </w:p>
    <w:p w:rsidR="008A7034" w:rsidRDefault="00DE1C0B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90500" cy="17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34" w:rsidRDefault="00DE1C0B">
      <w:pPr>
        <w:spacing w:after="0"/>
      </w:pPr>
      <w:r>
        <w:rPr>
          <w:color w:val="000000"/>
          <w:sz w:val="28"/>
        </w:rPr>
        <w:t xml:space="preserve">       </w:t>
      </w:r>
    </w:p>
    <w:p w:rsidR="008A7034" w:rsidRDefault="00DE1C0B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90500" cy="177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34" w:rsidRPr="006E3619" w:rsidRDefault="00DE1C0B">
      <w:pPr>
        <w:spacing w:after="0"/>
        <w:rPr>
          <w:lang w:val="ru-RU"/>
        </w:rPr>
      </w:pPr>
      <w:r w:rsidRPr="006E3619">
        <w:rPr>
          <w:lang w:val="ru-RU"/>
        </w:rPr>
        <w:br/>
      </w:r>
      <w:r>
        <w:rPr>
          <w:color w:val="000000"/>
          <w:sz w:val="28"/>
        </w:rPr>
        <w:t>CE</w:t>
      </w:r>
      <w:r w:rsidRPr="006E3619">
        <w:rPr>
          <w:color w:val="000000"/>
          <w:sz w:val="28"/>
          <w:lang w:val="ru-RU"/>
        </w:rPr>
        <w:t>- маркировка медицинского изделия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  <w:r w:rsidRPr="006E3619">
        <w:rPr>
          <w:lang w:val="ru-RU"/>
        </w:rPr>
        <w:br/>
      </w:r>
    </w:p>
    <w:p w:rsidR="008A7034" w:rsidRDefault="00DE1C0B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90500" cy="177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34" w:rsidRDefault="00DE1C0B">
      <w:pPr>
        <w:spacing w:after="0"/>
      </w:pPr>
      <w:r>
        <w:rPr>
          <w:color w:val="000000"/>
          <w:sz w:val="28"/>
        </w:rPr>
        <w:t xml:space="preserve">       </w:t>
      </w:r>
    </w:p>
    <w:p w:rsidR="008A7034" w:rsidRDefault="00DE1C0B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90500" cy="177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34" w:rsidRPr="006E3619" w:rsidRDefault="00DE1C0B">
      <w:pPr>
        <w:spacing w:after="0"/>
        <w:rPr>
          <w:lang w:val="ru-RU"/>
        </w:rPr>
      </w:pP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Уполномоченный орган соответствующий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3. Производитель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Производитель физическое или юридическое лицо, ответственный за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проектирование, изготовление, упаковку и маркировку медицинского изделия,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прежде чем он будет помещен на рынок по торговому названию, независимо от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того, операции осуществляются физическим лицом или от его имени третьей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стороной.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Официальный представитель спонсора/организация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Ф.И.О. (при наличии) контактного лица: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Наименование организации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Адрес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Контактный телефон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Факс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Адрес электронной почты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4. Контрактная исследовательская организация (соответствующая)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Наименование организации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Ф.И.О. (при наличии) контактного лица: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Адрес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Контактный телефон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Факс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Адрес электронной почты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5. Клиническое исследование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Название клинического исследования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Рекомендуемое клиническое исследование/Идентификационный код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протокола клинического исследования (присвоенный спонсором) версия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(номер) и дата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Количество субъектов, которые будут включены в исследование: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в Республике Казахстан: во всех странах, где проводится исследование: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Общее количество медицинских изделий, которые будут использоваться в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клиническом исследовании: в Республике Казахстан: во всех странах, где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проводится исследование: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Если исследуется более чем одно медицинское изделие, то указать номер и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название медицинского изделия: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Дата принятия: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Дата окончания: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6. Исследователь-координатор: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Исследователь, отвечающий за координацию деятельности исследователей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всех исследовательских центров, участвующих в многоцентровом клиническом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исследовании.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Ф.И.О. (при наличии) исследователя-координатора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Наименование организации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Адрес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Контактный телефон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Факс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Адрес электронной почты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7. Ответственный исследователь в Республике Казахстан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Клиническая база, ответственный исследователь для одноцентрового исследования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Ф.И.О. (при наличии) ответственного исследователя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Наименование организации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Адрес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Контактный телефон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Факс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Адрес электронной почты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Ответственный исследователь в Республике Казахстан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Клиническая база, или исследователь-координатор для мультицентрового исследования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Ф.И.О. (при наличии) исследователя-координатора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Наименование организации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Адрес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Контактный телефон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Факс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Адрес электронной почты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8. Исследовательские центры за пределами Республики Казахстан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Информация о странах, где это исследование проводилось/или будет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зарегистрировано уполномоченным органом, включенные для обсуждения</w:t>
      </w:r>
      <w:r w:rsidRPr="006E3619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34"/>
        <w:gridCol w:w="5228"/>
      </w:tblGrid>
      <w:tr w:rsidR="008A7034" w:rsidRPr="006E3619">
        <w:trPr>
          <w:trHeight w:val="30"/>
          <w:tblCellSpacing w:w="0" w:type="auto"/>
        </w:trPr>
        <w:tc>
          <w:tcPr>
            <w:tcW w:w="5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Страны, где получено разрешение</w:t>
            </w:r>
          </w:p>
        </w:tc>
        <w:tc>
          <w:tcPr>
            <w:tcW w:w="6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Страны, где разрешение на рассмотрении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5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6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5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6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</w:tbl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Есть возражения, или дополнительные комментарии, к исследованию,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которые были подняты уполномоченными органами других стран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Да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Нет</w:t>
      </w:r>
      <w:r w:rsidRPr="006E3619">
        <w:rPr>
          <w:lang w:val="ru-RU"/>
        </w:rPr>
        <w:br/>
      </w:r>
    </w:p>
    <w:p w:rsidR="008A7034" w:rsidRDefault="00DE1C0B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90500" cy="177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34" w:rsidRDefault="00DE1C0B">
      <w:pPr>
        <w:spacing w:after="0"/>
      </w:pPr>
      <w:r>
        <w:rPr>
          <w:color w:val="000000"/>
          <w:sz w:val="28"/>
        </w:rPr>
        <w:t xml:space="preserve">       </w:t>
      </w:r>
    </w:p>
    <w:p w:rsidR="008A7034" w:rsidRDefault="00DE1C0B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90500" cy="177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34" w:rsidRPr="006E3619" w:rsidRDefault="00DE1C0B">
      <w:pPr>
        <w:spacing w:after="0"/>
        <w:rPr>
          <w:lang w:val="ru-RU"/>
        </w:rPr>
      </w:pP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Если да, пожалуйста, укажите, где и причины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Перечень ссылок необходимой информации предусмотренных в поданной документации</w:t>
      </w:r>
      <w:r w:rsidRPr="006E3619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22"/>
        <w:gridCol w:w="940"/>
      </w:tblGrid>
      <w:tr w:rsidR="008A703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Исследуемое медицинское изделие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Целевое назначение медицинского изделия, в том числе показаний и противопоказаний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Стр.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Характеристика медицинского изделия, механизм действия, составные части и материалы, также идентификация каких-либо функции конструкции, которые отличаются от ранее утвержденных при государственной регистрации продукции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Стр.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 w:rsidRPr="006E3619">
              <w:rPr>
                <w:color w:val="000000"/>
                <w:sz w:val="20"/>
                <w:lang w:val="ru-RU"/>
              </w:rPr>
              <w:t>Результат анализа рисков и оценки рисков, в том числе потенциальных рисков и ожидаемых серьезных побочных реакциях медицинского изделия.</w:t>
            </w:r>
            <w:r w:rsidRPr="006E361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Сообщения о выявленных в ходе клинического исследования побочных реакциях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Стр.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Краткое изложение испытаний медицинского изделия и любых аналогичных медицинских изделий произведенных компанией, включая период длительного времени на рынке и обзор безопасности и производительности и рассмотрения претензии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Стр.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 w:rsidRPr="006E3619">
              <w:rPr>
                <w:color w:val="000000"/>
                <w:sz w:val="20"/>
                <w:lang w:val="ru-RU"/>
              </w:rPr>
              <w:t>Резюме результатов предшествующих доклинических исследований.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Были все соответствующие доклинические испытания завершены: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Да ?</w:t>
            </w:r>
            <w:r w:rsidRPr="006E361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Нет ?</w:t>
            </w:r>
            <w:r>
              <w:br/>
            </w:r>
            <w:r>
              <w:rPr>
                <w:color w:val="000000"/>
                <w:sz w:val="20"/>
              </w:rPr>
              <w:t>Предоставить обоснование, почему расследование может быть начато.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Стр.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Резюме литературы и результаты научно обоснованной методологии предполагаемого использования медицинского изделия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Стр.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Резюме соответствующих стандартов, применяемых в полном объеме или в частности, и в какой степени стандарты были применены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Стр.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клинического исследования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Цель, конечные точки и конкретные гипотезы, которые будут приняты или отклонены, а также прошел/ не прошел критерии, которые применяют к результатам расследования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Стр.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Подтверждение для статистического обработки, в том числе выбора размера выборки, ожидаемых темпы отсева, уровня значимости, который будет использоваться, мощность исследования, а также клиническое значение. Методы и сроки оценки, регистрации и статистической обработки показателей безопасности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Стр.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Период наблюдения конкретного субъекта исследования, в рамках исследования, включая процедуры наблюдения для субъектов, которые прекратили исследование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Стр.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Контроль качества и обеспечение качества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Порядок управления и сообщения о побочных реакциях, а также последующей деятельности, необходимой для каждого субъекта исследования в случае неблагоприятных событий.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Стр.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1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Описание плана мониторинга, в том числе частоты мониторинга и степени проверки исходных данных.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Стр.</w:t>
            </w:r>
          </w:p>
        </w:tc>
      </w:tr>
    </w:tbl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Примечание: Заявка содержит информацию в отношении всех объектов, аккредитованных на проведение клинического исследования медицинского изделия, как описано в руководящем документе "Нормативные требования", доступные на сайте </w:t>
      </w:r>
      <w:r>
        <w:rPr>
          <w:color w:val="000000"/>
          <w:sz w:val="28"/>
        </w:rPr>
        <w:t>www</w:t>
      </w:r>
      <w:r w:rsidRPr="006E361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medicaldevices</w:t>
      </w:r>
      <w:r w:rsidRPr="006E361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dk</w:t>
      </w:r>
      <w:r w:rsidRPr="006E3619">
        <w:rPr>
          <w:color w:val="000000"/>
          <w:sz w:val="28"/>
          <w:lang w:val="ru-RU"/>
        </w:rPr>
        <w:t xml:space="preserve"> /</w:t>
      </w:r>
      <w:r>
        <w:rPr>
          <w:color w:val="000000"/>
          <w:sz w:val="28"/>
        </w:rPr>
        <w:t>clinicalinvestigation</w:t>
      </w:r>
      <w:r w:rsidRPr="006E3619">
        <w:rPr>
          <w:color w:val="000000"/>
          <w:sz w:val="28"/>
          <w:lang w:val="ru-RU"/>
        </w:rPr>
        <w:t>. Если ограниченное число в отношении всех объектов в распоряжении считать значения для конкретного клинического исследования, сопроводительное письмо содержит список в отношении всех объектов, а также обоснованности таких упущений.</w:t>
      </w:r>
    </w:p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Подпись Заявителя (Спонсора)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Я, нижеподписавшийся, данным подтверждаю (подтверждаю от лица спонсора), что: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Гарантирую: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достоверность и полноту информации, содержащейся в предоставленных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материалах на проведение клинических исследований;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данное медицинское изделие удовлетворяет применимым требованиям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безопасности и эффективности, за исключением свойств и характеристик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безопасности и эффективности, которые исследуются в ходе клинических исследований;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Обязуюсь: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проводить исследования в соответствии с протоколом клинического исследования,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стандартными операционными процедурами, а также требованиями законодательства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Республики Казахстан;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информировать о возможных рисках и ожидаемых побочных реакциях, базирующихся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на существующем опыте применения.</w:t>
      </w:r>
      <w:r w:rsidRPr="006E3619">
        <w:rPr>
          <w:lang w:val="ru-RU"/>
        </w:rPr>
        <w:br/>
      </w:r>
      <w:r>
        <w:rPr>
          <w:color w:val="000000"/>
          <w:sz w:val="28"/>
        </w:rPr>
        <w:t>Дата:</w:t>
      </w:r>
      <w:r>
        <w:br/>
      </w:r>
      <w:r>
        <w:rPr>
          <w:color w:val="000000"/>
          <w:sz w:val="28"/>
        </w:rPr>
        <w:t>Подпись:</w:t>
      </w:r>
      <w:r>
        <w:br/>
      </w:r>
      <w:r>
        <w:rPr>
          <w:color w:val="000000"/>
          <w:sz w:val="28"/>
        </w:rPr>
        <w:t>Ф. И. О. печатными буквами: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46"/>
      </w:tblGrid>
      <w:tr w:rsidR="008A7034" w:rsidRPr="006E36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7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доклинических (неклинических)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клинических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клинико-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лабораторных испытаний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медицинских изделий для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</w:rPr>
              <w:t>in</w:t>
            </w: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6E3619">
              <w:rPr>
                <w:color w:val="000000"/>
                <w:sz w:val="20"/>
                <w:lang w:val="ru-RU"/>
              </w:rPr>
              <w:t>, а также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требований к доклиническим 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клиническим базам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A7034" w:rsidRPr="006E3619" w:rsidRDefault="00DE1C0B">
      <w:pPr>
        <w:spacing w:after="0"/>
        <w:rPr>
          <w:lang w:val="ru-RU"/>
        </w:rPr>
      </w:pPr>
      <w:bookmarkStart w:id="482" w:name="z938"/>
      <w:r w:rsidRPr="006E3619">
        <w:rPr>
          <w:b/>
          <w:color w:val="000000"/>
          <w:lang w:val="ru-RU"/>
        </w:rPr>
        <w:t xml:space="preserve"> Технический файл на медицинское изделие (кроме медицинского изделия для диагностики </w:t>
      </w:r>
      <w:r>
        <w:rPr>
          <w:b/>
          <w:color w:val="000000"/>
        </w:rPr>
        <w:t>in</w:t>
      </w:r>
      <w:r w:rsidRPr="006E361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vitro</w:t>
      </w:r>
      <w:r w:rsidRPr="006E3619">
        <w:rPr>
          <w:b/>
          <w:color w:val="000000"/>
          <w:lang w:val="ru-RU"/>
        </w:rPr>
        <w:t>)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83" w:name="z939"/>
      <w:bookmarkEnd w:id="48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6E3619">
        <w:rPr>
          <w:color w:val="000000"/>
          <w:sz w:val="28"/>
          <w:lang w:val="ru-RU"/>
        </w:rPr>
        <w:t>. Общее описание медицинского изделия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84" w:name="z940"/>
      <w:bookmarkEnd w:id="48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1. Технический файл содержит следующую информацию с описанием медицинского изделия: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85" w:name="z941"/>
      <w:bookmarkEnd w:id="48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а) наименование медицинского изделия;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86" w:name="z942"/>
      <w:bookmarkEnd w:id="48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б) общее описание и назначение медицинского изделия;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87" w:name="z943"/>
      <w:bookmarkEnd w:id="48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в) информация, позволяющая идентифицировать медицинское изделие, в том числе его модификацию;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88" w:name="z944"/>
      <w:bookmarkEnd w:id="48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г) вид медицинского изделия в соответствии с номенклатурой медицинских изделий;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89" w:name="z945"/>
      <w:bookmarkEnd w:id="48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д) предназначенные пользователи;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90" w:name="z946"/>
      <w:bookmarkEnd w:id="48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е) принципы действия медицинского изделия;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91" w:name="z947"/>
      <w:bookmarkEnd w:id="49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ж) класс потенциального риска применения и применимые классификационные правила в соответствии с правилами классификации изделия медицинского изделия в зависимости от потенциального риска применения;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92" w:name="z948"/>
      <w:bookmarkEnd w:id="49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з) объяснение свойств и характеристик медицинского изделия;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93" w:name="z949"/>
      <w:bookmarkEnd w:id="49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и) описание и (или) перечень возможных модификаций рассматриваемого медицинского изделия;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94" w:name="z950"/>
      <w:bookmarkEnd w:id="49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к) общее описание основных функциональных элементов (диаграммы, фотографии и рисунки, демонстрирующие основные части (компоненты) медицинского изделия, включающие в себя поясняющие надписи к диаграммам, фотографиям и рисункам);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95" w:name="z951"/>
      <w:bookmarkEnd w:id="49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л) описание материалов, вступающих в непосредственный или опосредованный контакт с телом человека.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96" w:name="z952"/>
      <w:bookmarkEnd w:id="49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II</w:t>
      </w:r>
      <w:r w:rsidRPr="006E3619">
        <w:rPr>
          <w:color w:val="000000"/>
          <w:sz w:val="28"/>
          <w:lang w:val="ru-RU"/>
        </w:rPr>
        <w:t>. Описание медицинского изделия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97" w:name="z953"/>
      <w:bookmarkEnd w:id="49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2. Технический файл содержит перечень основных характеристик, размеров и указаний по эксплуатации медицинского изделия, его исполнений и принадлежностей, которые имеются в технической документации медицинского изделия и других материалах, доступных конечному пользователю, а также перечень применяемых производителем стандартов.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98" w:name="z954"/>
      <w:bookmarkEnd w:id="49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III</w:t>
      </w:r>
      <w:r w:rsidRPr="006E3619">
        <w:rPr>
          <w:color w:val="000000"/>
          <w:sz w:val="28"/>
          <w:lang w:val="ru-RU"/>
        </w:rPr>
        <w:t>. Ссылка на подобные и предыдущие модификации медицинского изделия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499" w:name="z955"/>
      <w:bookmarkEnd w:id="49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3. В случае использования информации о подобных или предыдущих модификациях медицинского изделия для доказательства соответствия общим требованиям безопасности и эффективности медицинских изделий, требованиям к их маркировке и эксплуатационной документации на них, (далее – общие требования), технический файл содержит краткое описание: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00" w:name="z956"/>
      <w:bookmarkEnd w:id="49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а) предыдущих модификаций рассматриваемого медицинского изделия (при наличии);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01" w:name="z957"/>
      <w:bookmarkEnd w:id="50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б) подобных модификаций медицинского изделия, находящихся в обращении на международных рынках.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02" w:name="z958"/>
      <w:bookmarkEnd w:id="50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IV</w:t>
      </w:r>
      <w:r w:rsidRPr="006E3619">
        <w:rPr>
          <w:color w:val="000000"/>
          <w:sz w:val="28"/>
          <w:lang w:val="ru-RU"/>
        </w:rPr>
        <w:t>. Сопроводительная информация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03" w:name="z959"/>
      <w:bookmarkEnd w:id="50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4. Технический файл содержит: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04" w:name="z960"/>
      <w:bookmarkEnd w:id="50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а) данные о маркировке медицинского изделия и его упаковки (проекты маркировки);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05" w:name="z961"/>
      <w:bookmarkEnd w:id="50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б) инструкцию по применению (эксплуатационную документацию) медицинского изделия.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06" w:name="z962"/>
      <w:bookmarkEnd w:id="50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</w:t>
      </w:r>
      <w:r w:rsidRPr="006E3619">
        <w:rPr>
          <w:color w:val="000000"/>
          <w:sz w:val="28"/>
          <w:lang w:val="ru-RU"/>
        </w:rPr>
        <w:t>. Проектирование и разработка медицинского изделия.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07" w:name="z963"/>
      <w:bookmarkEnd w:id="50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5. Технический файл содержит информацию, позволяющую получить общее представление об основных стадиях проектирования рассматриваемого медицинского изделия. Данная информация может быть представлена в виде блок-схемы процессов.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08" w:name="z964"/>
      <w:bookmarkEnd w:id="50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</w:t>
      </w:r>
      <w:r w:rsidRPr="006E3619">
        <w:rPr>
          <w:color w:val="000000"/>
          <w:sz w:val="28"/>
          <w:lang w:val="ru-RU"/>
        </w:rPr>
        <w:t>. Производственные процессы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09" w:name="z965"/>
      <w:bookmarkEnd w:id="50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6. Технический файл содержит информацию, позволяющую получить общее представление о производственных процессах. Данная информация может быть представлена в виде блок-схемы процессов, дающей общее представление о производстве, сборке, заключительных испытаниях медицинского изделия и окончательной упаковке готового медицинского изделия.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10" w:name="z966"/>
      <w:bookmarkEnd w:id="50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VII</w:t>
      </w:r>
      <w:r w:rsidRPr="006E3619">
        <w:rPr>
          <w:color w:val="000000"/>
          <w:sz w:val="28"/>
          <w:lang w:val="ru-RU"/>
        </w:rPr>
        <w:t>. Производственные площадки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11" w:name="z967"/>
      <w:bookmarkEnd w:id="51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7. В техническом файле идентифицируются производственные площадки, на которых осуществляется производственная деятельность по рассматриваемому медицинского изделия. Если для данных площадок имеются сертификаты системы менеджмента качества или равноценные документы, то их копии прилагаются к техническому файлу.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12" w:name="z968"/>
      <w:bookmarkEnd w:id="51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VIII</w:t>
      </w:r>
      <w:r w:rsidRPr="006E3619">
        <w:rPr>
          <w:color w:val="000000"/>
          <w:sz w:val="28"/>
          <w:lang w:val="ru-RU"/>
        </w:rPr>
        <w:t>. Сведения о соответствии общим требованиям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13" w:name="z969"/>
      <w:bookmarkEnd w:id="51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8. Технический файл включает в себя сведения о соответствии общим требованиям.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14" w:name="z970"/>
      <w:bookmarkEnd w:id="51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IX</w:t>
      </w:r>
      <w:r w:rsidRPr="006E3619">
        <w:rPr>
          <w:color w:val="000000"/>
          <w:sz w:val="28"/>
          <w:lang w:val="ru-RU"/>
        </w:rPr>
        <w:t>. Результаты анализа и управления риском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15" w:name="z971"/>
      <w:bookmarkEnd w:id="51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9. Технический файл содержит краткий перечень рисков, идентифицированных в процессе анализа риска, и описание способов управления данными рисками в целях снижения их до допустимого уровня.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16" w:name="z972"/>
      <w:bookmarkEnd w:id="51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X</w:t>
      </w:r>
      <w:r w:rsidRPr="006E3619">
        <w:rPr>
          <w:color w:val="000000"/>
          <w:sz w:val="28"/>
          <w:lang w:val="ru-RU"/>
        </w:rPr>
        <w:t>. Деятельность по верификации и валидации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17" w:name="z973"/>
      <w:bookmarkEnd w:id="51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10. Технический файл содержит следующие сведения и документы по верификации и валидации, которые использовались для доказательства соответствия медицинского изделия общим требованиям (в том числе по применимости общих требований):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18" w:name="z974"/>
      <w:bookmarkEnd w:id="51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а) результаты испытаний в испытательных лабораториях (центрах);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19" w:name="z975"/>
      <w:bookmarkEnd w:id="51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б) результаты лабораторных и (или) заводских испытаний, в том числе результаты испытаний в условиях, имитирующих эксплуатационные;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20" w:name="z976"/>
      <w:bookmarkEnd w:id="51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в) результаты лабораторных испытаний на животных для подтверждения правильности концепции готового медицинского изделия;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21" w:name="z977"/>
      <w:bookmarkEnd w:id="52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г) декларации соответствия стандартам из перечня стандартов,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22" w:name="z978"/>
      <w:bookmarkEnd w:id="52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д) декларации соответствия стандартам, которые не включены в указанный в подпункте "г" настоящего пункта перечень, с обоснованием их применения;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23" w:name="z979"/>
      <w:bookmarkEnd w:id="522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е) обзор опубликованных литературных источников касательно рассматриваемого медицинского изделия или подобных изделий.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24" w:name="z980"/>
      <w:bookmarkEnd w:id="52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11. Технический файл содержит: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25" w:name="z981"/>
      <w:bookmarkEnd w:id="52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а) сведения о биологической совместимости;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26" w:name="z982"/>
      <w:bookmarkEnd w:id="52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б) сведения о лекарственных средствах, входящих в состав рассматриваемого медицинского изделия;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27" w:name="z983"/>
      <w:bookmarkEnd w:id="52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в) сведения о биологической безопасности медицинского изделия, включающих в себя клетки, ткани или их производные, взятые у человека или животных;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28" w:name="z984"/>
      <w:bookmarkEnd w:id="52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г) сведения о методах стерилизации;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29" w:name="z985"/>
      <w:bookmarkEnd w:id="52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д) сведения о верификации и валидации программного обеспечения при проектировании медицинского изделия;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30" w:name="z986"/>
      <w:bookmarkEnd w:id="52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е) отчет об обосновании клинической эффективности и безопасности медицинского изделия.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31" w:name="z987"/>
      <w:bookmarkEnd w:id="530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12. Изложение результатов проведенных клинических испытаний (исследований), кроме выводов, включают в себя протоколы испытаний (исследований) в полном объеме.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32" w:name="z988"/>
      <w:bookmarkEnd w:id="531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13. Технический файл содержит перечень всех материалов, находящихся в непосредственном или опосредованном контакте с организмом пациента, если для того, чтобы охарактеризовать физические, химические, токсикологические и биологические характеристики материала, необходимо в соответствии с результатами анализа рисков провести испытания биологической совместимости.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33" w:name="z989"/>
      <w:bookmarkEnd w:id="532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В технический файл следует включить подробную информацию о проведенных испытаниях, примененных стандартах, протоколах испытаний, анализ полученных данных и краткое изложение результатов испытаний. 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34" w:name="z990"/>
      <w:bookmarkEnd w:id="533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14. Если медицинское изделие включает в себя лекарственные средства, то технический файл содержит подробную информацию о применяемых лекарственных средствах, их производителе (производителях), причине включения в медицинское изделие, безопасности применения и механизме действия в составе изделия при предусмотренном применении, документ, подтверждающий регистрацию лекарственного средства в стране производителя лекарственного средства.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35" w:name="z991"/>
      <w:bookmarkEnd w:id="534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15. Технический файл содержит перечень всех материалов животного или человеческого происхождения, использованных в медицинское изделие. Технический файл содержит подробную информацию о материалах, относящуюся к выбору источников (доноров), взятию проб, обработке, хранению, исследованию и обращению с тканями, клетками и веществами животного или человеческого происхождения.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36" w:name="z992"/>
      <w:bookmarkEnd w:id="535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В технический файл следует также включать результаты валидации процесса, подтверждающие наличие производственных процедур, минимизирующих биологические риски, в частности в отношении вирусов и других возбудителей болезней.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37" w:name="z993"/>
      <w:bookmarkEnd w:id="536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Также следует включать описание системы хранения записей, позволяющей осуществлять прослеживаемость от источников материалов до готового медицинского изделия.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38" w:name="z994"/>
      <w:bookmarkEnd w:id="537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16. В случае если медицинское изделие поставляется в стерильном виде, технический файл содержит сведения о валидации процесса стерилизации (включая испытания на биологическую нагрузку, наличие пирогенных веществ, наличие остаточного количества стерилизующего вещества) и о валидации процесса упаковывания. Информация о валидации включает в себя примененный метод, достигнутый уровень обеспечения стерильности, примененные стандарты, протокол стерилизации, разработанный в соответствии с стандартами, и краткое изложение полученных результатов.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39" w:name="z995"/>
      <w:bookmarkEnd w:id="538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17. Технический файл содержит сведения о процессе проектирования и разработки программного обеспечения и валидации программного обеспечения, используемого в готовом медицинском изделии. Указанная информация включает в себя краткое изложение результатов деятельности по верификации, валидации и результатов испытаний, выполненных в организации-производителе, а также сведения о всех имеющихся конфигурациях аппаратных средств и операционных системах, идентифицированных в сопроводительной документации.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40" w:name="z996"/>
      <w:bookmarkEnd w:id="539"/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18. Технический файл содержит информацию о проведенных исследованиях на животных для подтверждения соответствия общим требованиям (при наличии). В техническом файле описываются цели указанных исследований, методология, результаты, анализ и заключения.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46"/>
      </w:tblGrid>
      <w:tr w:rsidR="008A7034" w:rsidRPr="006E36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0"/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8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доклинических (неклинических)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клинических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клинико-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лабораторных испытаний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медицинских изделий для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</w:rPr>
              <w:t>in</w:t>
            </w: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6E3619">
              <w:rPr>
                <w:color w:val="000000"/>
                <w:sz w:val="20"/>
                <w:lang w:val="ru-RU"/>
              </w:rPr>
              <w:t>, а также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требований к доклиническим 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клиническим базам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A7034" w:rsidRDefault="00DE1C0B">
      <w:pPr>
        <w:spacing w:after="0"/>
      </w:pPr>
      <w:bookmarkStart w:id="541" w:name="z999"/>
      <w:r>
        <w:rPr>
          <w:b/>
          <w:color w:val="000000"/>
        </w:rPr>
        <w:t xml:space="preserve"> Заключение экспертной организации</w:t>
      </w:r>
    </w:p>
    <w:bookmarkEnd w:id="541"/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Полное название клинического исследования лекарственного средства: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53"/>
        <w:gridCol w:w="6633"/>
        <w:gridCol w:w="376"/>
      </w:tblGrid>
      <w:tr w:rsidR="008A7034" w:rsidRPr="006E3619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 xml:space="preserve"> Спонсор (наименование организации, адрес) 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Заявитель (наименование организации, адрес)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Главный исследователь (если применимо):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Торговое наименование исследуемого лекарственного средства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Состав (МНН или название действующего вещества)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форма, доза, концентрация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Полное название протокола клинического исследования лекарственного препарата: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Идентификационный код протокола клинического исследования, версия (номер) и дата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клинического исследования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проведения клинического исследования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субъектов исследования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Производитель, страна-производитель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Перечень медицинских организаций для проведения клинических иследований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Заключение 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</w:tbl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Приложение к заключению: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перечень вспомогательных медицинских изделий, вспомогательных лекарственных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препаратов необходимых для проведения клинического исследования на _____ страницах.</w:t>
      </w:r>
      <w:r w:rsidRPr="006E3619">
        <w:rPr>
          <w:lang w:val="ru-RU"/>
        </w:rPr>
        <w:br/>
      </w:r>
      <w:r>
        <w:rPr>
          <w:color w:val="000000"/>
          <w:sz w:val="28"/>
        </w:rPr>
        <w:t>Уполномоченные лица, определенные экспертной организацией</w:t>
      </w:r>
      <w:r>
        <w:br/>
      </w:r>
      <w:r>
        <w:rPr>
          <w:color w:val="000000"/>
          <w:sz w:val="28"/>
        </w:rPr>
        <w:t>_______________________________________________________________</w:t>
      </w:r>
      <w:r>
        <w:br/>
      </w:r>
      <w:r>
        <w:rPr>
          <w:color w:val="000000"/>
          <w:sz w:val="28"/>
        </w:rPr>
        <w:t>Дата 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46"/>
      </w:tblGrid>
      <w:tr w:rsidR="008A7034" w:rsidRPr="006E36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9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доклинических (неклинических)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клинических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клинико-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лабораторных испытаний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медицинских изделий для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</w:rPr>
              <w:t>in</w:t>
            </w: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6E3619">
              <w:rPr>
                <w:color w:val="000000"/>
                <w:sz w:val="20"/>
                <w:lang w:val="ru-RU"/>
              </w:rPr>
              <w:t>, а также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требований к доклиническим 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клиническим базам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A7034" w:rsidRDefault="00DE1C0B">
      <w:pPr>
        <w:spacing w:after="0"/>
      </w:pPr>
      <w:bookmarkStart w:id="542" w:name="z1002"/>
      <w:r>
        <w:rPr>
          <w:b/>
          <w:color w:val="000000"/>
        </w:rPr>
        <w:t xml:space="preserve"> Заключение экспертной организации</w:t>
      </w:r>
    </w:p>
    <w:bookmarkEnd w:id="542"/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Полное название клинического исследования медицинского изделия: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53"/>
        <w:gridCol w:w="6633"/>
        <w:gridCol w:w="376"/>
      </w:tblGrid>
      <w:tr w:rsidR="008A7034" w:rsidRPr="006E3619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 xml:space="preserve"> Спонсор (наименование организации, адрес) 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Заявитель (наименование организации, адрес)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Главный исследователь (наименование организации, адрес)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исследуемого медицинского изделия 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Комплектующие (при наличии)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Название протокола клинического исследования 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Идентификационный код протокола клинического исследования, версия (номер) и дата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клинического исследования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проведения клинического исследования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субъектов исследования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Производитель, страна-производитель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Перечень медицинских организаций для проведения клинических иследований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Заключение </w:t>
            </w:r>
          </w:p>
        </w:tc>
        <w:tc>
          <w:tcPr>
            <w:tcW w:w="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</w:tbl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Приложение к заключению: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Перечень вспомогательных медицинских изделий, вспомогательных лекарственных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препаратов необходимых для проведения клинического исследования на _____ страницах.</w:t>
      </w:r>
      <w:r w:rsidRPr="006E3619">
        <w:rPr>
          <w:lang w:val="ru-RU"/>
        </w:rPr>
        <w:br/>
      </w:r>
      <w:r>
        <w:rPr>
          <w:color w:val="000000"/>
          <w:sz w:val="28"/>
        </w:rPr>
        <w:t>Уполномоченные лица, определенные экспертной организацией</w:t>
      </w:r>
      <w:r>
        <w:br/>
      </w:r>
      <w:r>
        <w:rPr>
          <w:color w:val="000000"/>
          <w:sz w:val="28"/>
        </w:rPr>
        <w:t>_______________________________________________________________</w:t>
      </w:r>
      <w:r>
        <w:br/>
      </w:r>
      <w:r>
        <w:rPr>
          <w:color w:val="000000"/>
          <w:sz w:val="28"/>
        </w:rPr>
        <w:t>Дата _____________</w:t>
      </w:r>
      <w:r>
        <w:br/>
      </w: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46"/>
      </w:tblGrid>
      <w:tr w:rsidR="008A7034" w:rsidRPr="006E36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10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доклинических (неклинических)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клинических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клинико-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лабораторных испытаний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медицинских изделий для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</w:rPr>
              <w:t>in</w:t>
            </w: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6E3619">
              <w:rPr>
                <w:color w:val="000000"/>
                <w:sz w:val="20"/>
                <w:lang w:val="ru-RU"/>
              </w:rPr>
              <w:t>, а также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требований к доклиническим 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клиническим базам</w:t>
            </w:r>
          </w:p>
        </w:tc>
      </w:tr>
    </w:tbl>
    <w:p w:rsidR="008A7034" w:rsidRPr="006E3619" w:rsidRDefault="00DE1C0B">
      <w:pPr>
        <w:spacing w:after="0"/>
        <w:rPr>
          <w:lang w:val="ru-RU"/>
        </w:rPr>
      </w:pPr>
      <w:bookmarkStart w:id="543" w:name="z1004"/>
      <w:r w:rsidRPr="006E3619">
        <w:rPr>
          <w:b/>
          <w:color w:val="000000"/>
          <w:lang w:val="ru-RU"/>
        </w:rPr>
        <w:t xml:space="preserve"> Заявление на получение заключения экспертной организации (одобрения Центральной или Локальной комиссии) о возможности внесения существенных поправок и информирования о несущественных поправках в материалы интервенционных клинических исследований лекарственных средств, медицинских изделий</w:t>
      </w:r>
    </w:p>
    <w:bookmarkEnd w:id="543"/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А. Эта форма является общей для получения заключения экспертной организации относительно данных поправок и их одобрения комиссией по вопросам биоэтики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15"/>
        <w:gridCol w:w="6747"/>
      </w:tblGrid>
      <w:tr w:rsidR="008A7034">
        <w:trPr>
          <w:trHeight w:val="30"/>
          <w:tblCellSpacing w:w="0" w:type="auto"/>
        </w:trPr>
        <w:tc>
          <w:tcPr>
            <w:tcW w:w="3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получения заявки:</w:t>
            </w:r>
          </w:p>
        </w:tc>
        <w:tc>
          <w:tcPr>
            <w:tcW w:w="8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основание для отказа в рассмотрении (отрицательного заключения):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 Да </w:t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Нет </w:t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Если "да", указать дату:</w:t>
            </w: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3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начала процедуры:</w:t>
            </w:r>
          </w:p>
        </w:tc>
        <w:tc>
          <w:tcPr>
            <w:tcW w:w="8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(одобрение):</w:t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Нет </w:t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Дата:</w:t>
            </w:r>
            <w: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Регистрационный номер клинического исследования, присвоенный Экспертной организацией:</w:t>
            </w:r>
          </w:p>
        </w:tc>
      </w:tr>
    </w:tbl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Заполняется заявителем: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25"/>
        <w:gridCol w:w="3437"/>
      </w:tblGrid>
      <w:tr w:rsidR="008A7034">
        <w:trPr>
          <w:trHeight w:val="30"/>
          <w:tblCellSpacing w:w="0" w:type="auto"/>
        </w:trPr>
        <w:tc>
          <w:tcPr>
            <w:tcW w:w="7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Заявка на получение заключения</w:t>
            </w:r>
          </w:p>
        </w:tc>
        <w:tc>
          <w:tcPr>
            <w:tcW w:w="4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7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Письменное уведомление с целью информирования Экспертной организации о несущественных поправках</w:t>
            </w:r>
          </w:p>
        </w:tc>
        <w:tc>
          <w:tcPr>
            <w:tcW w:w="4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</w:tbl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 А1. Идентификация клинического исследования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(если существенная поправка касается более одного протокола клинического исследования для исследуемого лекарственного средства, спонсор может сделать обобщенное сообщение Экспертной организации при условии, что в сопроводительном письме и заявлении указан перечень всех протоколов клинических исследований, которых касается поправка)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8A70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название клинического исследования: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Идентификационный код протокола и дата (любая поправка к протоколу имеет номер и дату):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Номер в международных базах клинических исследований: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</w:tbl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A2. Идентификация поправки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11"/>
        <w:gridCol w:w="1611"/>
        <w:gridCol w:w="4940"/>
      </w:tblGrid>
      <w:tr w:rsidR="008A7034" w:rsidRPr="006E3619">
        <w:trPr>
          <w:trHeight w:val="30"/>
          <w:tblCellSpacing w:w="0" w:type="auto"/>
        </w:trPr>
        <w:tc>
          <w:tcPr>
            <w:tcW w:w="3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Поправки к протоколу</w:t>
            </w:r>
          </w:p>
        </w:tc>
        <w:tc>
          <w:tcPr>
            <w:tcW w:w="2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6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Если отмечен данный пункт, то указать идентификационный номер поправки, присвоенный спонсором, и дату: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3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Поправки в начальную заявку на получение заключения (одобрения)</w:t>
            </w:r>
          </w:p>
        </w:tc>
        <w:tc>
          <w:tcPr>
            <w:tcW w:w="2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?</w:t>
            </w:r>
          </w:p>
        </w:tc>
        <w:tc>
          <w:tcPr>
            <w:tcW w:w="6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Если отмечен данный пункт, то указать идентификационный номер поправки, присвоенный спонсором, и дату:</w:t>
            </w:r>
          </w:p>
        </w:tc>
      </w:tr>
    </w:tbl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В. Идентификация спонсора, который подает данную заявку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8A70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B1. Спонсор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Наименование юридического лица (фамилия представителя) спонсора: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Ф.И.О. (при наличии)контактного лица: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Адрес: 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Контактный телефон (факс):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электронной почты: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B</w:t>
            </w:r>
            <w:r w:rsidRPr="006E3619">
              <w:rPr>
                <w:color w:val="000000"/>
                <w:sz w:val="20"/>
                <w:lang w:val="ru-RU"/>
              </w:rPr>
              <w:t>2. Представитель спонсора в республике Казахстан с целью проведения данного клинического исследования (если это не сам спонсор)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Наименование юридического лица (фамилия представителя) спонсора: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Ф.И.О. (при наличии) контактного лица: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Адрес: 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Контактный телефон (факс):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электронной почты:</w:t>
            </w:r>
          </w:p>
        </w:tc>
      </w:tr>
    </w:tbl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С. Идентификация заявителя (отметить соответствующую клеточку)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96"/>
        <w:gridCol w:w="1214"/>
        <w:gridCol w:w="3737"/>
        <w:gridCol w:w="1215"/>
      </w:tblGrid>
      <w:tr w:rsidR="008A7034">
        <w:trPr>
          <w:trHeight w:val="30"/>
          <w:tblCellSpacing w:w="0" w:type="auto"/>
        </w:trPr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С1. Заявка в Экспертную организацию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4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С2. Заявка в комиссию по вопросам биоэтики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Спонсор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4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Спонсор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Представитель спонсора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4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Представитель спонсора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 w:rsidRPr="006E3619">
              <w:rPr>
                <w:color w:val="000000"/>
                <w:sz w:val="20"/>
                <w:lang w:val="ru-RU"/>
              </w:rPr>
              <w:t xml:space="preserve">Лицо или организация, уполномоченная спонсором для подачи данной заявки. </w:t>
            </w:r>
            <w:r>
              <w:rPr>
                <w:color w:val="000000"/>
                <w:sz w:val="20"/>
              </w:rPr>
              <w:t>В этом случае указать: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4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 w:rsidRPr="006E3619">
              <w:rPr>
                <w:color w:val="000000"/>
                <w:sz w:val="20"/>
                <w:lang w:val="ru-RU"/>
              </w:rPr>
              <w:t xml:space="preserve">Лицо или организация, уполномоченная спонсором для подачи данной заявки. </w:t>
            </w:r>
            <w:r>
              <w:rPr>
                <w:color w:val="000000"/>
                <w:sz w:val="20"/>
              </w:rPr>
              <w:t>В этом случае указать: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Наименование юридического лица (Ф.И.О. физического лица):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4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Наименование юридического лица (Ф.И.О. (при наличии) физического лица):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Ф.И.О. (при наличии) контактного лица: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4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Ф.И.О. (при наличии) контактного лица: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Адрес: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4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Адрес: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Контактный телефон (факс):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4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Контактный телефон (факс):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4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электронной почты: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4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электронной почты: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</w:tbl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</w:t>
      </w:r>
      <w:r w:rsidRPr="006E3619">
        <w:rPr>
          <w:color w:val="000000"/>
          <w:sz w:val="28"/>
          <w:lang w:val="ru-RU"/>
        </w:rPr>
        <w:t>.Тип поправок (отметьте соответствующую клеточку)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99"/>
        <w:gridCol w:w="1529"/>
        <w:gridCol w:w="1534"/>
      </w:tblGrid>
      <w:tr w:rsidR="008A7034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Данные поправки относятся преимущественно к уже принятым срочным мерам по обеспечению безопасности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Да </w:t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Нет </w:t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Причины и содержание поправок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Поправки, влияющие на безопасность или физическое, или психическое благополучие субъекта исследования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изменения в интерпретации научной документации (значение исследования)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изменения в составе исследуемого(ых) лекарственного(ых) средства (в)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изменения в организации проведения или руководстве клинического исследования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изменение или включение дополнительного места проведения клинического исследования в Республике Казахстан (ответственного(ых) исследователя (ей), исследователя-координатора)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изменение спонсора, его представителя, заявителя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изменения в распределении основных обязанностей при проведении клинического исследования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если "да", уточнить: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изменение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если "да", уточнить: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случай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если "да", уточнить: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поправки: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изменения в информации, указанной в заявке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поправки в протокол клинического исследования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изменение в других прилагаемых документах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если "да", уточнить: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случай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8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если "да", уточнить: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</w:tbl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6E3619">
        <w:rPr>
          <w:color w:val="000000"/>
          <w:sz w:val="28"/>
          <w:lang w:val="ru-RU"/>
        </w:rPr>
        <w:t>. Причины внесения поправок (одним-двумя предложениями):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</w:t>
      </w:r>
      <w:r w:rsidRPr="006E3619">
        <w:rPr>
          <w:color w:val="000000"/>
          <w:sz w:val="28"/>
          <w:lang w:val="ru-RU"/>
        </w:rPr>
        <w:t>. Краткое описание поправок:</w:t>
      </w:r>
    </w:p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</w:t>
      </w:r>
      <w:r w:rsidRPr="006E3619">
        <w:rPr>
          <w:color w:val="000000"/>
          <w:sz w:val="28"/>
          <w:lang w:val="ru-RU"/>
        </w:rPr>
        <w:t>. Перечень документов, прилагаемых к заявке</w:t>
      </w:r>
    </w:p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Предоставить документы, касающиеся этой заявки, и (или) (в соответствующих случаях) четкие ссылки на другие документы, которые уже были предоставлены. Предоставить точные ссылки на все изменения в нумерации отдельных страниц, старый и новый варианты текстов. </w:t>
      </w:r>
      <w:r>
        <w:rPr>
          <w:color w:val="000000"/>
          <w:sz w:val="28"/>
        </w:rPr>
        <w:t>Отметить соответствующую (ие) клеточку (и).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4"/>
        <w:gridCol w:w="8678"/>
      </w:tblGrid>
      <w:tr w:rsidR="008A7034" w:rsidRPr="006E3619">
        <w:trPr>
          <w:trHeight w:val="30"/>
          <w:tblCellSpacing w:w="0" w:type="auto"/>
        </w:trPr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 xml:space="preserve"> Сопроводительное письмо, в котором указан тип поправки и причину(ы) ее (их) внесения 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Краткое изложение сути внесенной поправки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Перечень измененных документов (идентификация, номер, дата)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 xml:space="preserve"> Страницы со старой и новой формулировкой (по возможности) 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Дополнительная информация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 xml:space="preserve">Новая версия файла в формате </w:t>
            </w:r>
            <w:r>
              <w:rPr>
                <w:color w:val="000000"/>
                <w:sz w:val="20"/>
              </w:rPr>
              <w:t>Word</w:t>
            </w:r>
            <w:r w:rsidRPr="006E3619">
              <w:rPr>
                <w:color w:val="000000"/>
                <w:sz w:val="20"/>
                <w:lang w:val="ru-RU"/>
              </w:rPr>
              <w:t xml:space="preserve"> и копия первичной заявки с отмеченными измененными данными (по возможности) Новая версия файла в формате </w:t>
            </w:r>
            <w:r>
              <w:rPr>
                <w:color w:val="000000"/>
                <w:sz w:val="20"/>
              </w:rPr>
              <w:t>Word</w:t>
            </w:r>
            <w:r w:rsidRPr="006E3619">
              <w:rPr>
                <w:color w:val="000000"/>
                <w:sz w:val="20"/>
                <w:lang w:val="ru-RU"/>
              </w:rPr>
              <w:t xml:space="preserve"> и копия первичного заявления с отмеченными измененными данными (по возможности)</w:t>
            </w:r>
          </w:p>
        </w:tc>
      </w:tr>
    </w:tbl>
    <w:p w:rsidR="008A7034" w:rsidRDefault="00DE1C0B">
      <w:pPr>
        <w:spacing w:after="0"/>
        <w:jc w:val="both"/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Подпись и имя заявителя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06"/>
        <w:gridCol w:w="1501"/>
        <w:gridCol w:w="3615"/>
        <w:gridCol w:w="40"/>
      </w:tblGrid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 xml:space="preserve"> Я, подписавшийся ниже, настоящим подтверждаю (от имени спонсора), что (ненужное зачеркнуть): </w:t>
            </w:r>
          </w:p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представленная в данной заявке информация является верной;</w:t>
            </w:r>
          </w:p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обязуюсь проводить исследования в соответствии с протоколом клинического исследования, стандартными операционными процедурами, а также требованиями законодательства Республики Казахстан;</w:t>
            </w:r>
          </w:p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я считаю, что есть основания для внесения предлагаемых поправок</w:t>
            </w:r>
          </w:p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5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Заявитель, который подает данную заявку в уполномоченный орган:</w:t>
            </w:r>
          </w:p>
        </w:tc>
        <w:tc>
          <w:tcPr>
            <w:tcW w:w="64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Заявитель (исследователь), который подает данную заявку в комиссию по вопросам биоэтики:</w:t>
            </w:r>
          </w:p>
        </w:tc>
      </w:tr>
      <w:tr w:rsidR="008A7034">
        <w:trPr>
          <w:gridAfter w:val="1"/>
          <w:wAfter w:w="80" w:type="dxa"/>
          <w:trHeight w:val="30"/>
          <w:tblCellSpacing w:w="0" w:type="auto"/>
        </w:trPr>
        <w:tc>
          <w:tcPr>
            <w:tcW w:w="5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Дата:</w:t>
            </w:r>
          </w:p>
        </w:tc>
        <w:tc>
          <w:tcPr>
            <w:tcW w:w="64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Дата:</w:t>
            </w:r>
          </w:p>
        </w:tc>
      </w:tr>
      <w:tr w:rsidR="008A7034">
        <w:trPr>
          <w:gridAfter w:val="1"/>
          <w:wAfter w:w="80" w:type="dxa"/>
          <w:trHeight w:val="30"/>
          <w:tblCellSpacing w:w="0" w:type="auto"/>
        </w:trPr>
        <w:tc>
          <w:tcPr>
            <w:tcW w:w="5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Подпись:</w:t>
            </w:r>
          </w:p>
        </w:tc>
        <w:tc>
          <w:tcPr>
            <w:tcW w:w="64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Подпись:</w:t>
            </w:r>
          </w:p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5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Ф.И.О. (при наличии) (печатными буквами):</w:t>
            </w:r>
          </w:p>
        </w:tc>
        <w:tc>
          <w:tcPr>
            <w:tcW w:w="64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Ф.И.О. (при наличии) (печатными буквами):</w:t>
            </w:r>
          </w:p>
        </w:tc>
      </w:tr>
      <w:tr w:rsidR="008A7034" w:rsidRPr="006E3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11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доклинических (неклинических)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клинических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клинико-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лабораторных испытаний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медицинских изделий для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</w:rPr>
              <w:t>in</w:t>
            </w: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6E3619">
              <w:rPr>
                <w:color w:val="000000"/>
                <w:sz w:val="20"/>
                <w:lang w:val="ru-RU"/>
              </w:rPr>
              <w:t>, а также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требований к доклиническим 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клиническим базам</w:t>
            </w:r>
          </w:p>
        </w:tc>
      </w:tr>
      <w:tr w:rsidR="008A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A7034" w:rsidRPr="006E3619" w:rsidRDefault="00DE1C0B">
      <w:pPr>
        <w:spacing w:after="0"/>
        <w:rPr>
          <w:lang w:val="ru-RU"/>
        </w:rPr>
      </w:pPr>
      <w:bookmarkStart w:id="544" w:name="z1007"/>
      <w:r w:rsidRPr="006E3619">
        <w:rPr>
          <w:b/>
          <w:color w:val="000000"/>
          <w:lang w:val="ru-RU"/>
        </w:rPr>
        <w:t xml:space="preserve"> Сообщение о серьезной нежелательной реакции на лекарственные средства, изучающийся в клиническом исследовании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3"/>
        <w:gridCol w:w="967"/>
        <w:gridCol w:w="576"/>
        <w:gridCol w:w="735"/>
        <w:gridCol w:w="469"/>
        <w:gridCol w:w="345"/>
        <w:gridCol w:w="345"/>
        <w:gridCol w:w="198"/>
        <w:gridCol w:w="198"/>
        <w:gridCol w:w="603"/>
        <w:gridCol w:w="707"/>
        <w:gridCol w:w="123"/>
        <w:gridCol w:w="123"/>
        <w:gridCol w:w="123"/>
        <w:gridCol w:w="2417"/>
        <w:gridCol w:w="20"/>
      </w:tblGrid>
      <w:tr w:rsidR="008A7034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4"/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Протокола клинического исследования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лс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both"/>
            </w:pPr>
            <w:r>
              <w:br/>
            </w:r>
          </w:p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 xml:space="preserve"> Наименование лечебного учреждения, в котором выявлена нежелательная реакция (на территории Республики Казахстан) 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</w:t>
            </w:r>
            <w:r w:rsidRPr="006E3619">
              <w:rPr>
                <w:color w:val="000000"/>
                <w:sz w:val="20"/>
                <w:lang w:val="ru-RU"/>
              </w:rPr>
              <w:t>. Информация о нежелательной реакции</w:t>
            </w:r>
          </w:p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25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1. Ф.И.О. (при наличии)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Вес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Рост</w:t>
            </w:r>
          </w:p>
        </w:tc>
        <w:tc>
          <w:tcPr>
            <w:tcW w:w="10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1а. Страна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Дата рождения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2.а возраст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Пол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4.-6. Дата начала реакции</w:t>
            </w:r>
          </w:p>
        </w:tc>
        <w:tc>
          <w:tcPr>
            <w:tcW w:w="30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8.-12. Проверьте все соответствующие неблагоприятные реакции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- Смерть пациента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- Угроза для жизни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- Госпитализации или продление ее сроков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- Стойкая утрата трудоспособности / инвалидность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- Врожденная аномалия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- Иное с медицинской точки зрения важное событие</w:t>
            </w:r>
          </w:p>
        </w:tc>
      </w:tr>
      <w:tr w:rsidR="008A7034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Pr="006E3619" w:rsidRDefault="008A70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Pr="006E3619" w:rsidRDefault="008A7034">
            <w:pPr>
              <w:rPr>
                <w:lang w:val="ru-RU"/>
              </w:rPr>
            </w:pP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День</w:t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</w:t>
            </w:r>
          </w:p>
        </w:tc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Default="008A7034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Default="008A7034"/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День</w:t>
            </w:r>
          </w:p>
        </w:tc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Default="008A7034"/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7.+13 описание реакций (-ый) (включая данные лабораторных и инструментальных исследований)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Pr="006E3619" w:rsidRDefault="008A7034">
            <w:pPr>
              <w:rPr>
                <w:lang w:val="ru-RU"/>
              </w:rPr>
            </w:pPr>
          </w:p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6E3619">
              <w:rPr>
                <w:color w:val="000000"/>
                <w:sz w:val="20"/>
                <w:lang w:val="ru-RU"/>
              </w:rPr>
              <w:t>. Информация о подозреваемом препарате</w:t>
            </w:r>
          </w:p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14. Подозреваемый препарат(ы) (включая международное непатентованное наименование).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20. Исчезла ли реакция после отмены препарата: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да нет не применимо</w:t>
            </w:r>
          </w:p>
        </w:tc>
      </w:tr>
      <w:tr w:rsidR="008A7034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 Суточная доза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 Путь введения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21. Повторились ли события после повторного применения препарата:</w:t>
            </w:r>
            <w:r w:rsidRPr="006E3619">
              <w:rPr>
                <w:lang w:val="ru-RU"/>
              </w:rP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да </w:t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нет </w:t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Default="00DE1C0B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без ответа</w:t>
            </w:r>
            <w:r>
              <w:br/>
            </w:r>
          </w:p>
        </w:tc>
      </w:tr>
      <w:tr w:rsidR="008A7034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 показания к назначению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Default="008A7034"/>
        </w:tc>
      </w:tr>
      <w:tr w:rsidR="008A7034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 даты терапии (с/по)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 Продолжительность терапии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Default="008A7034"/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III</w:t>
            </w:r>
            <w:r w:rsidRPr="006E3619">
              <w:rPr>
                <w:color w:val="000000"/>
                <w:sz w:val="20"/>
                <w:lang w:val="ru-RU"/>
              </w:rPr>
              <w:t>. Сопутствующая лекарственная терапия и анамнез</w:t>
            </w:r>
          </w:p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22. Сопутствующие препараты и даты введения (за исключением тех, которые применяли для лечения нежелательной реакции)</w:t>
            </w:r>
          </w:p>
        </w:tc>
      </w:tr>
      <w:tr w:rsidR="008A7034" w:rsidRPr="006E361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23. Другая значимая информация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Сопутствующие заболевания:</w:t>
            </w:r>
          </w:p>
        </w:tc>
      </w:tr>
      <w:tr w:rsidR="008A7034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IV. Производитель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Первоначальный репортер</w:t>
            </w:r>
          </w:p>
        </w:tc>
      </w:tr>
      <w:tr w:rsidR="008A7034" w:rsidRPr="006E3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12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доклинических (неклинических)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клинических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клинико-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лабораторных испытаний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медицинских изделий для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</w:rPr>
              <w:t>in</w:t>
            </w: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6E3619">
              <w:rPr>
                <w:color w:val="000000"/>
                <w:sz w:val="20"/>
                <w:lang w:val="ru-RU"/>
              </w:rPr>
              <w:t>, а также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требований к доклиническим 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клиническим базам</w:t>
            </w:r>
          </w:p>
        </w:tc>
      </w:tr>
      <w:tr w:rsidR="008A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A7034" w:rsidRPr="006E3619" w:rsidRDefault="00DE1C0B">
      <w:pPr>
        <w:spacing w:after="0"/>
        <w:rPr>
          <w:lang w:val="ru-RU"/>
        </w:rPr>
      </w:pPr>
      <w:bookmarkStart w:id="545" w:name="z1010"/>
      <w:r w:rsidRPr="006E3619">
        <w:rPr>
          <w:b/>
          <w:color w:val="000000"/>
          <w:lang w:val="ru-RU"/>
        </w:rPr>
        <w:t xml:space="preserve"> Извещение о неблагоприятном событии, связанном с применением медицинского изделия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22"/>
        <w:gridCol w:w="7740"/>
      </w:tblGrid>
      <w:tr w:rsidR="008A7034">
        <w:trPr>
          <w:trHeight w:val="30"/>
          <w:tblCellSpacing w:w="0" w:type="auto"/>
        </w:trPr>
        <w:tc>
          <w:tcPr>
            <w:tcW w:w="2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5"/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а) наименование спонсора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Default="008A7034"/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б) адрес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Default="008A7034"/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в) контактный телефон, факс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2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а) наименование медицинского изделия 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Default="008A7034"/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б) модель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Default="008A7034"/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г) серийный номер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Default="008A7034"/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д) номер партии или серии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Pr="006E3619" w:rsidRDefault="008A7034">
            <w:pPr>
              <w:rPr>
                <w:lang w:val="ru-RU"/>
              </w:rPr>
            </w:pP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е) номер регистрационного удостоверения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2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а) наименование производителя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Default="008A7034"/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б) адрес (при наличии информации)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2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а) наименование поставщика (при наличии информации)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A7034" w:rsidRPr="006E3619" w:rsidRDefault="008A7034">
            <w:pPr>
              <w:rPr>
                <w:lang w:val="ru-RU"/>
              </w:rPr>
            </w:pP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б) контакты (адрес, телефон)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Дата производства медицинского изделия (день/месяц/год)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Дата окончания срока годности (день/месяц/год) (при наличии информации)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Дата окончания гарантийного срока и срока эксплуатации, установленного производителем (день/месяц/год) (при наличии информации)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 xml:space="preserve"> Дата выявления серьезных и (или) непредвиденных побочных реакций, побочных явлений, недостатков, неисправностей или несоответствий (день/месяц/год) </w:t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Категория неблагоприятного события (инцидента), связанного с применением медицинского изделия (выбрать нужное):</w:t>
            </w:r>
            <w:r w:rsidRPr="006E3619">
              <w:rPr>
                <w:lang w:val="ru-RU"/>
              </w:rP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 xml:space="preserve"> серьезная и (или) непредвиденная побочная реакция, не указанная в протоколе испытания, инструкции по применению, или руководстве по эксплуатации медицинского изделия</w:t>
            </w:r>
            <w:r w:rsidRPr="006E3619">
              <w:rPr>
                <w:lang w:val="ru-RU"/>
              </w:rP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 xml:space="preserve"> побочное явление при применении медицинского изделия</w:t>
            </w:r>
            <w:r w:rsidRPr="006E3619">
              <w:rPr>
                <w:lang w:val="ru-RU"/>
              </w:rP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 xml:space="preserve"> особенности взаимодействия медицинского изделия между собой</w:t>
            </w:r>
            <w:r w:rsidRPr="006E3619">
              <w:rPr>
                <w:lang w:val="ru-RU"/>
              </w:rP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 xml:space="preserve"> ненадлежащее качество медицинского изделия обстоятельства, создающие угрозу жизни и здоровью населения и медицинских работников при применении и эксплуатации медицинского изделия</w:t>
            </w:r>
            <w:r w:rsidRPr="006E3619">
              <w:rPr>
                <w:lang w:val="ru-RU"/>
              </w:rPr>
              <w:br/>
            </w:r>
          </w:p>
          <w:p w:rsidR="008A7034" w:rsidRDefault="00DE1C0B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034" w:rsidRPr="006E3619" w:rsidRDefault="00DE1C0B">
            <w:pPr>
              <w:spacing w:after="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 xml:space="preserve"> другие случаи неблагоприятного события (инцидента)</w:t>
            </w:r>
            <w:r w:rsidRPr="006E3619">
              <w:rPr>
                <w:lang w:val="ru-RU"/>
              </w:rPr>
              <w:br/>
            </w:r>
          </w:p>
        </w:tc>
      </w:tr>
      <w:tr w:rsidR="008A7034" w:rsidRPr="006E3619">
        <w:trPr>
          <w:trHeight w:val="30"/>
          <w:tblCellSpacing w:w="0" w:type="auto"/>
        </w:trPr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20"/>
              <w:ind w:left="20"/>
              <w:jc w:val="both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Принятые пользователем или медицинской организацией меры по устранению неблагоприятного события (инцидента)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Причиненный вред 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9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Примечание </w:t>
            </w:r>
          </w:p>
        </w:tc>
      </w:tr>
    </w:tbl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Гарантирую достоверность сведений, содержащихся в настоящем извещении.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Приложение: копии документов, свидетельствующих о неблагоприятном событии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(инциденте), на ___ л. в 1 экз.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Лицо, направляющее извещение: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 _____________ 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(должность)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(инициалы, фамилия)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М.П. (при наличии)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"__" ___________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46"/>
      </w:tblGrid>
      <w:tr w:rsidR="008A7034" w:rsidRPr="006E36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13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доклинических (неклинических)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клинических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исследований, клинико-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лабораторных испытаний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медицинских изделий для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 xml:space="preserve">диагностики </w:t>
            </w:r>
            <w:r>
              <w:rPr>
                <w:color w:val="000000"/>
                <w:sz w:val="20"/>
              </w:rPr>
              <w:t>in</w:t>
            </w:r>
            <w:r w:rsidRPr="006E361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  <w:r w:rsidRPr="006E3619">
              <w:rPr>
                <w:color w:val="000000"/>
                <w:sz w:val="20"/>
                <w:lang w:val="ru-RU"/>
              </w:rPr>
              <w:t>, а также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требований к доклиническим и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клиническим базам</w:t>
            </w:r>
          </w:p>
        </w:tc>
      </w:tr>
      <w:tr w:rsidR="008A70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Default="00DE1C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A7034" w:rsidRPr="006E3619" w:rsidRDefault="00DE1C0B">
      <w:pPr>
        <w:spacing w:after="0"/>
        <w:rPr>
          <w:lang w:val="ru-RU"/>
        </w:rPr>
      </w:pPr>
      <w:bookmarkStart w:id="546" w:name="z1013"/>
      <w:r w:rsidRPr="006E3619">
        <w:rPr>
          <w:b/>
          <w:color w:val="000000"/>
          <w:lang w:val="ru-RU"/>
        </w:rPr>
        <w:t xml:space="preserve"> Отчет о клиническом исследовании медицинского изделия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9"/>
        <w:gridCol w:w="4048"/>
      </w:tblGrid>
      <w:tr w:rsidR="008A7034" w:rsidRPr="006E36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6"/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УТВЕРЖДАЮ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_________________________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(руководитель медицинской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организации, фамилия, имя,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отчество, подпись (координатор-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исследователь, фамилия, имя,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отчество, подпись – в случае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многоцентровых испытаний))</w:t>
            </w:r>
          </w:p>
        </w:tc>
      </w:tr>
    </w:tbl>
    <w:p w:rsidR="008A7034" w:rsidRPr="006E3619" w:rsidRDefault="00DE1C0B">
      <w:pPr>
        <w:spacing w:after="0"/>
        <w:rPr>
          <w:lang w:val="ru-RU"/>
        </w:rPr>
      </w:pPr>
      <w:bookmarkStart w:id="547" w:name="z1014"/>
      <w:r w:rsidRPr="006E3619">
        <w:rPr>
          <w:b/>
          <w:color w:val="000000"/>
          <w:lang w:val="ru-RU"/>
        </w:rPr>
        <w:t xml:space="preserve"> ОТЧЕТ о клиническом исследовании медицинского изделия ________________________________________________________________ (наименование медицинского изделия)</w:t>
      </w:r>
    </w:p>
    <w:bookmarkEnd w:id="547"/>
    <w:p w:rsidR="008A7034" w:rsidRPr="006E3619" w:rsidRDefault="00DE1C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№ ____ от "___" ____________ 20__ г.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1. Составлен 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(наименование и адрес медицинской организации)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2. Полномочия на проведение клинического исследования 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3. Разрешение на проведение клинического исследования 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4. Период проведения клинического исследования 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5. Наименование и адрес производителя 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6. Адрес места производства медицинского изделия (производственной площадки)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7. Наименование и адрес уполномоченного представителя производителя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(для производителей третьих стран)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8. Данные об исследователях 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(фамилия, имя, отчество (при наличии),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место работы, должность, научная степень (при наличии))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9. Идентификация и описание исследуемого медицинского изделия,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включая перечень исполнений, конфигураций и принадлежностей, на которые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распространяются результаты клинического исследования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10. Назначение медицинского изделия 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11. Класс в зависимости от потенциального риска применения 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12. Код вида в соответствии с номенклатурой медицинского изделия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13. Цели и гипотезы клинического исследования 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14. Схема клинического исследования, включая описание конечных точек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15. Количество субъектов клинического исследования (в случае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многоцентровых испытаний (исследований) количество субъектов клинического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испытания (исследования) в каждой медицинской организации)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16. Количество экземпляров исследуемого медицинского изделия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17. Медицинские организации, в которых проводилось клиническое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исследование (для многоцентровых исследований)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18. Статистически обработанные данные клинического исследования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19. Оценка результатов клинического исследования 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20. Выводы по результатам клинического исследования 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многоцентровых исследований):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(фамилия, имя, отчество (при наличии), место работы, должность)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(фамилия, имя, отчество (при наличии), место работы, должность)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Подписи исследователей: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(фамилия, имя, отчество (при наличии), место работы, должность)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_______________________________________________________________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(фамилия, имя, отчество (при наличии), место работы, должность)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Перечень прилагаемых документов: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1) программа клинического исследования;</w:t>
      </w:r>
      <w:r w:rsidRPr="006E3619">
        <w:rPr>
          <w:lang w:val="ru-RU"/>
        </w:rPr>
        <w:br/>
      </w:r>
      <w:r w:rsidRPr="006E3619">
        <w:rPr>
          <w:color w:val="000000"/>
          <w:sz w:val="28"/>
          <w:lang w:val="ru-RU"/>
        </w:rPr>
        <w:t>2) первичные данные клинического исследования.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8A7034" w:rsidRPr="006E36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034" w:rsidRPr="006E3619" w:rsidRDefault="00DE1C0B">
            <w:pPr>
              <w:spacing w:after="0"/>
              <w:jc w:val="center"/>
              <w:rPr>
                <w:lang w:val="ru-RU"/>
              </w:rPr>
            </w:pPr>
            <w:r w:rsidRPr="006E3619">
              <w:rPr>
                <w:color w:val="000000"/>
                <w:sz w:val="20"/>
                <w:lang w:val="ru-RU"/>
              </w:rPr>
              <w:t>Приложение 2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к приказу Министра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здравоохранения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E3619">
              <w:rPr>
                <w:lang w:val="ru-RU"/>
              </w:rPr>
              <w:br/>
            </w:r>
            <w:r w:rsidRPr="006E3619">
              <w:rPr>
                <w:color w:val="000000"/>
                <w:sz w:val="20"/>
                <w:lang w:val="ru-RU"/>
              </w:rPr>
              <w:t>от 2 апреля 2018 года № 142</w:t>
            </w:r>
          </w:p>
        </w:tc>
      </w:tr>
    </w:tbl>
    <w:p w:rsidR="008A7034" w:rsidRPr="006E3619" w:rsidRDefault="00DE1C0B">
      <w:pPr>
        <w:spacing w:after="0"/>
        <w:rPr>
          <w:lang w:val="ru-RU"/>
        </w:rPr>
      </w:pPr>
      <w:bookmarkStart w:id="548" w:name="z453"/>
      <w:r w:rsidRPr="006E3619">
        <w:rPr>
          <w:b/>
          <w:color w:val="000000"/>
          <w:lang w:val="ru-RU"/>
        </w:rPr>
        <w:t xml:space="preserve"> Перечень</w:t>
      </w:r>
      <w:r w:rsidRPr="006E3619">
        <w:rPr>
          <w:lang w:val="ru-RU"/>
        </w:rPr>
        <w:br/>
      </w:r>
      <w:r w:rsidRPr="006E3619">
        <w:rPr>
          <w:b/>
          <w:color w:val="000000"/>
          <w:lang w:val="ru-RU"/>
        </w:rPr>
        <w:t>некоторых приказов Министерства здравоохранения Республики Казахстан, подлежащих признанию утратившими силу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49" w:name="z454"/>
      <w:bookmarkEnd w:id="548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1) приказ Министра здравоохранения Республики Казахстан от 12 ноября 2009 года № 697 "Об утверждении Правил проведения медико-биологических экспериментов, доклинических (неклинических) и клинических исследований" (зарегистрирован в Реестре государственной регистрации нормативных правовых актов за № 5932, опубликован в Собрании актов центральных исполнительных и иных центральных государственных органов Республики Казахстан, 2010 год, № 5);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50" w:name="z455"/>
      <w:bookmarkEnd w:id="549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2) приказ Министра здравоохранения Республики Казахстан от 19 ноября 2009 года № 744 "Об утверждении Правил проведения клинических исследований и (или) испытаний фармакологических и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5924, опубликован в Собрании актов центральных исполнительных и иных центральных государственных органов Республики Казахстан, 2010 год, № 4);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51" w:name="z456"/>
      <w:bookmarkEnd w:id="550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3) пункт 5 перечня нормативных правовых актов Министерства здравоохранения Республики Казахстан, в которые вносятся изменения, утвержденного приказом Министра здравоохранения Республики Казахстан от 28 сентября 2012 года № 664 "О внесении изменений в некоторые нормативные правовые акты Министерства здравоохранения Республики Казахстан" (зарегистрирован в Реестре государственной регистрации нормативных правовых актов за № 8081, опубликован в газете "Казахстанская правда" 26 октября 2013 года № 302 (27576));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52" w:name="z457"/>
      <w:bookmarkEnd w:id="551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4) приказ Министра здравоохранения и социального развития Республики Казахстан от 15 мая 2015 года № 348 "О внесении изменения в приказ Министра здравоохранения Республики Казахстан от 12 ноября 2009 года № 697 "Об утверждении Правил проведения медико-биологических экспериментов, доклинических (неклинических) и клинических исследований" (зарегистрирован в Реестре государственной регистрации нормативных правовых актов за № 11371, опубликован в Информационно-правовой системе "Әділет" 22 июля 2015 года);</w:t>
      </w:r>
    </w:p>
    <w:p w:rsidR="008A7034" w:rsidRPr="006E3619" w:rsidRDefault="00DE1C0B">
      <w:pPr>
        <w:spacing w:after="0"/>
        <w:jc w:val="both"/>
        <w:rPr>
          <w:lang w:val="ru-RU"/>
        </w:rPr>
      </w:pPr>
      <w:bookmarkStart w:id="553" w:name="z458"/>
      <w:bookmarkEnd w:id="552"/>
      <w:r w:rsidRPr="006E36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E3619">
        <w:rPr>
          <w:color w:val="000000"/>
          <w:sz w:val="28"/>
          <w:lang w:val="ru-RU"/>
        </w:rPr>
        <w:t xml:space="preserve"> 5) приказ Министра здравоохранения и социального развития Республики Казахстан от 29 мая 2015 года № 415 "Об утверждении Правил проведения доклинических исследований, требования к доклиническим базам" (зарегистрирован в Реестре государственной регистрации нормативных правовых актов за № 11493, опубликован в Информационно-правовой системе "Әділет"10 августа 2015 года).</w:t>
      </w:r>
    </w:p>
    <w:bookmarkEnd w:id="553"/>
    <w:p w:rsidR="008A7034" w:rsidRPr="006E3619" w:rsidRDefault="00DE1C0B">
      <w:pPr>
        <w:spacing w:after="0"/>
        <w:rPr>
          <w:lang w:val="ru-RU"/>
        </w:rPr>
      </w:pPr>
      <w:r w:rsidRPr="006E3619">
        <w:rPr>
          <w:lang w:val="ru-RU"/>
        </w:rPr>
        <w:br/>
      </w:r>
      <w:r w:rsidRPr="006E3619">
        <w:rPr>
          <w:lang w:val="ru-RU"/>
        </w:rPr>
        <w:br/>
      </w:r>
    </w:p>
    <w:p w:rsidR="008A7034" w:rsidRPr="006E3619" w:rsidRDefault="00DE1C0B">
      <w:pPr>
        <w:pStyle w:val="disclaimer"/>
        <w:rPr>
          <w:lang w:val="ru-RU"/>
        </w:rPr>
      </w:pPr>
      <w:r w:rsidRPr="006E3619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8A7034" w:rsidRPr="006E361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34"/>
    <w:rsid w:val="006E3619"/>
    <w:rsid w:val="008A7034"/>
    <w:rsid w:val="00C32BA2"/>
    <w:rsid w:val="00D96EE5"/>
    <w:rsid w:val="00DE1C0B"/>
    <w:rsid w:val="00F1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E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1C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E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1C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6A21-FF97-49D0-987A-621B1920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23316</Words>
  <Characters>132904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 Т. Чукумова</dc:creator>
  <cp:lastModifiedBy>Нурашева Эльмира Ермековна</cp:lastModifiedBy>
  <cp:revision>2</cp:revision>
  <dcterms:created xsi:type="dcterms:W3CDTF">2019-09-26T04:54:00Z</dcterms:created>
  <dcterms:modified xsi:type="dcterms:W3CDTF">2019-09-26T04:54:00Z</dcterms:modified>
</cp:coreProperties>
</file>