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47FAA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0B32BA" w:rsidRDefault="00647FAA" w:rsidP="00647F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8" w:rsidRPr="00F22AC8" w:rsidRDefault="00CC267F" w:rsidP="00647FAA">
            <w:pPr>
              <w:jc w:val="center"/>
            </w:pPr>
            <w:r w:rsidRPr="00CC267F">
              <w:t xml:space="preserve">Основные положения по проведению оценки рекламных материалов лекарственных средств и медицинских изделий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647FAA" w:rsidRDefault="00CC267F" w:rsidP="00647FA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09.12.2020, 10.00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F22AC8" w:rsidRDefault="00647FAA" w:rsidP="00647FAA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F22AC8" w:rsidRDefault="00647FAA" w:rsidP="00647FAA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AA" w:rsidRPr="00F22AC8" w:rsidRDefault="00647FAA" w:rsidP="00647FAA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647FAA" w:rsidRDefault="003033F8" w:rsidP="003033F8">
            <w:pPr>
              <w:jc w:val="center"/>
            </w:pPr>
            <w:r>
              <w:t>19 999,84</w:t>
            </w:r>
            <w:r w:rsidRPr="00A21A16">
              <w:t xml:space="preserve"> </w:t>
            </w:r>
            <w:r w:rsidR="00A21A16" w:rsidRPr="00A21A16">
              <w:t>(</w:t>
            </w:r>
            <w:r>
              <w:t>девятнадцать</w:t>
            </w:r>
            <w:r w:rsidR="00A21A16" w:rsidRPr="00A21A16">
              <w:t xml:space="preserve"> тысяч девятьсот девяносто девять </w:t>
            </w:r>
            <w:r w:rsidR="00A21A16">
              <w:t xml:space="preserve">тенге </w:t>
            </w:r>
            <w:r>
              <w:t>84</w:t>
            </w:r>
            <w:r w:rsidR="00A21A16">
              <w:t xml:space="preserve"> тиын</w:t>
            </w:r>
            <w:r w:rsidR="00A21A16" w:rsidRPr="00A21A16">
              <w:t>)</w:t>
            </w:r>
            <w:r w:rsidR="00647FAA" w:rsidRPr="00647FAA">
              <w:t xml:space="preserve"> 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033F8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C1AB3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47FAA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267F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B7855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508C-4569-498F-926E-65E468D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13</cp:revision>
  <cp:lastPrinted>2020-10-06T08:59:00Z</cp:lastPrinted>
  <dcterms:created xsi:type="dcterms:W3CDTF">2020-10-06T08:48:00Z</dcterms:created>
  <dcterms:modified xsi:type="dcterms:W3CDTF">2020-12-02T10:22:00Z</dcterms:modified>
</cp:coreProperties>
</file>