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94488E" w:rsidRPr="0092357B" w:rsidTr="00FB38DB">
        <w:tc>
          <w:tcPr>
            <w:tcW w:w="5211" w:type="dxa"/>
            <w:tcBorders>
              <w:top w:val="nil"/>
              <w:left w:val="nil"/>
              <w:bottom w:val="nil"/>
              <w:right w:val="nil"/>
            </w:tcBorders>
            <w:shd w:val="clear" w:color="auto" w:fill="auto"/>
          </w:tcPr>
          <w:p w:rsidR="0094488E" w:rsidRPr="0092357B" w:rsidRDefault="0094488E" w:rsidP="00771B16">
            <w:pPr>
              <w:tabs>
                <w:tab w:val="left" w:pos="5211"/>
                <w:tab w:val="left" w:pos="9747"/>
              </w:tabs>
              <w:spacing w:after="0" w:line="240" w:lineRule="auto"/>
              <w:ind w:right="-567"/>
              <w:jc w:val="both"/>
              <w:rPr>
                <w:rFonts w:ascii="Times New Roman" w:hAnsi="Times New Roman"/>
                <w:b/>
                <w:bCs/>
                <w:iCs/>
                <w:snapToGrid w:val="0"/>
                <w:sz w:val="24"/>
                <w:szCs w:val="24"/>
                <w:lang w:val="kk-KZ"/>
              </w:rPr>
            </w:pPr>
            <w:bookmarkStart w:id="0" w:name="_GoBack"/>
            <w:bookmarkEnd w:id="0"/>
          </w:p>
        </w:tc>
      </w:tr>
    </w:tbl>
    <w:p w:rsidR="00306B07" w:rsidRPr="0092357B" w:rsidRDefault="002F1286" w:rsidP="00D164C9">
      <w:pPr>
        <w:pStyle w:val="TableParagraph"/>
        <w:ind w:left="5664" w:right="-283"/>
        <w:jc w:val="both"/>
        <w:rPr>
          <w:rFonts w:ascii="Times New Roman" w:hAnsi="Times New Roman"/>
          <w:sz w:val="24"/>
          <w:szCs w:val="24"/>
          <w:lang w:val="kk-KZ"/>
        </w:rPr>
      </w:pPr>
      <w:r w:rsidRPr="0092357B">
        <w:rPr>
          <w:rFonts w:ascii="Times New Roman" w:hAnsi="Times New Roman"/>
          <w:sz w:val="24"/>
          <w:szCs w:val="24"/>
          <w:lang w:val="kk-KZ"/>
        </w:rPr>
        <w:t>«Қазақстан Республикасы</w:t>
      </w:r>
      <w:r w:rsidR="00FF7918" w:rsidRPr="0092357B">
        <w:rPr>
          <w:rFonts w:ascii="Times New Roman" w:hAnsi="Times New Roman"/>
          <w:sz w:val="24"/>
          <w:szCs w:val="24"/>
          <w:lang w:val="kk-KZ"/>
        </w:rPr>
        <w:t xml:space="preserve"> </w:t>
      </w:r>
      <w:r w:rsidRPr="0092357B">
        <w:rPr>
          <w:rFonts w:ascii="Times New Roman" w:hAnsi="Times New Roman"/>
          <w:sz w:val="24"/>
          <w:szCs w:val="24"/>
          <w:lang w:val="kk-KZ"/>
        </w:rPr>
        <w:t xml:space="preserve">Денсаулық сақтау министрлігі </w:t>
      </w:r>
      <w:r w:rsidR="00B140D8" w:rsidRPr="0092357B">
        <w:rPr>
          <w:rFonts w:ascii="Times New Roman" w:hAnsi="Times New Roman"/>
          <w:bCs/>
          <w:sz w:val="24"/>
          <w:szCs w:val="24"/>
          <w:shd w:val="clear" w:color="auto" w:fill="FFFFFF"/>
          <w:lang w:val="kk-KZ"/>
        </w:rPr>
        <w:t>Медициналық жән</w:t>
      </w:r>
      <w:r w:rsidR="00D164C9">
        <w:rPr>
          <w:rFonts w:ascii="Times New Roman" w:hAnsi="Times New Roman"/>
          <w:bCs/>
          <w:sz w:val="24"/>
          <w:szCs w:val="24"/>
          <w:shd w:val="clear" w:color="auto" w:fill="FFFFFF"/>
          <w:lang w:val="kk-KZ"/>
        </w:rPr>
        <w:t>е</w:t>
      </w:r>
      <w:r w:rsidR="00B140D8" w:rsidRPr="0092357B">
        <w:rPr>
          <w:rFonts w:ascii="Times New Roman" w:hAnsi="Times New Roman"/>
          <w:bCs/>
          <w:sz w:val="24"/>
          <w:szCs w:val="24"/>
          <w:shd w:val="clear" w:color="auto" w:fill="FFFFFF"/>
          <w:lang w:val="kk-KZ"/>
        </w:rPr>
        <w:t xml:space="preserve"> </w:t>
      </w:r>
      <w:r w:rsidR="0094488E" w:rsidRPr="0092357B">
        <w:rPr>
          <w:rFonts w:ascii="Times New Roman" w:hAnsi="Times New Roman"/>
          <w:bCs/>
          <w:sz w:val="24"/>
          <w:szCs w:val="24"/>
          <w:shd w:val="clear" w:color="auto" w:fill="FFFFFF"/>
          <w:lang w:val="kk-KZ"/>
        </w:rPr>
        <w:t xml:space="preserve">фармацевтикалық </w:t>
      </w:r>
      <w:r w:rsidRPr="0092357B">
        <w:rPr>
          <w:rFonts w:ascii="Times New Roman" w:hAnsi="Times New Roman"/>
          <w:bCs/>
          <w:sz w:val="24"/>
          <w:szCs w:val="24"/>
          <w:shd w:val="clear" w:color="auto" w:fill="FFFFFF"/>
          <w:lang w:val="kk-KZ"/>
        </w:rPr>
        <w:t xml:space="preserve">бақылау </w:t>
      </w:r>
      <w:r w:rsidRPr="0092357B">
        <w:rPr>
          <w:rFonts w:ascii="Times New Roman" w:hAnsi="Times New Roman"/>
          <w:sz w:val="24"/>
          <w:szCs w:val="24"/>
          <w:lang w:val="kk-KZ"/>
        </w:rPr>
        <w:t xml:space="preserve">комитеті» РММ төрағасының </w:t>
      </w:r>
    </w:p>
    <w:p w:rsidR="00306B07" w:rsidRPr="0092357B" w:rsidRDefault="002F1286" w:rsidP="00771B16">
      <w:pPr>
        <w:pStyle w:val="TableParagraph"/>
        <w:ind w:left="5664" w:right="-567"/>
        <w:jc w:val="both"/>
        <w:rPr>
          <w:rFonts w:ascii="Times New Roman" w:hAnsi="Times New Roman"/>
          <w:sz w:val="24"/>
          <w:szCs w:val="24"/>
          <w:lang w:val="kk-KZ"/>
        </w:rPr>
      </w:pPr>
      <w:r w:rsidRPr="0092357B">
        <w:rPr>
          <w:rFonts w:ascii="Times New Roman" w:hAnsi="Times New Roman"/>
          <w:sz w:val="24"/>
          <w:szCs w:val="24"/>
          <w:lang w:val="kk-KZ"/>
        </w:rPr>
        <w:t>20_ ж. «____» ___________</w:t>
      </w:r>
    </w:p>
    <w:p w:rsidR="00FF7918" w:rsidRPr="0092357B" w:rsidRDefault="002F1286" w:rsidP="00771B16">
      <w:pPr>
        <w:pStyle w:val="TableParagraph"/>
        <w:ind w:left="5664" w:right="-567"/>
        <w:jc w:val="both"/>
        <w:rPr>
          <w:rFonts w:ascii="Times New Roman" w:hAnsi="Times New Roman"/>
          <w:sz w:val="24"/>
          <w:szCs w:val="24"/>
          <w:lang w:val="kk-KZ"/>
        </w:rPr>
      </w:pPr>
      <w:r w:rsidRPr="0092357B">
        <w:rPr>
          <w:rFonts w:ascii="Times New Roman" w:hAnsi="Times New Roman"/>
          <w:sz w:val="24"/>
          <w:szCs w:val="24"/>
          <w:lang w:val="kk-KZ"/>
        </w:rPr>
        <w:t>№ _____ бұйрығымен</w:t>
      </w:r>
      <w:r w:rsidR="00FF7918" w:rsidRPr="0092357B">
        <w:rPr>
          <w:rFonts w:ascii="Times New Roman" w:hAnsi="Times New Roman"/>
          <w:sz w:val="24"/>
          <w:szCs w:val="24"/>
          <w:lang w:val="kk-KZ"/>
        </w:rPr>
        <w:t xml:space="preserve"> </w:t>
      </w:r>
    </w:p>
    <w:p w:rsidR="002F1286" w:rsidRPr="0092357B" w:rsidRDefault="002F1286" w:rsidP="00771B16">
      <w:pPr>
        <w:pStyle w:val="TableParagraph"/>
        <w:ind w:left="5664" w:right="-567"/>
        <w:jc w:val="both"/>
        <w:rPr>
          <w:rFonts w:ascii="Times New Roman" w:hAnsi="Times New Roman"/>
          <w:b/>
          <w:sz w:val="24"/>
          <w:szCs w:val="24"/>
          <w:lang w:val="kk-KZ"/>
        </w:rPr>
      </w:pPr>
      <w:r w:rsidRPr="0092357B">
        <w:rPr>
          <w:rFonts w:ascii="Times New Roman" w:hAnsi="Times New Roman"/>
          <w:b/>
          <w:sz w:val="24"/>
          <w:szCs w:val="24"/>
          <w:lang w:val="kk-KZ"/>
        </w:rPr>
        <w:t>БЕКІТІЛГЕН</w:t>
      </w:r>
    </w:p>
    <w:p w:rsidR="002F1286" w:rsidRPr="0092357B" w:rsidRDefault="002F1286" w:rsidP="00771B16">
      <w:pPr>
        <w:spacing w:after="0" w:line="240" w:lineRule="auto"/>
        <w:ind w:right="-567"/>
        <w:jc w:val="both"/>
        <w:rPr>
          <w:rFonts w:ascii="Times New Roman" w:hAnsi="Times New Roman"/>
          <w:b/>
          <w:sz w:val="24"/>
          <w:szCs w:val="24"/>
          <w:lang w:val="kk-KZ"/>
        </w:rPr>
      </w:pPr>
    </w:p>
    <w:p w:rsidR="00B140D8" w:rsidRPr="0092357B" w:rsidRDefault="00B140D8" w:rsidP="00771B16">
      <w:pPr>
        <w:spacing w:after="0" w:line="240" w:lineRule="auto"/>
        <w:ind w:right="-567"/>
        <w:jc w:val="both"/>
        <w:rPr>
          <w:rFonts w:ascii="Times New Roman" w:hAnsi="Times New Roman"/>
          <w:b/>
          <w:sz w:val="24"/>
          <w:szCs w:val="24"/>
          <w:lang w:val="kk-KZ"/>
        </w:rPr>
      </w:pPr>
    </w:p>
    <w:p w:rsidR="002F1286" w:rsidRPr="0092357B" w:rsidRDefault="002F1286" w:rsidP="00771B16">
      <w:pPr>
        <w:autoSpaceDE w:val="0"/>
        <w:spacing w:after="0" w:line="240" w:lineRule="auto"/>
        <w:ind w:right="-567"/>
        <w:jc w:val="both"/>
        <w:rPr>
          <w:rFonts w:ascii="Times New Roman" w:hAnsi="Times New Roman"/>
          <w:b/>
          <w:sz w:val="24"/>
          <w:szCs w:val="24"/>
          <w:lang w:val="kk-KZ"/>
        </w:rPr>
      </w:pPr>
      <w:r w:rsidRPr="0092357B">
        <w:rPr>
          <w:rFonts w:ascii="Times New Roman" w:eastAsia="Times New Roman" w:hAnsi="Times New Roman"/>
          <w:b/>
          <w:bCs/>
          <w:sz w:val="24"/>
          <w:szCs w:val="24"/>
          <w:lang w:val="kk-KZ"/>
        </w:rPr>
        <w:t xml:space="preserve">ДӘРІЛІК </w:t>
      </w:r>
      <w:r w:rsidRPr="0092357B">
        <w:rPr>
          <w:rFonts w:ascii="Times New Roman" w:eastAsia="Times New Roman" w:hAnsi="Times New Roman"/>
          <w:b/>
          <w:sz w:val="24"/>
          <w:szCs w:val="24"/>
          <w:lang w:val="kk-KZ"/>
        </w:rPr>
        <w:t>ПРЕПАРАТ</w:t>
      </w:r>
      <w:r w:rsidRPr="0092357B">
        <w:rPr>
          <w:rFonts w:ascii="Times New Roman" w:eastAsia="Times New Roman" w:hAnsi="Times New Roman"/>
          <w:b/>
          <w:bCs/>
          <w:sz w:val="24"/>
          <w:szCs w:val="24"/>
          <w:lang w:val="kk-KZ"/>
        </w:rPr>
        <w:t xml:space="preserve">ТЫҢ ЖАЛПЫ СИПАТТАМАСЫ </w:t>
      </w:r>
    </w:p>
    <w:p w:rsidR="002F1286" w:rsidRPr="0092357B" w:rsidRDefault="002F1286" w:rsidP="00771B16">
      <w:pPr>
        <w:spacing w:after="0" w:line="240" w:lineRule="auto"/>
        <w:jc w:val="both"/>
        <w:rPr>
          <w:rFonts w:ascii="Times New Roman" w:hAnsi="Times New Roman"/>
          <w:b/>
          <w:sz w:val="24"/>
          <w:szCs w:val="24"/>
          <w:lang w:val="kk-KZ"/>
        </w:rPr>
      </w:pPr>
    </w:p>
    <w:p w:rsidR="002F1286" w:rsidRPr="0092357B" w:rsidRDefault="002F1286" w:rsidP="00771B16">
      <w:pPr>
        <w:spacing w:after="0" w:line="240" w:lineRule="auto"/>
        <w:jc w:val="both"/>
        <w:rPr>
          <w:rFonts w:ascii="Times New Roman" w:hAnsi="Times New Roman"/>
          <w:sz w:val="24"/>
          <w:szCs w:val="24"/>
          <w:lang w:val="kk-KZ"/>
        </w:rPr>
      </w:pPr>
      <w:r w:rsidRPr="0092357B">
        <w:rPr>
          <w:rFonts w:ascii="Times New Roman" w:hAnsi="Times New Roman"/>
          <w:b/>
          <w:sz w:val="24"/>
          <w:szCs w:val="24"/>
          <w:lang w:val="kk-KZ"/>
        </w:rPr>
        <w:t xml:space="preserve">1. </w:t>
      </w:r>
      <w:r w:rsidRPr="0092357B">
        <w:rPr>
          <w:rFonts w:ascii="Times New Roman" w:eastAsia="Times New Roman" w:hAnsi="Times New Roman"/>
          <w:b/>
          <w:bCs/>
          <w:sz w:val="24"/>
          <w:szCs w:val="24"/>
          <w:lang w:val="kk-KZ"/>
        </w:rPr>
        <w:t xml:space="preserve">ДӘРІЛІК </w:t>
      </w:r>
      <w:r w:rsidRPr="0092357B">
        <w:rPr>
          <w:rFonts w:ascii="Times New Roman" w:eastAsia="Times New Roman" w:hAnsi="Times New Roman"/>
          <w:b/>
          <w:sz w:val="24"/>
          <w:szCs w:val="24"/>
          <w:lang w:val="kk-KZ"/>
        </w:rPr>
        <w:t>ПРЕПАРАТ</w:t>
      </w:r>
      <w:r w:rsidRPr="0092357B">
        <w:rPr>
          <w:rFonts w:ascii="Times New Roman" w:eastAsia="Times New Roman" w:hAnsi="Times New Roman"/>
          <w:b/>
          <w:bCs/>
          <w:sz w:val="24"/>
          <w:szCs w:val="24"/>
          <w:lang w:val="kk-KZ"/>
        </w:rPr>
        <w:t>ТЫҢ АТАУЫ</w:t>
      </w:r>
    </w:p>
    <w:p w:rsidR="004F2DE8" w:rsidRPr="0092357B" w:rsidRDefault="00B140D8"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[Саудалық атауы]</w:t>
      </w:r>
      <w:r w:rsidRPr="0092357B">
        <w:rPr>
          <w:rFonts w:ascii="Times New Roman" w:hAnsi="Times New Roman"/>
          <w:sz w:val="24"/>
          <w:szCs w:val="24"/>
          <w:lang w:val="kk-KZ"/>
        </w:rPr>
        <w:t xml:space="preserve"> </w:t>
      </w:r>
      <w:r w:rsidR="00306B07" w:rsidRPr="0092357B">
        <w:rPr>
          <w:rFonts w:ascii="Times New Roman" w:hAnsi="Times New Roman"/>
          <w:sz w:val="24"/>
          <w:szCs w:val="24"/>
          <w:lang w:val="kk-KZ"/>
        </w:rPr>
        <w:t>875 мг/125 мг</w:t>
      </w:r>
      <w:r w:rsidR="008C7321" w:rsidRPr="0092357B">
        <w:rPr>
          <w:rFonts w:ascii="Times New Roman" w:hAnsi="Times New Roman"/>
          <w:sz w:val="24"/>
          <w:szCs w:val="24"/>
          <w:lang w:val="kk-KZ"/>
        </w:rPr>
        <w:t>,</w:t>
      </w:r>
      <w:r w:rsidRPr="0092357B">
        <w:rPr>
          <w:rFonts w:ascii="Times New Roman" w:hAnsi="Times New Roman"/>
          <w:sz w:val="24"/>
          <w:szCs w:val="24"/>
          <w:lang w:val="kk-KZ"/>
        </w:rPr>
        <w:t xml:space="preserve"> үлбірлі қабықпен қапталған таблеткалар</w:t>
      </w:r>
    </w:p>
    <w:p w:rsidR="00306B07" w:rsidRPr="0092357B" w:rsidRDefault="00306B07" w:rsidP="00771B16">
      <w:pPr>
        <w:spacing w:after="0" w:line="240" w:lineRule="auto"/>
        <w:jc w:val="both"/>
        <w:rPr>
          <w:b/>
          <w:sz w:val="24"/>
          <w:szCs w:val="24"/>
          <w:lang w:val="kk-KZ"/>
        </w:rPr>
      </w:pPr>
    </w:p>
    <w:p w:rsidR="002F1286" w:rsidRPr="0092357B" w:rsidRDefault="002F1286" w:rsidP="00771B16">
      <w:pPr>
        <w:pStyle w:val="211"/>
        <w:shd w:val="clear" w:color="auto" w:fill="auto"/>
        <w:tabs>
          <w:tab w:val="left" w:pos="8647"/>
        </w:tabs>
        <w:spacing w:after="0" w:line="240" w:lineRule="auto"/>
        <w:ind w:firstLine="0"/>
        <w:jc w:val="both"/>
        <w:rPr>
          <w:sz w:val="24"/>
          <w:szCs w:val="24"/>
          <w:lang w:val="kk-KZ"/>
        </w:rPr>
      </w:pPr>
      <w:r w:rsidRPr="0092357B">
        <w:rPr>
          <w:b/>
          <w:sz w:val="24"/>
          <w:szCs w:val="24"/>
          <w:lang w:val="kk-KZ"/>
        </w:rPr>
        <w:t xml:space="preserve">2. </w:t>
      </w:r>
      <w:bookmarkStart w:id="1" w:name="_Hlk36034428"/>
      <w:r w:rsidRPr="0092357B">
        <w:rPr>
          <w:b/>
          <w:bCs/>
          <w:sz w:val="24"/>
          <w:szCs w:val="24"/>
          <w:lang w:val="kk-KZ"/>
        </w:rPr>
        <w:t>САПАЛЫҚ ЖӘНЕ САНДЫҚ  ҚҰРАМЫ</w:t>
      </w:r>
    </w:p>
    <w:bookmarkEnd w:id="1"/>
    <w:p w:rsidR="002F1286" w:rsidRPr="0092357B" w:rsidRDefault="002F1286"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2.1. </w:t>
      </w:r>
      <w:bookmarkStart w:id="2" w:name="_Hlk36034462"/>
      <w:r w:rsidRPr="0092357B">
        <w:rPr>
          <w:rFonts w:ascii="Times New Roman" w:hAnsi="Times New Roman"/>
          <w:bCs/>
          <w:sz w:val="24"/>
          <w:szCs w:val="24"/>
          <w:lang w:val="kk-KZ"/>
        </w:rPr>
        <w:t>Жалпы сипаттамасы</w:t>
      </w:r>
      <w:bookmarkEnd w:id="2"/>
    </w:p>
    <w:p w:rsidR="00C257F0" w:rsidRPr="0092357B" w:rsidRDefault="00C257F0" w:rsidP="00771B16">
      <w:pPr>
        <w:spacing w:after="0" w:line="240" w:lineRule="auto"/>
        <w:jc w:val="both"/>
        <w:rPr>
          <w:rFonts w:ascii="Times New Roman" w:hAnsi="Times New Roman"/>
          <w:sz w:val="24"/>
          <w:szCs w:val="24"/>
          <w:lang w:val="kk-KZ"/>
        </w:rPr>
      </w:pPr>
      <w:bookmarkStart w:id="3" w:name="_Hlk37923947"/>
      <w:r w:rsidRPr="0092357B">
        <w:rPr>
          <w:rFonts w:ascii="Times New Roman" w:hAnsi="Times New Roman"/>
          <w:sz w:val="24"/>
          <w:szCs w:val="24"/>
          <w:lang w:val="kk-KZ"/>
        </w:rPr>
        <w:t>Амоксициллин (амоксициллин тригидраты түрінде), клавулан қышқылы (калий клавуланаты түрінде).</w:t>
      </w:r>
    </w:p>
    <w:p w:rsidR="00FF7918" w:rsidRPr="0092357B" w:rsidRDefault="00FF7918"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2.2 Сапалық және сандық құрамы</w:t>
      </w:r>
    </w:p>
    <w:p w:rsidR="00C257F0" w:rsidRPr="0092357B" w:rsidRDefault="00C257F0"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Бір таблетканың құрамында</w:t>
      </w:r>
    </w:p>
    <w:p w:rsidR="004D45F5" w:rsidRPr="0092357B" w:rsidRDefault="00C257F0" w:rsidP="00771B16">
      <w:pPr>
        <w:spacing w:after="0" w:line="240" w:lineRule="auto"/>
        <w:jc w:val="both"/>
        <w:rPr>
          <w:rFonts w:ascii="Times New Roman" w:hAnsi="Times New Roman"/>
          <w:sz w:val="24"/>
          <w:szCs w:val="24"/>
          <w:lang w:val="kk-KZ"/>
        </w:rPr>
      </w:pPr>
      <w:r w:rsidRPr="0092357B">
        <w:rPr>
          <w:rFonts w:ascii="Times New Roman" w:hAnsi="Times New Roman"/>
          <w:i/>
          <w:sz w:val="24"/>
          <w:szCs w:val="24"/>
          <w:lang w:val="kk-KZ"/>
        </w:rPr>
        <w:t>белсенді заттар:</w:t>
      </w:r>
      <w:r w:rsidRPr="0092357B">
        <w:rPr>
          <w:rFonts w:ascii="Times New Roman" w:hAnsi="Times New Roman"/>
          <w:sz w:val="24"/>
          <w:szCs w:val="24"/>
          <w:lang w:val="kk-KZ"/>
        </w:rPr>
        <w:t xml:space="preserve"> </w:t>
      </w:r>
      <w:r w:rsidR="005937C7" w:rsidRPr="0092357B">
        <w:rPr>
          <w:rFonts w:ascii="Times New Roman" w:hAnsi="Times New Roman"/>
          <w:sz w:val="24"/>
          <w:szCs w:val="24"/>
          <w:lang w:val="kk-KZ"/>
        </w:rPr>
        <w:t>875</w:t>
      </w:r>
      <w:r w:rsidRPr="0092357B">
        <w:rPr>
          <w:rFonts w:ascii="Times New Roman" w:hAnsi="Times New Roman"/>
          <w:sz w:val="24"/>
          <w:szCs w:val="24"/>
          <w:lang w:val="kk-KZ"/>
        </w:rPr>
        <w:t xml:space="preserve"> мг амоксициллин (амоксициллин тригидраты </w:t>
      </w:r>
      <w:r w:rsidR="004D45F5" w:rsidRPr="0092357B">
        <w:rPr>
          <w:rFonts w:ascii="Times New Roman" w:hAnsi="Times New Roman"/>
          <w:sz w:val="24"/>
          <w:szCs w:val="24"/>
          <w:lang w:val="kk-KZ"/>
        </w:rPr>
        <w:t xml:space="preserve"> </w:t>
      </w:r>
    </w:p>
    <w:p w:rsidR="00B140D8" w:rsidRPr="0092357B" w:rsidRDefault="004D45F5"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                                </w:t>
      </w:r>
      <w:r w:rsidR="00F668A0" w:rsidRPr="0092357B">
        <w:rPr>
          <w:rFonts w:ascii="Times New Roman" w:hAnsi="Times New Roman"/>
          <w:sz w:val="24"/>
          <w:szCs w:val="24"/>
          <w:lang w:val="kk-KZ"/>
        </w:rPr>
        <w:t>түрінде),</w:t>
      </w:r>
      <w:r w:rsidR="00C257F0" w:rsidRPr="0092357B">
        <w:rPr>
          <w:rFonts w:ascii="Times New Roman" w:hAnsi="Times New Roman"/>
          <w:sz w:val="24"/>
          <w:szCs w:val="24"/>
          <w:lang w:val="kk-KZ"/>
        </w:rPr>
        <w:t xml:space="preserve"> </w:t>
      </w:r>
      <w:r w:rsidR="00C257F0" w:rsidRPr="0092357B">
        <w:rPr>
          <w:rFonts w:ascii="Times New Roman" w:hAnsi="Times New Roman"/>
          <w:sz w:val="24"/>
          <w:szCs w:val="24"/>
          <w:lang w:val="kk-KZ"/>
        </w:rPr>
        <w:tab/>
      </w:r>
      <w:r w:rsidR="00C257F0" w:rsidRPr="0092357B">
        <w:rPr>
          <w:rFonts w:ascii="Times New Roman" w:hAnsi="Times New Roman"/>
          <w:sz w:val="24"/>
          <w:szCs w:val="24"/>
          <w:lang w:val="kk-KZ"/>
        </w:rPr>
        <w:tab/>
      </w:r>
      <w:r w:rsidR="00C257F0" w:rsidRPr="0092357B">
        <w:rPr>
          <w:rFonts w:ascii="Times New Roman" w:hAnsi="Times New Roman"/>
          <w:sz w:val="24"/>
          <w:szCs w:val="24"/>
          <w:lang w:val="kk-KZ"/>
        </w:rPr>
        <w:tab/>
      </w:r>
      <w:r w:rsidR="00306B07" w:rsidRPr="0092357B">
        <w:rPr>
          <w:rFonts w:ascii="Times New Roman" w:hAnsi="Times New Roman"/>
          <w:sz w:val="24"/>
          <w:szCs w:val="24"/>
          <w:lang w:val="kk-KZ"/>
        </w:rPr>
        <w:t xml:space="preserve">       </w:t>
      </w:r>
    </w:p>
    <w:p w:rsidR="004D45F5" w:rsidRPr="0092357B" w:rsidRDefault="00B140D8"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                             </w:t>
      </w:r>
      <w:r w:rsidR="004D45F5" w:rsidRPr="0092357B">
        <w:rPr>
          <w:rFonts w:ascii="Times New Roman" w:hAnsi="Times New Roman"/>
          <w:sz w:val="24"/>
          <w:szCs w:val="24"/>
          <w:lang w:val="kk-KZ"/>
        </w:rPr>
        <w:t xml:space="preserve">   </w:t>
      </w:r>
      <w:r w:rsidR="00C257F0" w:rsidRPr="0092357B">
        <w:rPr>
          <w:rFonts w:ascii="Times New Roman" w:hAnsi="Times New Roman"/>
          <w:sz w:val="24"/>
          <w:szCs w:val="24"/>
          <w:lang w:val="kk-KZ"/>
        </w:rPr>
        <w:t xml:space="preserve">125 мг клавулан қышқылы (калий клавуланаты </w:t>
      </w:r>
      <w:r w:rsidR="004D45F5" w:rsidRPr="0092357B">
        <w:rPr>
          <w:rFonts w:ascii="Times New Roman" w:hAnsi="Times New Roman"/>
          <w:sz w:val="24"/>
          <w:szCs w:val="24"/>
          <w:lang w:val="kk-KZ"/>
        </w:rPr>
        <w:t xml:space="preserve">  </w:t>
      </w:r>
    </w:p>
    <w:p w:rsidR="00C257F0" w:rsidRPr="0092357B" w:rsidRDefault="004D45F5"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                                </w:t>
      </w:r>
      <w:r w:rsidR="00F668A0" w:rsidRPr="0092357B">
        <w:rPr>
          <w:rFonts w:ascii="Times New Roman" w:hAnsi="Times New Roman"/>
          <w:sz w:val="24"/>
          <w:szCs w:val="24"/>
          <w:lang w:val="kk-KZ"/>
        </w:rPr>
        <w:t>түрінде)</w:t>
      </w:r>
    </w:p>
    <w:p w:rsidR="004D45F5" w:rsidRPr="0092357B" w:rsidRDefault="004D45F5" w:rsidP="00771B16">
      <w:pPr>
        <w:spacing w:after="0" w:line="240" w:lineRule="auto"/>
        <w:jc w:val="both"/>
        <w:rPr>
          <w:rFonts w:ascii="Times New Roman" w:hAnsi="Times New Roman"/>
          <w:sz w:val="24"/>
          <w:szCs w:val="24"/>
          <w:lang w:val="kk-KZ"/>
        </w:rPr>
      </w:pPr>
      <w:r w:rsidRPr="0092357B">
        <w:rPr>
          <w:rFonts w:ascii="Times New Roman" w:hAnsi="Times New Roman"/>
          <w:iCs/>
          <w:sz w:val="24"/>
          <w:szCs w:val="24"/>
          <w:lang w:val="kk-KZ"/>
        </w:rPr>
        <w:t>Дәрілік препараттың құрамында болуы ескерілетін қосымша заттар</w:t>
      </w:r>
      <w:r w:rsidRPr="0092357B">
        <w:rPr>
          <w:rFonts w:ascii="Times New Roman" w:hAnsi="Times New Roman"/>
          <w:i/>
          <w:sz w:val="24"/>
          <w:szCs w:val="24"/>
          <w:lang w:val="kk-KZ"/>
        </w:rPr>
        <w:t>:</w:t>
      </w:r>
      <w:r w:rsidRPr="0092357B">
        <w:rPr>
          <w:sz w:val="24"/>
          <w:szCs w:val="24"/>
          <w:lang w:val="kk-KZ"/>
        </w:rPr>
        <w:t xml:space="preserve"> </w:t>
      </w:r>
      <w:r w:rsidRPr="0092357B">
        <w:rPr>
          <w:rFonts w:ascii="Times New Roman" w:hAnsi="Times New Roman"/>
          <w:sz w:val="24"/>
          <w:szCs w:val="24"/>
          <w:highlight w:val="darkGray"/>
          <w:lang w:val="kk-KZ"/>
        </w:rPr>
        <w:t xml:space="preserve">[ҚР </w:t>
      </w:r>
      <w:r w:rsidR="009163C9">
        <w:rPr>
          <w:rFonts w:ascii="Times New Roman" w:hAnsi="Times New Roman"/>
          <w:sz w:val="24"/>
          <w:szCs w:val="24"/>
          <w:highlight w:val="darkGray"/>
          <w:lang w:val="kk-KZ"/>
        </w:rPr>
        <w:t>НҚ</w:t>
      </w:r>
      <w:r w:rsidRPr="0092357B">
        <w:rPr>
          <w:rFonts w:ascii="Times New Roman" w:hAnsi="Times New Roman"/>
          <w:sz w:val="24"/>
          <w:szCs w:val="24"/>
          <w:highlight w:val="darkGray"/>
          <w:lang w:val="kk-KZ"/>
        </w:rPr>
        <w:t xml:space="preserve"> ЖӘНЕ 10 БҰЙРЫҚТЫҢ 17 ҚОСЫМШАСЫНА СӘЙКЕС</w:t>
      </w:r>
      <w:r w:rsidRPr="0092357B">
        <w:rPr>
          <w:rFonts w:ascii="Times New Roman" w:hAnsi="Times New Roman"/>
          <w:sz w:val="24"/>
          <w:szCs w:val="24"/>
          <w:lang w:val="kk-KZ"/>
        </w:rPr>
        <w:t xml:space="preserve"> </w:t>
      </w:r>
    </w:p>
    <w:p w:rsidR="002F1286" w:rsidRPr="0092357B" w:rsidRDefault="002F1286"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iCs/>
          <w:sz w:val="24"/>
          <w:szCs w:val="24"/>
          <w:lang w:val="kk-KZ"/>
        </w:rPr>
        <w:t xml:space="preserve">Қосымша заттардың толық тізімін 6.1 </w:t>
      </w:r>
      <w:r w:rsidR="00C257F0" w:rsidRPr="0092357B">
        <w:rPr>
          <w:rFonts w:ascii="Times New Roman" w:hAnsi="Times New Roman"/>
          <w:iCs/>
          <w:sz w:val="24"/>
          <w:szCs w:val="24"/>
          <w:lang w:val="kk-KZ"/>
        </w:rPr>
        <w:t>бөлімнен</w:t>
      </w:r>
      <w:r w:rsidRPr="0092357B">
        <w:rPr>
          <w:rFonts w:ascii="Times New Roman" w:hAnsi="Times New Roman"/>
          <w:iCs/>
          <w:sz w:val="24"/>
          <w:szCs w:val="24"/>
          <w:lang w:val="kk-KZ"/>
        </w:rPr>
        <w:t xml:space="preserve"> қараңыз</w:t>
      </w:r>
      <w:r w:rsidR="0095367C" w:rsidRPr="0092357B">
        <w:rPr>
          <w:rFonts w:ascii="Times New Roman" w:hAnsi="Times New Roman"/>
          <w:iCs/>
          <w:sz w:val="24"/>
          <w:szCs w:val="24"/>
          <w:lang w:val="kk-KZ"/>
        </w:rPr>
        <w:t>.</w:t>
      </w:r>
      <w:r w:rsidRPr="0092357B">
        <w:rPr>
          <w:rFonts w:ascii="Times New Roman" w:eastAsia="Times New Roman" w:hAnsi="Times New Roman"/>
          <w:i/>
          <w:kern w:val="1"/>
          <w:sz w:val="24"/>
          <w:szCs w:val="24"/>
          <w:lang w:val="kk-KZ" w:eastAsia="ru-RU" w:bidi="ru-RU"/>
        </w:rPr>
        <w:t xml:space="preserve"> </w:t>
      </w:r>
    </w:p>
    <w:bookmarkEnd w:id="3"/>
    <w:p w:rsidR="004F2DE8" w:rsidRPr="0092357B" w:rsidRDefault="004F2DE8" w:rsidP="00771B16">
      <w:pPr>
        <w:tabs>
          <w:tab w:val="left" w:pos="8647"/>
        </w:tabs>
        <w:spacing w:after="0" w:line="240" w:lineRule="auto"/>
        <w:jc w:val="both"/>
        <w:rPr>
          <w:rFonts w:ascii="Times New Roman" w:hAnsi="Times New Roman"/>
          <w:b/>
          <w:sz w:val="24"/>
          <w:szCs w:val="24"/>
          <w:lang w:val="kk-KZ"/>
        </w:rPr>
      </w:pPr>
    </w:p>
    <w:p w:rsidR="002F1286" w:rsidRPr="0092357B" w:rsidRDefault="002F1286"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b/>
          <w:sz w:val="24"/>
          <w:szCs w:val="24"/>
          <w:lang w:val="kk-KZ"/>
        </w:rPr>
        <w:t xml:space="preserve">3. </w:t>
      </w:r>
      <w:bookmarkStart w:id="4" w:name="_Hlk32696338"/>
      <w:r w:rsidRPr="0092357B">
        <w:rPr>
          <w:rFonts w:ascii="Times New Roman" w:hAnsi="Times New Roman"/>
          <w:b/>
          <w:bCs/>
          <w:sz w:val="24"/>
          <w:szCs w:val="24"/>
          <w:lang w:val="kk-KZ"/>
        </w:rPr>
        <w:t>ДӘРІЛІК ТҮРІ</w:t>
      </w:r>
      <w:bookmarkEnd w:id="4"/>
    </w:p>
    <w:p w:rsidR="00195343" w:rsidRPr="0092357B" w:rsidRDefault="00C257F0" w:rsidP="00771B16">
      <w:pPr>
        <w:pStyle w:val="Standard"/>
        <w:widowControl w:val="0"/>
        <w:tabs>
          <w:tab w:val="left" w:pos="8647"/>
        </w:tabs>
        <w:spacing w:after="0" w:line="240" w:lineRule="auto"/>
        <w:jc w:val="both"/>
        <w:rPr>
          <w:rFonts w:ascii="Times New Roman" w:hAnsi="Times New Roman"/>
          <w:sz w:val="24"/>
          <w:szCs w:val="24"/>
          <w:lang w:val="kk-KZ" w:eastAsia="ru-RU"/>
        </w:rPr>
      </w:pPr>
      <w:bookmarkStart w:id="5" w:name="_Hlk36034597"/>
      <w:r w:rsidRPr="0092357B">
        <w:rPr>
          <w:rFonts w:ascii="Times New Roman" w:hAnsi="Times New Roman"/>
          <w:sz w:val="24"/>
          <w:szCs w:val="24"/>
          <w:lang w:val="kk-KZ"/>
        </w:rPr>
        <w:t>Үлбірлі қабықпен қапталған таблеткалар</w:t>
      </w:r>
      <w:r w:rsidR="00195343" w:rsidRPr="0092357B">
        <w:rPr>
          <w:rFonts w:ascii="Times New Roman" w:hAnsi="Times New Roman"/>
          <w:sz w:val="24"/>
          <w:szCs w:val="24"/>
          <w:lang w:val="kk-KZ" w:eastAsia="ru-RU"/>
        </w:rPr>
        <w:t>.</w:t>
      </w:r>
    </w:p>
    <w:p w:rsidR="004F2DE8" w:rsidRPr="0092357B" w:rsidRDefault="00C91C19"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 xml:space="preserve">[ҚР </w:t>
      </w:r>
      <w:r w:rsidR="00ED4BB5">
        <w:rPr>
          <w:rFonts w:ascii="Times New Roman" w:hAnsi="Times New Roman"/>
          <w:sz w:val="24"/>
          <w:szCs w:val="24"/>
          <w:highlight w:val="darkGray"/>
          <w:lang w:val="kk-KZ"/>
        </w:rPr>
        <w:t xml:space="preserve">НҚ </w:t>
      </w:r>
      <w:r w:rsidRPr="0092357B">
        <w:rPr>
          <w:rFonts w:ascii="Times New Roman" w:hAnsi="Times New Roman"/>
          <w:sz w:val="24"/>
          <w:szCs w:val="24"/>
          <w:highlight w:val="darkGray"/>
          <w:lang w:val="kk-KZ"/>
        </w:rPr>
        <w:t>СӘЙКЕС СИПАТТАМА]</w:t>
      </w:r>
    </w:p>
    <w:p w:rsidR="00C91C19" w:rsidRPr="0092357B" w:rsidRDefault="00C91C19" w:rsidP="00771B16">
      <w:pPr>
        <w:tabs>
          <w:tab w:val="left" w:pos="8647"/>
        </w:tabs>
        <w:spacing w:after="0" w:line="240" w:lineRule="auto"/>
        <w:jc w:val="both"/>
        <w:rPr>
          <w:rFonts w:ascii="Times New Roman" w:eastAsia="Times New Roman" w:hAnsi="Times New Roman"/>
          <w:b/>
          <w:sz w:val="24"/>
          <w:szCs w:val="24"/>
          <w:lang w:val="kk-KZ"/>
        </w:rPr>
      </w:pPr>
    </w:p>
    <w:p w:rsidR="002F1286" w:rsidRPr="0092357B" w:rsidRDefault="002F1286" w:rsidP="00771B16">
      <w:pPr>
        <w:tabs>
          <w:tab w:val="left" w:pos="8647"/>
        </w:tabs>
        <w:spacing w:after="0" w:line="240" w:lineRule="auto"/>
        <w:jc w:val="both"/>
        <w:rPr>
          <w:rFonts w:ascii="Times New Roman" w:eastAsia="Times New Roman" w:hAnsi="Times New Roman"/>
          <w:b/>
          <w:bCs/>
          <w:sz w:val="24"/>
          <w:szCs w:val="24"/>
          <w:lang w:val="kk-KZ"/>
        </w:rPr>
      </w:pPr>
      <w:r w:rsidRPr="0092357B">
        <w:rPr>
          <w:rFonts w:ascii="Times New Roman" w:eastAsia="Times New Roman" w:hAnsi="Times New Roman"/>
          <w:b/>
          <w:sz w:val="24"/>
          <w:szCs w:val="24"/>
          <w:lang w:val="kk-KZ"/>
        </w:rPr>
        <w:t xml:space="preserve">4. </w:t>
      </w:r>
      <w:bookmarkStart w:id="6" w:name="_Hlk32696355"/>
      <w:r w:rsidRPr="0092357B">
        <w:rPr>
          <w:rFonts w:ascii="Times New Roman" w:eastAsia="Times New Roman" w:hAnsi="Times New Roman"/>
          <w:b/>
          <w:bCs/>
          <w:sz w:val="24"/>
          <w:szCs w:val="24"/>
          <w:lang w:val="kk-KZ"/>
        </w:rPr>
        <w:t xml:space="preserve">КЛИНИКАЛЫҚ ДЕРЕКТЕР </w:t>
      </w:r>
    </w:p>
    <w:p w:rsidR="002F1286" w:rsidRPr="0092357B" w:rsidRDefault="002F1286" w:rsidP="00771B16">
      <w:pPr>
        <w:tabs>
          <w:tab w:val="left" w:pos="8647"/>
        </w:tabs>
        <w:spacing w:after="0" w:line="240" w:lineRule="auto"/>
        <w:jc w:val="both"/>
        <w:rPr>
          <w:rFonts w:ascii="Times New Roman" w:hAnsi="Times New Roman"/>
          <w:sz w:val="24"/>
          <w:szCs w:val="24"/>
          <w:lang w:val="kk-KZ"/>
        </w:rPr>
      </w:pPr>
      <w:r w:rsidRPr="0092357B">
        <w:rPr>
          <w:rFonts w:ascii="Times New Roman" w:eastAsia="Times New Roman" w:hAnsi="Times New Roman"/>
          <w:b/>
          <w:bCs/>
          <w:sz w:val="24"/>
          <w:szCs w:val="24"/>
          <w:lang w:val="kk-KZ"/>
        </w:rPr>
        <w:t>4.1 Қолданылуы</w:t>
      </w:r>
      <w:bookmarkEnd w:id="5"/>
      <w:bookmarkEnd w:id="6"/>
      <w:r w:rsidRPr="0092357B">
        <w:rPr>
          <w:rFonts w:ascii="Times New Roman" w:hAnsi="Times New Roman"/>
          <w:sz w:val="24"/>
          <w:szCs w:val="24"/>
          <w:lang w:val="kk-KZ"/>
        </w:rPr>
        <w:t xml:space="preserve"> </w:t>
      </w:r>
    </w:p>
    <w:p w:rsidR="008C7321" w:rsidRPr="0092357B" w:rsidRDefault="008C7321" w:rsidP="00771B16">
      <w:pPr>
        <w:tabs>
          <w:tab w:val="left" w:pos="8647"/>
        </w:tabs>
        <w:spacing w:after="0" w:line="240" w:lineRule="auto"/>
        <w:jc w:val="both"/>
        <w:rPr>
          <w:rFonts w:ascii="Times New Roman" w:hAnsi="Times New Roman"/>
          <w:sz w:val="24"/>
          <w:szCs w:val="24"/>
          <w:lang w:val="fr-FR"/>
        </w:rPr>
      </w:pPr>
      <w:r w:rsidRPr="0092357B">
        <w:rPr>
          <w:rFonts w:ascii="Times New Roman" w:hAnsi="Times New Roman"/>
          <w:sz w:val="24"/>
          <w:szCs w:val="24"/>
          <w:lang w:val="fr-FR"/>
        </w:rPr>
        <w:t>- жедел бактериялық синусит</w:t>
      </w:r>
      <w:r w:rsidRPr="0092357B">
        <w:rPr>
          <w:rFonts w:ascii="Times New Roman" w:hAnsi="Times New Roman"/>
          <w:sz w:val="24"/>
          <w:szCs w:val="24"/>
          <w:lang w:val="kk-KZ"/>
        </w:rPr>
        <w:t xml:space="preserve"> </w:t>
      </w:r>
      <w:r w:rsidRPr="0092357B">
        <w:rPr>
          <w:rFonts w:ascii="Times New Roman" w:hAnsi="Times New Roman"/>
          <w:sz w:val="24"/>
          <w:szCs w:val="24"/>
          <w:lang w:val="fr-FR"/>
        </w:rPr>
        <w:t>(</w:t>
      </w:r>
      <w:r w:rsidRPr="0092357B">
        <w:rPr>
          <w:rFonts w:ascii="Times New Roman" w:hAnsi="Times New Roman"/>
          <w:sz w:val="24"/>
          <w:szCs w:val="24"/>
          <w:lang w:val="kk-KZ"/>
        </w:rPr>
        <w:t xml:space="preserve">расталған </w:t>
      </w:r>
      <w:r w:rsidRPr="0092357B">
        <w:rPr>
          <w:rFonts w:ascii="Times New Roman" w:hAnsi="Times New Roman"/>
          <w:sz w:val="24"/>
          <w:szCs w:val="24"/>
          <w:lang w:val="fr-FR"/>
        </w:rPr>
        <w:t>диагноз</w:t>
      </w:r>
      <w:r w:rsidRPr="0092357B">
        <w:rPr>
          <w:rFonts w:ascii="Times New Roman" w:hAnsi="Times New Roman"/>
          <w:sz w:val="24"/>
          <w:szCs w:val="24"/>
          <w:lang w:val="kk-KZ"/>
        </w:rPr>
        <w:t xml:space="preserve"> кезінде</w:t>
      </w:r>
      <w:r w:rsidRPr="0092357B">
        <w:rPr>
          <w:rFonts w:ascii="Times New Roman" w:hAnsi="Times New Roman"/>
          <w:sz w:val="24"/>
          <w:szCs w:val="24"/>
          <w:lang w:val="fr-FR"/>
        </w:rPr>
        <w:t>)</w:t>
      </w:r>
    </w:p>
    <w:p w:rsidR="008C7321" w:rsidRPr="0092357B" w:rsidRDefault="008C7321"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sz w:val="24"/>
          <w:szCs w:val="24"/>
          <w:lang w:val="fr-FR"/>
        </w:rPr>
        <w:t>- жедел ортаңғы отит</w:t>
      </w:r>
      <w:r w:rsidRPr="0092357B">
        <w:rPr>
          <w:rFonts w:ascii="Times New Roman" w:hAnsi="Times New Roman"/>
          <w:sz w:val="24"/>
          <w:szCs w:val="24"/>
          <w:lang w:val="kk-KZ"/>
        </w:rPr>
        <w:t xml:space="preserve"> </w:t>
      </w:r>
    </w:p>
    <w:p w:rsidR="008C7321" w:rsidRPr="0092357B" w:rsidRDefault="008C7321" w:rsidP="00771B16">
      <w:pPr>
        <w:tabs>
          <w:tab w:val="left" w:pos="8647"/>
        </w:tabs>
        <w:spacing w:after="0" w:line="240" w:lineRule="auto"/>
        <w:jc w:val="both"/>
        <w:rPr>
          <w:rFonts w:ascii="Times New Roman" w:hAnsi="Times New Roman"/>
          <w:sz w:val="24"/>
          <w:szCs w:val="24"/>
          <w:lang w:val="fr-FR"/>
        </w:rPr>
      </w:pPr>
      <w:r w:rsidRPr="0092357B">
        <w:rPr>
          <w:rFonts w:ascii="Times New Roman" w:hAnsi="Times New Roman"/>
          <w:sz w:val="24"/>
          <w:szCs w:val="24"/>
          <w:lang w:val="fr-FR"/>
        </w:rPr>
        <w:t>- созылмалы бронхиттің өршуі</w:t>
      </w:r>
      <w:r w:rsidRPr="0092357B">
        <w:rPr>
          <w:rFonts w:ascii="Times New Roman" w:hAnsi="Times New Roman"/>
          <w:sz w:val="24"/>
          <w:szCs w:val="24"/>
          <w:lang w:val="kk-KZ"/>
        </w:rPr>
        <w:t xml:space="preserve"> </w:t>
      </w:r>
      <w:r w:rsidRPr="0092357B">
        <w:rPr>
          <w:rFonts w:ascii="Times New Roman" w:hAnsi="Times New Roman"/>
          <w:sz w:val="24"/>
          <w:szCs w:val="24"/>
          <w:lang w:val="fr-FR"/>
        </w:rPr>
        <w:t>(</w:t>
      </w:r>
      <w:r w:rsidRPr="0092357B">
        <w:rPr>
          <w:rFonts w:ascii="Times New Roman" w:hAnsi="Times New Roman"/>
          <w:sz w:val="24"/>
          <w:szCs w:val="24"/>
          <w:lang w:val="kk-KZ"/>
        </w:rPr>
        <w:t xml:space="preserve">расталған </w:t>
      </w:r>
      <w:r w:rsidRPr="0092357B">
        <w:rPr>
          <w:rFonts w:ascii="Times New Roman" w:hAnsi="Times New Roman"/>
          <w:sz w:val="24"/>
          <w:szCs w:val="24"/>
          <w:lang w:val="fr-FR"/>
        </w:rPr>
        <w:t>диагноз</w:t>
      </w:r>
      <w:r w:rsidRPr="0092357B">
        <w:rPr>
          <w:rFonts w:ascii="Times New Roman" w:hAnsi="Times New Roman"/>
          <w:sz w:val="24"/>
          <w:szCs w:val="24"/>
          <w:lang w:val="kk-KZ"/>
        </w:rPr>
        <w:t xml:space="preserve"> кезінде</w:t>
      </w:r>
      <w:r w:rsidRPr="0092357B">
        <w:rPr>
          <w:rFonts w:ascii="Times New Roman" w:hAnsi="Times New Roman"/>
          <w:sz w:val="24"/>
          <w:szCs w:val="24"/>
          <w:lang w:val="fr-FR"/>
        </w:rPr>
        <w:t>)</w:t>
      </w:r>
    </w:p>
    <w:p w:rsidR="008C7321" w:rsidRPr="0092357B" w:rsidRDefault="008C7321"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sz w:val="24"/>
          <w:szCs w:val="24"/>
          <w:lang w:val="fr-FR"/>
        </w:rPr>
        <w:t>- ауруханадан тыс пневмония</w:t>
      </w:r>
      <w:r w:rsidRPr="0092357B">
        <w:rPr>
          <w:rFonts w:ascii="Times New Roman" w:hAnsi="Times New Roman"/>
          <w:sz w:val="24"/>
          <w:szCs w:val="24"/>
          <w:lang w:val="kk-KZ"/>
        </w:rPr>
        <w:t xml:space="preserve"> </w:t>
      </w:r>
    </w:p>
    <w:p w:rsidR="008C7321" w:rsidRPr="0092357B" w:rsidRDefault="008C7321" w:rsidP="00771B16">
      <w:pPr>
        <w:tabs>
          <w:tab w:val="left" w:pos="8647"/>
        </w:tabs>
        <w:spacing w:after="0" w:line="240" w:lineRule="auto"/>
        <w:jc w:val="both"/>
        <w:rPr>
          <w:rFonts w:ascii="Times New Roman" w:hAnsi="Times New Roman"/>
          <w:sz w:val="24"/>
          <w:szCs w:val="24"/>
          <w:lang w:val="fr-FR"/>
        </w:rPr>
      </w:pPr>
      <w:r w:rsidRPr="0092357B">
        <w:rPr>
          <w:rFonts w:ascii="Times New Roman" w:hAnsi="Times New Roman"/>
          <w:sz w:val="24"/>
          <w:szCs w:val="24"/>
          <w:lang w:val="fr-FR"/>
        </w:rPr>
        <w:t xml:space="preserve">- цистит </w:t>
      </w:r>
    </w:p>
    <w:p w:rsidR="008C7321" w:rsidRPr="0092357B" w:rsidRDefault="008C7321" w:rsidP="00771B16">
      <w:pPr>
        <w:tabs>
          <w:tab w:val="left" w:pos="8647"/>
        </w:tabs>
        <w:spacing w:after="0" w:line="240" w:lineRule="auto"/>
        <w:jc w:val="both"/>
        <w:rPr>
          <w:rFonts w:ascii="Times New Roman" w:hAnsi="Times New Roman"/>
          <w:sz w:val="24"/>
          <w:szCs w:val="24"/>
          <w:lang w:val="fr-FR"/>
        </w:rPr>
      </w:pPr>
      <w:r w:rsidRPr="0092357B">
        <w:rPr>
          <w:rFonts w:ascii="Times New Roman" w:hAnsi="Times New Roman"/>
          <w:sz w:val="24"/>
          <w:szCs w:val="24"/>
          <w:lang w:val="fr-FR"/>
        </w:rPr>
        <w:t xml:space="preserve">- пиелонефрит </w:t>
      </w:r>
    </w:p>
    <w:p w:rsidR="008C7321" w:rsidRPr="0092357B" w:rsidRDefault="008C7321"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sz w:val="24"/>
          <w:szCs w:val="24"/>
          <w:lang w:val="fr-FR"/>
        </w:rPr>
        <w:t>- тері мен жұмсақ тіндердің инфекциялары</w:t>
      </w:r>
      <w:r w:rsidRPr="0092357B">
        <w:rPr>
          <w:rFonts w:ascii="Times New Roman" w:hAnsi="Times New Roman"/>
          <w:sz w:val="24"/>
          <w:szCs w:val="24"/>
          <w:lang w:val="kk-KZ"/>
        </w:rPr>
        <w:t xml:space="preserve"> </w:t>
      </w:r>
    </w:p>
    <w:p w:rsidR="008C7321" w:rsidRPr="0092357B" w:rsidRDefault="008C7321"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sz w:val="24"/>
          <w:szCs w:val="24"/>
          <w:lang w:val="fr-FR"/>
        </w:rPr>
        <w:t>- тері асты шелінің қабынуы - целлюлит, жәндіктер шаққанда, жедел абсцесстер мен жақсүйек-бет маңының флегмон</w:t>
      </w:r>
      <w:r w:rsidRPr="0092357B">
        <w:rPr>
          <w:rFonts w:ascii="Times New Roman" w:hAnsi="Times New Roman"/>
          <w:sz w:val="24"/>
          <w:szCs w:val="24"/>
          <w:lang w:val="kk-KZ"/>
        </w:rPr>
        <w:t xml:space="preserve">дары </w:t>
      </w:r>
    </w:p>
    <w:p w:rsidR="008C7321" w:rsidRPr="0092357B" w:rsidRDefault="008C7321" w:rsidP="00771B16">
      <w:pPr>
        <w:tabs>
          <w:tab w:val="left" w:pos="8647"/>
        </w:tabs>
        <w:spacing w:after="0" w:line="240" w:lineRule="auto"/>
        <w:jc w:val="both"/>
        <w:rPr>
          <w:rFonts w:ascii="Times New Roman" w:hAnsi="Times New Roman"/>
          <w:sz w:val="24"/>
          <w:szCs w:val="24"/>
          <w:lang w:val="fr-FR"/>
        </w:rPr>
      </w:pPr>
      <w:r w:rsidRPr="0092357B">
        <w:rPr>
          <w:rFonts w:ascii="Times New Roman" w:hAnsi="Times New Roman"/>
          <w:sz w:val="24"/>
          <w:szCs w:val="24"/>
          <w:lang w:val="fr-FR"/>
        </w:rPr>
        <w:t>- сүйектер мен буындар инфекциялары</w:t>
      </w:r>
      <w:r w:rsidRPr="0092357B">
        <w:rPr>
          <w:rFonts w:ascii="Times New Roman" w:hAnsi="Times New Roman"/>
          <w:sz w:val="24"/>
          <w:szCs w:val="24"/>
          <w:lang w:val="kk-KZ"/>
        </w:rPr>
        <w:t xml:space="preserve"> </w:t>
      </w:r>
      <w:r w:rsidRPr="0092357B">
        <w:rPr>
          <w:rFonts w:ascii="Times New Roman" w:hAnsi="Times New Roman"/>
          <w:sz w:val="24"/>
          <w:szCs w:val="24"/>
          <w:lang w:val="fr-FR"/>
        </w:rPr>
        <w:t>(остеомиелитте)</w:t>
      </w:r>
    </w:p>
    <w:p w:rsidR="008C7321" w:rsidRPr="0092357B" w:rsidRDefault="008C7321" w:rsidP="00771B16">
      <w:pPr>
        <w:tabs>
          <w:tab w:val="left" w:pos="8647"/>
        </w:tabs>
        <w:spacing w:after="0" w:line="240" w:lineRule="auto"/>
        <w:jc w:val="both"/>
        <w:rPr>
          <w:rFonts w:ascii="Times New Roman" w:hAnsi="Times New Roman"/>
          <w:sz w:val="24"/>
          <w:szCs w:val="24"/>
          <w:lang w:val="fr-FR"/>
        </w:rPr>
      </w:pPr>
      <w:r w:rsidRPr="0092357B">
        <w:rPr>
          <w:rFonts w:ascii="Times New Roman" w:hAnsi="Times New Roman"/>
          <w:sz w:val="24"/>
          <w:szCs w:val="24"/>
          <w:lang w:val="fr-FR"/>
        </w:rPr>
        <w:t>Бактерияға қарсы дәрілерді тиісінше қолдану бойынша ресми нұсқауларды назарға алу керек.</w:t>
      </w:r>
    </w:p>
    <w:p w:rsidR="008275BC" w:rsidRPr="0092357B" w:rsidRDefault="008275BC" w:rsidP="00771B16">
      <w:pPr>
        <w:tabs>
          <w:tab w:val="left" w:pos="8647"/>
        </w:tabs>
        <w:spacing w:after="0" w:line="240" w:lineRule="auto"/>
        <w:jc w:val="both"/>
        <w:rPr>
          <w:rFonts w:ascii="Times New Roman" w:hAnsi="Times New Roman"/>
          <w:b/>
          <w:sz w:val="24"/>
          <w:szCs w:val="24"/>
          <w:lang w:val="fr-FR"/>
        </w:rPr>
      </w:pPr>
    </w:p>
    <w:p w:rsidR="002F1286" w:rsidRPr="0092357B" w:rsidRDefault="002F1286"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b/>
          <w:sz w:val="24"/>
          <w:szCs w:val="24"/>
          <w:lang w:val="kk-KZ"/>
        </w:rPr>
        <w:t xml:space="preserve">4.2. </w:t>
      </w:r>
      <w:bookmarkStart w:id="7" w:name="_Hlk37923990"/>
      <w:r w:rsidRPr="0092357B">
        <w:rPr>
          <w:rFonts w:ascii="Times New Roman" w:eastAsia="Times New Roman" w:hAnsi="Times New Roman"/>
          <w:b/>
          <w:sz w:val="24"/>
          <w:szCs w:val="24"/>
          <w:lang w:val="kk-KZ"/>
        </w:rPr>
        <w:t>Дозалау режимі және қолдану тәсілі</w:t>
      </w:r>
      <w:bookmarkEnd w:id="7"/>
    </w:p>
    <w:p w:rsidR="002F1286" w:rsidRPr="0092357B" w:rsidRDefault="004F2DE8" w:rsidP="00771B16">
      <w:pPr>
        <w:tabs>
          <w:tab w:val="left" w:pos="8647"/>
        </w:tabs>
        <w:spacing w:after="0" w:line="240" w:lineRule="auto"/>
        <w:jc w:val="both"/>
        <w:rPr>
          <w:rFonts w:ascii="Times New Roman" w:hAnsi="Times New Roman"/>
          <w:b/>
          <w:sz w:val="24"/>
          <w:szCs w:val="24"/>
          <w:lang w:val="bg-BG"/>
        </w:rPr>
      </w:pPr>
      <w:r w:rsidRPr="0092357B">
        <w:rPr>
          <w:rFonts w:ascii="Times New Roman" w:hAnsi="Times New Roman"/>
          <w:b/>
          <w:sz w:val="24"/>
          <w:szCs w:val="24"/>
          <w:lang w:val="kk-KZ"/>
        </w:rPr>
        <w:t>Дозалау режимі</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lastRenderedPageBreak/>
        <w:t>Дозаның әрбір компоненті үшін жеке көрсетілетін жағдайларды қоспағанда, доза амоксициллин мен клавулан қышқылының құрамына қатысты біріктірілімде көрсетіледі.</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 xml:space="preserve">Жеке инфекцияны емдеу үшін таңдалған  </w:t>
      </w:r>
      <w:r w:rsidRPr="0092357B">
        <w:rPr>
          <w:rFonts w:ascii="Times New Roman" w:hAnsi="Times New Roman"/>
          <w:noProof/>
          <w:sz w:val="24"/>
          <w:szCs w:val="24"/>
          <w:highlight w:val="darkGray"/>
          <w:lang w:val="bg-BG" w:eastAsia="en-US"/>
        </w:rPr>
        <w:t>[Саудалық атауы]</w:t>
      </w:r>
      <w:r w:rsidRPr="0092357B">
        <w:rPr>
          <w:rFonts w:ascii="Times New Roman" w:hAnsi="Times New Roman"/>
          <w:noProof/>
          <w:sz w:val="24"/>
          <w:szCs w:val="24"/>
          <w:lang w:val="bg-BG" w:eastAsia="en-US"/>
        </w:rPr>
        <w:t xml:space="preserve"> препаратының дозасын таңдау кезінде келесілерді  назарға алу қажет:</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 күтілетін патогендер және олардың бактерияға қарсы дәрілерге ықтимал сезімталдығы (4.4 бөлімді қараңыз)</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 инфекцияның ауырлығы және орналасқан жері</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 пациенттің жасы, дене салмағы және бүйрек функциясының жағдайы</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 Төменде көрсетілгендей пациенттің жасы, салмағы және бүйрек функциясы.</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 xml:space="preserve"> </w:t>
      </w:r>
      <w:r w:rsidRPr="0092357B">
        <w:rPr>
          <w:rFonts w:ascii="Times New Roman" w:hAnsi="Times New Roman"/>
          <w:noProof/>
          <w:sz w:val="24"/>
          <w:szCs w:val="24"/>
          <w:highlight w:val="darkGray"/>
          <w:lang w:val="bg-BG" w:eastAsia="en-US"/>
        </w:rPr>
        <w:t>[Саудалық атауы]</w:t>
      </w:r>
      <w:r w:rsidRPr="0092357B">
        <w:rPr>
          <w:rFonts w:ascii="Times New Roman" w:hAnsi="Times New Roman"/>
          <w:noProof/>
          <w:sz w:val="24"/>
          <w:szCs w:val="24"/>
          <w:lang w:val="bg-BG" w:eastAsia="en-US"/>
        </w:rPr>
        <w:t xml:space="preserve"> препаратын шығарудың баламалы түрлерін (мысалы, амоксициллиннің неғұрлым жоғары дозаларын және/немесе амоксициллиннің клавулан қышқылына әртүрлі арақатынасын қамтамасыз ететіндерді) қажетіне қарай қарастыру керек.</w:t>
      </w:r>
      <w:r w:rsidR="0047492F" w:rsidRPr="0092357B">
        <w:rPr>
          <w:rFonts w:ascii="Times New Roman" w:hAnsi="Times New Roman"/>
          <w:noProof/>
          <w:sz w:val="24"/>
          <w:szCs w:val="24"/>
          <w:lang w:val="bg-BG" w:eastAsia="en-US"/>
        </w:rPr>
        <w:t xml:space="preserve"> (4.4 және 5.1 бөлімдерді қараңыз).</w:t>
      </w:r>
    </w:p>
    <w:p w:rsidR="00F668A0" w:rsidRPr="0092357B" w:rsidRDefault="00F668A0" w:rsidP="00771B16">
      <w:pPr>
        <w:spacing w:after="0" w:line="240" w:lineRule="auto"/>
        <w:contextualSpacing/>
        <w:jc w:val="both"/>
        <w:rPr>
          <w:rFonts w:ascii="Times New Roman" w:hAnsi="Times New Roman"/>
          <w:i/>
          <w:noProof/>
          <w:sz w:val="24"/>
          <w:szCs w:val="24"/>
          <w:lang w:val="bg-BG" w:eastAsia="en-US"/>
        </w:rPr>
      </w:pPr>
      <w:r w:rsidRPr="0092357B">
        <w:rPr>
          <w:rFonts w:ascii="Times New Roman" w:hAnsi="Times New Roman"/>
          <w:i/>
          <w:noProof/>
          <w:sz w:val="24"/>
          <w:szCs w:val="24"/>
          <w:lang w:val="bg-BG" w:eastAsia="en-US"/>
        </w:rPr>
        <w:t xml:space="preserve">Салмағы&gt; 40 кг ересектер мен балалар үшін </w:t>
      </w:r>
      <w:r w:rsidRPr="0092357B">
        <w:rPr>
          <w:rFonts w:ascii="Times New Roman" w:hAnsi="Times New Roman"/>
          <w:noProof/>
          <w:sz w:val="24"/>
          <w:szCs w:val="24"/>
          <w:lang w:val="bg-BG" w:eastAsia="en-US"/>
        </w:rPr>
        <w:t xml:space="preserve">препараттың бұл құрамы </w:t>
      </w:r>
      <w:r w:rsidRPr="0092357B">
        <w:rPr>
          <w:rFonts w:ascii="Times New Roman" w:hAnsi="Times New Roman"/>
          <w:noProof/>
          <w:sz w:val="24"/>
          <w:szCs w:val="24"/>
          <w:highlight w:val="darkGray"/>
          <w:lang w:val="bg-BG" w:eastAsia="en-US"/>
        </w:rPr>
        <w:t>[Саудалық атауы]</w:t>
      </w:r>
      <w:r w:rsidRPr="0092357B">
        <w:rPr>
          <w:rFonts w:ascii="Times New Roman" w:hAnsi="Times New Roman"/>
          <w:noProof/>
          <w:sz w:val="24"/>
          <w:szCs w:val="24"/>
          <w:lang w:val="bg-BG" w:eastAsia="en-US"/>
        </w:rPr>
        <w:t xml:space="preserve"> тәулігіне 2 рет қабылдаған кезде 1750 мг амоксициллин/250 мг клавулан қышқылының және төмендегі ұсынымдарға сәйкес тағайындаған кезде тәулігіне 3 рет қабылдаған кезде 2625 мг амоксициллин/375 мг клавулан қышқылының жалпы тәуліктік дозасын қамтамасыз етеді.</w:t>
      </w:r>
    </w:p>
    <w:p w:rsidR="00F668A0" w:rsidRPr="0092357B" w:rsidRDefault="00F668A0" w:rsidP="00771B16">
      <w:pPr>
        <w:spacing w:after="0" w:line="240" w:lineRule="auto"/>
        <w:contextualSpacing/>
        <w:jc w:val="both"/>
        <w:rPr>
          <w:rFonts w:ascii="Times New Roman" w:hAnsi="Times New Roman"/>
          <w:sz w:val="24"/>
          <w:szCs w:val="24"/>
          <w:lang w:val="bg-BG"/>
        </w:rPr>
      </w:pPr>
      <w:r w:rsidRPr="0092357B">
        <w:rPr>
          <w:rFonts w:ascii="Times New Roman" w:hAnsi="Times New Roman"/>
          <w:i/>
          <w:noProof/>
          <w:sz w:val="24"/>
          <w:szCs w:val="24"/>
          <w:lang w:val="bg-BG" w:eastAsia="en-US"/>
        </w:rPr>
        <w:t>40 кг-нан кем балалар үшін</w:t>
      </w:r>
      <w:r w:rsidRPr="0092357B">
        <w:rPr>
          <w:rFonts w:ascii="Times New Roman" w:hAnsi="Times New Roman"/>
          <w:noProof/>
          <w:sz w:val="24"/>
          <w:szCs w:val="24"/>
          <w:lang w:val="bg-BG" w:eastAsia="en-US"/>
        </w:rPr>
        <w:t xml:space="preserve">  [Саудалық атауы] препаратының осы құрамы төмендегі ұсынымдарға сәйкес тағайындалғанда 1000-2800 мг амоксициллин/143-400 мг клавулан қышқылының ең жоғары тәуліктік дозасын қамтамасыз етеді.</w:t>
      </w:r>
      <w:r w:rsidRPr="0092357B">
        <w:rPr>
          <w:rFonts w:ascii="Times New Roman" w:hAnsi="Times New Roman"/>
          <w:sz w:val="24"/>
          <w:szCs w:val="24"/>
          <w:lang w:val="bg-BG"/>
        </w:rPr>
        <w:t xml:space="preserve"> </w:t>
      </w:r>
      <w:r w:rsidR="0047492F" w:rsidRPr="0092357B">
        <w:rPr>
          <w:rFonts w:ascii="Times New Roman" w:hAnsi="Times New Roman"/>
          <w:noProof/>
          <w:sz w:val="24"/>
          <w:szCs w:val="24"/>
          <w:lang w:val="bg-BG" w:eastAsia="en-US"/>
        </w:rPr>
        <w:t>(4.4 бөлімді қараңыз)</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i/>
          <w:noProof/>
          <w:sz w:val="24"/>
          <w:szCs w:val="24"/>
          <w:lang w:val="bg-BG" w:eastAsia="en-US"/>
        </w:rPr>
        <w:t>Салмағы 40 кг-нан аз балалар үшін</w:t>
      </w:r>
      <w:r w:rsidRPr="0092357B">
        <w:rPr>
          <w:rFonts w:ascii="Times New Roman" w:hAnsi="Times New Roman"/>
          <w:noProof/>
          <w:sz w:val="24"/>
          <w:szCs w:val="24"/>
          <w:lang w:val="bg-BG" w:eastAsia="en-US"/>
        </w:rPr>
        <w:t xml:space="preserve"> препараттың бұл құрамы </w:t>
      </w:r>
      <w:r w:rsidRPr="0092357B">
        <w:rPr>
          <w:rFonts w:ascii="Times New Roman" w:hAnsi="Times New Roman"/>
          <w:noProof/>
          <w:sz w:val="24"/>
          <w:szCs w:val="24"/>
          <w:highlight w:val="darkGray"/>
          <w:lang w:val="bg-BG" w:eastAsia="en-US"/>
        </w:rPr>
        <w:t>[Саудалық атауы]</w:t>
      </w:r>
      <w:r w:rsidRPr="0092357B">
        <w:rPr>
          <w:rFonts w:ascii="Times New Roman" w:hAnsi="Times New Roman"/>
          <w:noProof/>
          <w:sz w:val="24"/>
          <w:szCs w:val="24"/>
          <w:lang w:val="bg-BG" w:eastAsia="en-US"/>
        </w:rPr>
        <w:t xml:space="preserve"> төмендегі ұсыныстарға сәйкес тағайындалған кезде 1000-2800 мг амоксициллин/143-400 мг клавулан қышқылының ең жоғары тәуліктік дозасын қамтамасыз етеді</w:t>
      </w:r>
      <w:r w:rsidR="00D81F55" w:rsidRPr="0092357B">
        <w:rPr>
          <w:rFonts w:ascii="Times New Roman" w:hAnsi="Times New Roman"/>
          <w:noProof/>
          <w:sz w:val="24"/>
          <w:szCs w:val="24"/>
          <w:lang w:val="bg-BG" w:eastAsia="en-US"/>
        </w:rPr>
        <w:t>. (ұзартылған емге қатысты 4.4 бөлімді қараңыз).</w:t>
      </w:r>
    </w:p>
    <w:p w:rsidR="00F668A0" w:rsidRPr="0092357B" w:rsidRDefault="00F668A0" w:rsidP="00771B16">
      <w:pPr>
        <w:spacing w:after="0" w:line="240" w:lineRule="auto"/>
        <w:contextualSpacing/>
        <w:jc w:val="both"/>
        <w:rPr>
          <w:rFonts w:ascii="Times New Roman" w:hAnsi="Times New Roman"/>
          <w:i/>
          <w:noProof/>
          <w:sz w:val="24"/>
          <w:szCs w:val="24"/>
          <w:lang w:val="bg-BG" w:eastAsia="en-US"/>
        </w:rPr>
      </w:pPr>
      <w:r w:rsidRPr="0092357B">
        <w:rPr>
          <w:rFonts w:ascii="Times New Roman" w:hAnsi="Times New Roman"/>
          <w:i/>
          <w:noProof/>
          <w:sz w:val="24"/>
          <w:szCs w:val="24"/>
          <w:lang w:val="bg-BG" w:eastAsia="en-US"/>
        </w:rPr>
        <w:t xml:space="preserve">Ересектер мен балалар </w:t>
      </w:r>
      <w:r w:rsidRPr="0092357B">
        <w:rPr>
          <w:rFonts w:ascii="Times New Roman" w:eastAsia="Times New Roman" w:hAnsi="Times New Roman"/>
          <w:i/>
          <w:iCs/>
          <w:sz w:val="24"/>
          <w:szCs w:val="24"/>
          <w:u w:val="single"/>
          <w:lang w:val="bg-BG"/>
        </w:rPr>
        <w:t>&gt;</w:t>
      </w:r>
      <w:r w:rsidRPr="0092357B">
        <w:rPr>
          <w:rFonts w:ascii="Times New Roman" w:hAnsi="Times New Roman"/>
          <w:i/>
          <w:noProof/>
          <w:sz w:val="24"/>
          <w:szCs w:val="24"/>
          <w:lang w:val="bg-BG" w:eastAsia="en-US"/>
        </w:rPr>
        <w:t xml:space="preserve"> 40 кг: ұсынылатын дозалар:</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4790"/>
      </w:tblGrid>
      <w:tr w:rsidR="00F668A0" w:rsidRPr="0092357B" w:rsidTr="00E21B14">
        <w:trPr>
          <w:trHeight w:val="638"/>
        </w:trPr>
        <w:tc>
          <w:tcPr>
            <w:tcW w:w="4282" w:type="dxa"/>
          </w:tcPr>
          <w:p w:rsidR="00F668A0" w:rsidRPr="0092357B" w:rsidRDefault="00F668A0" w:rsidP="00771B16">
            <w:pPr>
              <w:spacing w:after="0" w:line="240" w:lineRule="auto"/>
              <w:jc w:val="both"/>
              <w:rPr>
                <w:rFonts w:ascii="Times New Roman" w:hAnsi="Times New Roman"/>
                <w:sz w:val="24"/>
                <w:szCs w:val="24"/>
                <w:lang w:val="bg-BG"/>
              </w:rPr>
            </w:pPr>
            <w:r w:rsidRPr="0092357B">
              <w:rPr>
                <w:rFonts w:ascii="Times New Roman" w:hAnsi="Times New Roman"/>
                <w:sz w:val="24"/>
                <w:szCs w:val="24"/>
                <w:lang w:val="bg-BG"/>
              </w:rPr>
              <w:t>Стандарт</w:t>
            </w:r>
            <w:r w:rsidRPr="0092357B">
              <w:rPr>
                <w:rFonts w:ascii="Times New Roman" w:hAnsi="Times New Roman"/>
                <w:sz w:val="24"/>
                <w:szCs w:val="24"/>
                <w:lang w:val="kk-KZ"/>
              </w:rPr>
              <w:t>ты</w:t>
            </w:r>
            <w:r w:rsidRPr="0092357B">
              <w:rPr>
                <w:rFonts w:ascii="Times New Roman" w:hAnsi="Times New Roman"/>
                <w:sz w:val="24"/>
                <w:szCs w:val="24"/>
                <w:lang w:val="bg-BG"/>
              </w:rPr>
              <w:t xml:space="preserve"> доза (</w:t>
            </w:r>
            <w:r w:rsidRPr="0092357B">
              <w:rPr>
                <w:rFonts w:ascii="Times New Roman" w:hAnsi="Times New Roman"/>
                <w:sz w:val="24"/>
                <w:szCs w:val="24"/>
                <w:lang w:val="kk-KZ"/>
              </w:rPr>
              <w:t>барлық көрсетілімдерде</w:t>
            </w:r>
            <w:r w:rsidRPr="0092357B">
              <w:rPr>
                <w:rFonts w:ascii="Times New Roman" w:hAnsi="Times New Roman"/>
                <w:sz w:val="24"/>
                <w:szCs w:val="24"/>
                <w:lang w:val="bg-BG"/>
              </w:rPr>
              <w:t>)</w:t>
            </w:r>
          </w:p>
        </w:tc>
        <w:tc>
          <w:tcPr>
            <w:tcW w:w="4790" w:type="dxa"/>
          </w:tcPr>
          <w:p w:rsidR="00F668A0" w:rsidRPr="0092357B" w:rsidRDefault="00F668A0" w:rsidP="00771B16">
            <w:pPr>
              <w:spacing w:after="0" w:line="240" w:lineRule="auto"/>
              <w:jc w:val="both"/>
              <w:rPr>
                <w:rFonts w:ascii="Times New Roman" w:hAnsi="Times New Roman"/>
                <w:sz w:val="24"/>
                <w:szCs w:val="24"/>
              </w:rPr>
            </w:pPr>
            <w:r w:rsidRPr="0092357B">
              <w:rPr>
                <w:rFonts w:ascii="Times New Roman" w:hAnsi="Times New Roman"/>
                <w:sz w:val="24"/>
                <w:szCs w:val="24"/>
                <w:lang w:val="bg-BG"/>
              </w:rPr>
              <w:t xml:space="preserve">1 таблетка 875 мг/125 мг тәулігіне </w:t>
            </w:r>
            <w:r w:rsidRPr="0092357B">
              <w:rPr>
                <w:rFonts w:ascii="Times New Roman" w:hAnsi="Times New Roman"/>
                <w:sz w:val="24"/>
                <w:szCs w:val="24"/>
              </w:rPr>
              <w:t xml:space="preserve">2 </w:t>
            </w:r>
            <w:proofErr w:type="spellStart"/>
            <w:r w:rsidRPr="0092357B">
              <w:rPr>
                <w:rFonts w:ascii="Times New Roman" w:hAnsi="Times New Roman"/>
                <w:sz w:val="24"/>
                <w:szCs w:val="24"/>
              </w:rPr>
              <w:t>рет</w:t>
            </w:r>
            <w:proofErr w:type="spellEnd"/>
          </w:p>
        </w:tc>
      </w:tr>
      <w:tr w:rsidR="00F668A0" w:rsidRPr="0092357B" w:rsidTr="00E21B14">
        <w:tc>
          <w:tcPr>
            <w:tcW w:w="4282" w:type="dxa"/>
          </w:tcPr>
          <w:p w:rsidR="00F668A0" w:rsidRPr="0092357B" w:rsidRDefault="00F668A0" w:rsidP="00771B16">
            <w:pPr>
              <w:spacing w:after="0" w:line="240" w:lineRule="auto"/>
              <w:jc w:val="both"/>
              <w:rPr>
                <w:rFonts w:ascii="Times New Roman" w:hAnsi="Times New Roman"/>
                <w:sz w:val="24"/>
                <w:szCs w:val="24"/>
              </w:rPr>
            </w:pPr>
            <w:proofErr w:type="spellStart"/>
            <w:r w:rsidRPr="0092357B">
              <w:rPr>
                <w:rFonts w:ascii="Times New Roman" w:hAnsi="Times New Roman"/>
                <w:sz w:val="24"/>
                <w:szCs w:val="24"/>
              </w:rPr>
              <w:t>Жоғары</w:t>
            </w:r>
            <w:proofErr w:type="spellEnd"/>
            <w:r w:rsidRPr="0092357B">
              <w:rPr>
                <w:rFonts w:ascii="Times New Roman" w:hAnsi="Times New Roman"/>
                <w:sz w:val="24"/>
                <w:szCs w:val="24"/>
              </w:rPr>
              <w:t xml:space="preserve"> доза (отит, синусит, </w:t>
            </w:r>
            <w:proofErr w:type="spellStart"/>
            <w:r w:rsidRPr="0092357B">
              <w:rPr>
                <w:rFonts w:ascii="Times New Roman" w:hAnsi="Times New Roman"/>
                <w:sz w:val="24"/>
                <w:szCs w:val="24"/>
              </w:rPr>
              <w:t>төменгі</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тыныс</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жолдарының</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инфекциясы</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несеп</w:t>
            </w:r>
            <w:proofErr w:type="spellEnd"/>
            <w:r w:rsidRPr="0092357B">
              <w:rPr>
                <w:rFonts w:ascii="Times New Roman" w:hAnsi="Times New Roman"/>
                <w:sz w:val="24"/>
                <w:szCs w:val="24"/>
                <w:lang w:val="kk-KZ"/>
              </w:rPr>
              <w:t xml:space="preserve"> шығару  </w:t>
            </w:r>
            <w:proofErr w:type="spellStart"/>
            <w:r w:rsidRPr="0092357B">
              <w:rPr>
                <w:rFonts w:ascii="Times New Roman" w:hAnsi="Times New Roman"/>
                <w:sz w:val="24"/>
                <w:szCs w:val="24"/>
              </w:rPr>
              <w:t>жолдарының</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инфекциясы</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секілді</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ауыр</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инфекцияларда</w:t>
            </w:r>
            <w:proofErr w:type="spellEnd"/>
            <w:r w:rsidRPr="0092357B">
              <w:rPr>
                <w:rFonts w:ascii="Times New Roman" w:hAnsi="Times New Roman"/>
                <w:sz w:val="24"/>
                <w:szCs w:val="24"/>
              </w:rPr>
              <w:t>)</w:t>
            </w:r>
          </w:p>
        </w:tc>
        <w:tc>
          <w:tcPr>
            <w:tcW w:w="4790" w:type="dxa"/>
          </w:tcPr>
          <w:p w:rsidR="00F668A0" w:rsidRPr="0092357B" w:rsidRDefault="00F668A0" w:rsidP="00771B16">
            <w:pPr>
              <w:spacing w:after="0" w:line="240" w:lineRule="auto"/>
              <w:jc w:val="both"/>
              <w:rPr>
                <w:rFonts w:ascii="Times New Roman" w:hAnsi="Times New Roman"/>
                <w:sz w:val="24"/>
                <w:szCs w:val="24"/>
              </w:rPr>
            </w:pPr>
            <w:r w:rsidRPr="0092357B">
              <w:rPr>
                <w:rFonts w:ascii="Times New Roman" w:hAnsi="Times New Roman"/>
                <w:sz w:val="24"/>
                <w:szCs w:val="24"/>
              </w:rPr>
              <w:t xml:space="preserve">1 таблетка 875 мг/125 мг </w:t>
            </w:r>
            <w:proofErr w:type="spellStart"/>
            <w:r w:rsidRPr="0092357B">
              <w:rPr>
                <w:rFonts w:ascii="Times New Roman" w:hAnsi="Times New Roman"/>
                <w:sz w:val="24"/>
                <w:szCs w:val="24"/>
              </w:rPr>
              <w:t>тә</w:t>
            </w:r>
            <w:proofErr w:type="gramStart"/>
            <w:r w:rsidRPr="0092357B">
              <w:rPr>
                <w:rFonts w:ascii="Times New Roman" w:hAnsi="Times New Roman"/>
                <w:sz w:val="24"/>
                <w:szCs w:val="24"/>
              </w:rPr>
              <w:t>ул</w:t>
            </w:r>
            <w:proofErr w:type="gramEnd"/>
            <w:r w:rsidRPr="0092357B">
              <w:rPr>
                <w:rFonts w:ascii="Times New Roman" w:hAnsi="Times New Roman"/>
                <w:sz w:val="24"/>
                <w:szCs w:val="24"/>
              </w:rPr>
              <w:t>ігіне</w:t>
            </w:r>
            <w:proofErr w:type="spellEnd"/>
            <w:r w:rsidRPr="0092357B">
              <w:rPr>
                <w:rFonts w:ascii="Times New Roman" w:hAnsi="Times New Roman"/>
                <w:sz w:val="24"/>
                <w:szCs w:val="24"/>
              </w:rPr>
              <w:t xml:space="preserve"> 3 </w:t>
            </w:r>
            <w:proofErr w:type="spellStart"/>
            <w:r w:rsidRPr="0092357B">
              <w:rPr>
                <w:rFonts w:ascii="Times New Roman" w:hAnsi="Times New Roman"/>
                <w:sz w:val="24"/>
                <w:szCs w:val="24"/>
              </w:rPr>
              <w:t>рет</w:t>
            </w:r>
            <w:proofErr w:type="spellEnd"/>
          </w:p>
        </w:tc>
      </w:tr>
    </w:tbl>
    <w:p w:rsidR="00F668A0" w:rsidRPr="0092357B" w:rsidRDefault="00F668A0" w:rsidP="00771B16">
      <w:pPr>
        <w:spacing w:after="0" w:line="240" w:lineRule="auto"/>
        <w:contextualSpacing/>
        <w:jc w:val="both"/>
        <w:rPr>
          <w:rFonts w:ascii="Times New Roman" w:hAnsi="Times New Roman"/>
          <w:b/>
          <w:i/>
          <w:noProof/>
          <w:sz w:val="24"/>
          <w:szCs w:val="24"/>
          <w:lang w:val="bg-BG" w:eastAsia="en-US"/>
        </w:rPr>
      </w:pPr>
      <w:r w:rsidRPr="0092357B">
        <w:rPr>
          <w:rFonts w:ascii="Times New Roman" w:hAnsi="Times New Roman"/>
          <w:b/>
          <w:i/>
          <w:noProof/>
          <w:sz w:val="24"/>
          <w:szCs w:val="24"/>
          <w:lang w:val="bg-BG" w:eastAsia="en-US"/>
        </w:rPr>
        <w:t>Пациенттердің ерекше топтары</w:t>
      </w:r>
    </w:p>
    <w:p w:rsidR="00F668A0" w:rsidRPr="0092357B" w:rsidRDefault="00F668A0" w:rsidP="00771B16">
      <w:pPr>
        <w:spacing w:after="0" w:line="240" w:lineRule="auto"/>
        <w:contextualSpacing/>
        <w:jc w:val="both"/>
        <w:rPr>
          <w:rFonts w:ascii="Times New Roman" w:hAnsi="Times New Roman"/>
          <w:i/>
          <w:noProof/>
          <w:sz w:val="24"/>
          <w:szCs w:val="24"/>
          <w:lang w:val="bg-BG" w:eastAsia="en-US"/>
        </w:rPr>
      </w:pPr>
      <w:r w:rsidRPr="0092357B">
        <w:rPr>
          <w:rFonts w:ascii="Times New Roman" w:eastAsia="Times New Roman" w:hAnsi="Times New Roman"/>
          <w:i/>
          <w:iCs/>
          <w:sz w:val="24"/>
          <w:szCs w:val="24"/>
          <w:lang w:val="bg-BG"/>
        </w:rPr>
        <w:t>˂</w:t>
      </w:r>
      <w:r w:rsidRPr="0092357B">
        <w:rPr>
          <w:rFonts w:ascii="Times New Roman" w:hAnsi="Times New Roman"/>
          <w:i/>
          <w:noProof/>
          <w:sz w:val="24"/>
          <w:szCs w:val="24"/>
          <w:lang w:val="bg-BG" w:eastAsia="en-US"/>
        </w:rPr>
        <w:t xml:space="preserve"> 40 кг балалар: </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 xml:space="preserve">Балаларды емдеу үшін </w:t>
      </w:r>
      <w:r w:rsidRPr="0092357B">
        <w:rPr>
          <w:rFonts w:ascii="Times New Roman" w:hAnsi="Times New Roman"/>
          <w:noProof/>
          <w:sz w:val="24"/>
          <w:szCs w:val="24"/>
          <w:highlight w:val="darkGray"/>
          <w:lang w:val="bg-BG" w:eastAsia="en-US"/>
        </w:rPr>
        <w:t xml:space="preserve"> [Саудалық атауы] </w:t>
      </w:r>
      <w:r w:rsidRPr="0092357B">
        <w:rPr>
          <w:rFonts w:ascii="Times New Roman" w:hAnsi="Times New Roman"/>
          <w:noProof/>
          <w:sz w:val="24"/>
          <w:szCs w:val="24"/>
          <w:lang w:val="bg-BG" w:eastAsia="en-US"/>
        </w:rPr>
        <w:t>таблетка, суспензия немесе педиатриялық саше түрінде қолданылуы мүмкін.</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Балаларда ұсынылатын дозалау режимі:</w:t>
      </w:r>
    </w:p>
    <w:p w:rsidR="00F668A0" w:rsidRPr="0092357B" w:rsidRDefault="00F668A0" w:rsidP="00771B16">
      <w:pPr>
        <w:pStyle w:val="af"/>
        <w:numPr>
          <w:ilvl w:val="0"/>
          <w:numId w:val="27"/>
        </w:numPr>
        <w:autoSpaceDN w:val="0"/>
        <w:spacing w:after="0" w:line="240" w:lineRule="auto"/>
        <w:contextualSpacing/>
        <w:jc w:val="both"/>
        <w:textAlignment w:val="baseline"/>
        <w:rPr>
          <w:rFonts w:ascii="Times New Roman" w:hAnsi="Times New Roman"/>
          <w:noProof/>
          <w:sz w:val="24"/>
          <w:szCs w:val="24"/>
          <w:lang w:val="bg-BG"/>
        </w:rPr>
      </w:pPr>
      <w:r w:rsidRPr="0092357B">
        <w:rPr>
          <w:rFonts w:ascii="Times New Roman" w:hAnsi="Times New Roman"/>
          <w:noProof/>
          <w:sz w:val="24"/>
          <w:szCs w:val="24"/>
          <w:lang w:val="bg-BG"/>
        </w:rPr>
        <w:t>күніне 25 мг/3,6 мг/кг-нан 45 мг/6,4 мг/кг-ға дейін екі бөлінген доза түрінде;</w:t>
      </w:r>
    </w:p>
    <w:p w:rsidR="00F668A0" w:rsidRPr="0092357B" w:rsidRDefault="00F668A0" w:rsidP="00771B16">
      <w:pPr>
        <w:pStyle w:val="af"/>
        <w:numPr>
          <w:ilvl w:val="0"/>
          <w:numId w:val="27"/>
        </w:numPr>
        <w:autoSpaceDN w:val="0"/>
        <w:spacing w:after="0" w:line="240" w:lineRule="auto"/>
        <w:contextualSpacing/>
        <w:jc w:val="both"/>
        <w:textAlignment w:val="baseline"/>
        <w:rPr>
          <w:rFonts w:ascii="Times New Roman" w:hAnsi="Times New Roman"/>
          <w:noProof/>
          <w:sz w:val="24"/>
          <w:szCs w:val="24"/>
          <w:lang w:val="bg-BG"/>
        </w:rPr>
      </w:pPr>
      <w:r w:rsidRPr="0092357B">
        <w:rPr>
          <w:rFonts w:ascii="Times New Roman" w:hAnsi="Times New Roman"/>
          <w:noProof/>
          <w:sz w:val="24"/>
          <w:szCs w:val="24"/>
          <w:lang w:val="bg-BG"/>
        </w:rPr>
        <w:t>кейбір инфекциялар кезінде  (мысалы, ортаңғы отит, синусит және төменгі тыныс жолдарының инфекциялары) күніне 70 мг/10 мг/кг дейін екі бөлінген доза ретінде қарастырылуы мүмкін.</w:t>
      </w:r>
    </w:p>
    <w:p w:rsidR="00F668A0" w:rsidRPr="0092357B" w:rsidRDefault="00F668A0" w:rsidP="00771B16">
      <w:pPr>
        <w:pStyle w:val="af"/>
        <w:spacing w:after="0" w:line="240" w:lineRule="auto"/>
        <w:contextualSpacing/>
        <w:jc w:val="both"/>
        <w:rPr>
          <w:rFonts w:ascii="Times New Roman" w:hAnsi="Times New Roman"/>
          <w:noProof/>
          <w:sz w:val="24"/>
          <w:szCs w:val="24"/>
          <w:lang w:val="bg-BG"/>
        </w:rPr>
      </w:pPr>
      <w:r w:rsidRPr="0092357B">
        <w:rPr>
          <w:rFonts w:ascii="Times New Roman" w:hAnsi="Times New Roman"/>
          <w:noProof/>
          <w:sz w:val="24"/>
          <w:szCs w:val="24"/>
          <w:lang w:val="bg-BG"/>
        </w:rPr>
        <w:t xml:space="preserve">Дене салмағы 25 кг-нан аз балаларға </w:t>
      </w:r>
      <w:r w:rsidRPr="0092357B">
        <w:rPr>
          <w:rFonts w:ascii="Times New Roman" w:hAnsi="Times New Roman"/>
          <w:noProof/>
          <w:sz w:val="24"/>
          <w:szCs w:val="24"/>
          <w:highlight w:val="darkGray"/>
          <w:lang w:val="bg-BG"/>
        </w:rPr>
        <w:t xml:space="preserve">[Саудалық атауы] </w:t>
      </w:r>
      <w:r w:rsidRPr="0092357B">
        <w:rPr>
          <w:rFonts w:ascii="Times New Roman" w:hAnsi="Times New Roman"/>
          <w:noProof/>
          <w:sz w:val="24"/>
          <w:szCs w:val="24"/>
          <w:lang w:val="bg-BG"/>
        </w:rPr>
        <w:t xml:space="preserve">875 мг/125 мг таблеткалардың бөлінбеуіне байланысты оларды қабылдауға болмайды. </w:t>
      </w:r>
    </w:p>
    <w:p w:rsidR="00F668A0" w:rsidRPr="0092357B" w:rsidRDefault="00F668A0" w:rsidP="00771B16">
      <w:pPr>
        <w:pStyle w:val="af1"/>
        <w:jc w:val="both"/>
        <w:rPr>
          <w:rFonts w:ascii="Times New Roman" w:eastAsia="Times New Roman" w:hAnsi="Times New Roman"/>
          <w:bCs/>
          <w:sz w:val="24"/>
          <w:szCs w:val="24"/>
          <w:lang w:val="bg-BG" w:eastAsia="ru-RU"/>
        </w:rPr>
      </w:pPr>
      <w:r w:rsidRPr="0092357B">
        <w:rPr>
          <w:rFonts w:ascii="Times New Roman" w:eastAsia="Times New Roman" w:hAnsi="Times New Roman"/>
          <w:b/>
          <w:bCs/>
          <w:sz w:val="24"/>
          <w:szCs w:val="24"/>
          <w:lang w:val="bg-BG" w:eastAsia="ru-RU"/>
        </w:rPr>
        <w:t>Төмендегі кестеде дене салмағы 25-тен 40 кг-ға дейінгі балаларда 875 мг/125 мг бір таблетка қабылдаған кезде алынған дозалар (мг/кг дене салмағы) көрсетілген</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4"/>
        <w:gridCol w:w="722"/>
        <w:gridCol w:w="850"/>
        <w:gridCol w:w="993"/>
        <w:gridCol w:w="992"/>
        <w:gridCol w:w="2659"/>
      </w:tblGrid>
      <w:tr w:rsidR="00F668A0" w:rsidRPr="009163C9" w:rsidTr="00E21B14">
        <w:trPr>
          <w:trHeight w:val="1153"/>
        </w:trPr>
        <w:tc>
          <w:tcPr>
            <w:tcW w:w="2964" w:type="dxa"/>
          </w:tcPr>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kk-KZ"/>
              </w:rPr>
              <w:lastRenderedPageBreak/>
              <w:t>Дене салмағы</w:t>
            </w:r>
            <w:r w:rsidRPr="0092357B">
              <w:rPr>
                <w:rFonts w:ascii="Times New Roman" w:eastAsia="Times New Roman" w:hAnsi="Times New Roman"/>
                <w:sz w:val="24"/>
                <w:szCs w:val="24"/>
                <w:lang w:val="bg-BG"/>
              </w:rPr>
              <w:t xml:space="preserve"> [кг]</w:t>
            </w:r>
          </w:p>
        </w:tc>
        <w:tc>
          <w:tcPr>
            <w:tcW w:w="722" w:type="dxa"/>
          </w:tcPr>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40</w:t>
            </w:r>
          </w:p>
        </w:tc>
        <w:tc>
          <w:tcPr>
            <w:tcW w:w="850" w:type="dxa"/>
          </w:tcPr>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35</w:t>
            </w:r>
          </w:p>
        </w:tc>
        <w:tc>
          <w:tcPr>
            <w:tcW w:w="993" w:type="dxa"/>
          </w:tcPr>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ind w:left="466"/>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30</w:t>
            </w:r>
          </w:p>
        </w:tc>
        <w:tc>
          <w:tcPr>
            <w:tcW w:w="992" w:type="dxa"/>
          </w:tcPr>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25</w:t>
            </w:r>
          </w:p>
        </w:tc>
        <w:tc>
          <w:tcPr>
            <w:tcW w:w="2659" w:type="dxa"/>
          </w:tcPr>
          <w:p w:rsidR="00F668A0" w:rsidRPr="0092357B" w:rsidRDefault="00F668A0" w:rsidP="00771B16">
            <w:pPr>
              <w:tabs>
                <w:tab w:val="left" w:pos="1548"/>
                <w:tab w:val="left" w:pos="1585"/>
              </w:tabs>
              <w:autoSpaceDE w:val="0"/>
              <w:spacing w:after="0" w:line="240" w:lineRule="auto"/>
              <w:ind w:right="95"/>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kk-KZ"/>
              </w:rPr>
              <w:t>Ұсынылатын бірреттік доза</w:t>
            </w:r>
            <w:r w:rsidRPr="0092357B">
              <w:rPr>
                <w:rFonts w:ascii="Times New Roman" w:eastAsia="Times New Roman" w:hAnsi="Times New Roman"/>
                <w:sz w:val="24"/>
                <w:szCs w:val="24"/>
                <w:lang w:val="en-GB"/>
              </w:rPr>
              <w:t xml:space="preserve"> [</w:t>
            </w:r>
            <w:r w:rsidRPr="0092357B">
              <w:rPr>
                <w:rFonts w:ascii="Times New Roman" w:eastAsia="Times New Roman" w:hAnsi="Times New Roman"/>
                <w:sz w:val="24"/>
                <w:szCs w:val="24"/>
                <w:lang w:val="kk-KZ"/>
              </w:rPr>
              <w:t xml:space="preserve">дене салмағының </w:t>
            </w:r>
            <w:r w:rsidRPr="0092357B">
              <w:rPr>
                <w:rFonts w:ascii="Times New Roman" w:eastAsia="Times New Roman" w:hAnsi="Times New Roman"/>
                <w:sz w:val="24"/>
                <w:szCs w:val="24"/>
              </w:rPr>
              <w:t>мг</w:t>
            </w:r>
            <w:r w:rsidRPr="0092357B">
              <w:rPr>
                <w:rFonts w:ascii="Times New Roman" w:eastAsia="Times New Roman" w:hAnsi="Times New Roman"/>
                <w:sz w:val="24"/>
                <w:szCs w:val="24"/>
                <w:lang w:val="en-GB"/>
              </w:rPr>
              <w:t>/</w:t>
            </w:r>
            <w:r w:rsidRPr="0092357B">
              <w:rPr>
                <w:rFonts w:ascii="Times New Roman" w:eastAsia="Times New Roman" w:hAnsi="Times New Roman"/>
                <w:sz w:val="24"/>
                <w:szCs w:val="24"/>
              </w:rPr>
              <w:t>кг</w:t>
            </w:r>
            <w:r w:rsidRPr="0092357B">
              <w:rPr>
                <w:rFonts w:ascii="Times New Roman" w:eastAsia="Times New Roman" w:hAnsi="Times New Roman"/>
                <w:sz w:val="24"/>
                <w:szCs w:val="24"/>
                <w:lang w:val="en-GB"/>
              </w:rPr>
              <w:t>] (</w:t>
            </w:r>
            <w:r w:rsidRPr="0092357B">
              <w:rPr>
                <w:rFonts w:ascii="Times New Roman" w:eastAsia="Times New Roman" w:hAnsi="Times New Roman"/>
                <w:sz w:val="24"/>
                <w:szCs w:val="24"/>
                <w:lang w:val="kk-KZ"/>
              </w:rPr>
              <w:t>жоғарыдан қараңыз</w:t>
            </w:r>
            <w:r w:rsidRPr="0092357B">
              <w:rPr>
                <w:rFonts w:ascii="Times New Roman" w:eastAsia="Times New Roman" w:hAnsi="Times New Roman"/>
                <w:sz w:val="24"/>
                <w:szCs w:val="24"/>
                <w:lang w:val="en-GB" w:eastAsia="en-GB" w:bidi="en-GB"/>
              </w:rPr>
              <w:t>)</w:t>
            </w:r>
          </w:p>
        </w:tc>
      </w:tr>
      <w:tr w:rsidR="00F668A0" w:rsidRPr="0092357B" w:rsidTr="00E21B14">
        <w:trPr>
          <w:trHeight w:val="758"/>
        </w:trPr>
        <w:tc>
          <w:tcPr>
            <w:tcW w:w="2964" w:type="dxa"/>
          </w:tcPr>
          <w:p w:rsidR="00F668A0" w:rsidRPr="0092357B" w:rsidRDefault="00F668A0" w:rsidP="00771B16">
            <w:pPr>
              <w:autoSpaceDE w:val="0"/>
              <w:adjustRightInd w:val="0"/>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rPr>
              <w:t xml:space="preserve">Амоксициллин [мг/кг </w:t>
            </w:r>
            <w:proofErr w:type="spellStart"/>
            <w:r w:rsidRPr="0092357B">
              <w:rPr>
                <w:rFonts w:ascii="Times New Roman" w:eastAsia="Times New Roman" w:hAnsi="Times New Roman"/>
                <w:sz w:val="24"/>
                <w:szCs w:val="24"/>
              </w:rPr>
              <w:t>дене</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салмағына</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бі</w:t>
            </w:r>
            <w:proofErr w:type="gramStart"/>
            <w:r w:rsidRPr="0092357B">
              <w:rPr>
                <w:rFonts w:ascii="Times New Roman" w:eastAsia="Times New Roman" w:hAnsi="Times New Roman"/>
                <w:sz w:val="24"/>
                <w:szCs w:val="24"/>
              </w:rPr>
              <w:t>р</w:t>
            </w:r>
            <w:proofErr w:type="spellEnd"/>
            <w:proofErr w:type="gram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реттік</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дозаға</w:t>
            </w:r>
            <w:proofErr w:type="spellEnd"/>
            <w:r w:rsidRPr="0092357B">
              <w:rPr>
                <w:rFonts w:ascii="Times New Roman" w:eastAsia="Times New Roman" w:hAnsi="Times New Roman"/>
                <w:sz w:val="24"/>
                <w:szCs w:val="24"/>
              </w:rPr>
              <w:t xml:space="preserve"> </w:t>
            </w:r>
          </w:p>
        </w:tc>
        <w:tc>
          <w:tcPr>
            <w:tcW w:w="722" w:type="dxa"/>
          </w:tcPr>
          <w:p w:rsidR="00F668A0" w:rsidRPr="0092357B" w:rsidRDefault="00F668A0" w:rsidP="00771B16">
            <w:pPr>
              <w:autoSpaceDE w:val="0"/>
              <w:spacing w:after="0" w:line="240" w:lineRule="auto"/>
              <w:jc w:val="both"/>
              <w:rPr>
                <w:rFonts w:ascii="Times New Roman" w:eastAsia="Times New Roman" w:hAnsi="Times New Roman"/>
                <w:sz w:val="24"/>
                <w:szCs w:val="24"/>
                <w:lang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21.9</w:t>
            </w:r>
          </w:p>
        </w:tc>
        <w:tc>
          <w:tcPr>
            <w:tcW w:w="850" w:type="dxa"/>
          </w:tcPr>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25.0</w:t>
            </w:r>
          </w:p>
        </w:tc>
        <w:tc>
          <w:tcPr>
            <w:tcW w:w="993" w:type="dxa"/>
          </w:tcPr>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29.2</w:t>
            </w:r>
          </w:p>
        </w:tc>
        <w:tc>
          <w:tcPr>
            <w:tcW w:w="992" w:type="dxa"/>
          </w:tcPr>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35.0</w:t>
            </w:r>
          </w:p>
        </w:tc>
        <w:tc>
          <w:tcPr>
            <w:tcW w:w="2659" w:type="dxa"/>
          </w:tcPr>
          <w:p w:rsidR="00F668A0" w:rsidRPr="0092357B" w:rsidRDefault="00F668A0" w:rsidP="00771B16">
            <w:pPr>
              <w:autoSpaceDE w:val="0"/>
              <w:spacing w:after="0" w:line="240" w:lineRule="auto"/>
              <w:ind w:left="466"/>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12,5 – 22,5</w:t>
            </w:r>
          </w:p>
          <w:p w:rsidR="00F668A0" w:rsidRPr="0092357B" w:rsidRDefault="00F668A0" w:rsidP="00771B16">
            <w:pPr>
              <w:autoSpaceDE w:val="0"/>
              <w:spacing w:after="0" w:line="240" w:lineRule="auto"/>
              <w:ind w:left="466"/>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w:t>
            </w:r>
            <w:r w:rsidR="00CC0E19" w:rsidRPr="0092357B">
              <w:rPr>
                <w:rFonts w:ascii="Times New Roman" w:eastAsia="Times New Roman" w:hAnsi="Times New Roman"/>
                <w:sz w:val="24"/>
                <w:szCs w:val="24"/>
                <w:lang w:val="kk-KZ" w:eastAsia="en-GB" w:bidi="en-GB"/>
              </w:rPr>
              <w:t xml:space="preserve"> </w:t>
            </w:r>
            <w:r w:rsidRPr="0092357B">
              <w:rPr>
                <w:rFonts w:ascii="Times New Roman" w:eastAsia="Times New Roman" w:hAnsi="Times New Roman"/>
                <w:sz w:val="24"/>
                <w:szCs w:val="24"/>
                <w:lang w:val="en-GB" w:eastAsia="en-GB" w:bidi="en-GB"/>
              </w:rPr>
              <w:t>35</w:t>
            </w:r>
            <w:r w:rsidR="00CC0E19" w:rsidRPr="0092357B">
              <w:rPr>
                <w:rFonts w:ascii="Times New Roman" w:eastAsia="Times New Roman" w:hAnsi="Times New Roman"/>
                <w:sz w:val="24"/>
                <w:szCs w:val="24"/>
                <w:lang w:val="kk-KZ" w:eastAsia="en-GB" w:bidi="en-GB"/>
              </w:rPr>
              <w:t xml:space="preserve"> дейін</w:t>
            </w:r>
            <w:r w:rsidRPr="0092357B">
              <w:rPr>
                <w:rFonts w:ascii="Times New Roman" w:eastAsia="Times New Roman" w:hAnsi="Times New Roman"/>
                <w:sz w:val="24"/>
                <w:szCs w:val="24"/>
                <w:lang w:val="en-GB" w:eastAsia="en-GB" w:bidi="en-GB"/>
              </w:rPr>
              <w:t>)</w:t>
            </w:r>
          </w:p>
        </w:tc>
      </w:tr>
      <w:tr w:rsidR="00F668A0" w:rsidRPr="0092357B" w:rsidTr="00E21B14">
        <w:trPr>
          <w:trHeight w:val="758"/>
        </w:trPr>
        <w:tc>
          <w:tcPr>
            <w:tcW w:w="2964" w:type="dxa"/>
          </w:tcPr>
          <w:p w:rsidR="00F668A0" w:rsidRPr="0092357B" w:rsidRDefault="00F668A0" w:rsidP="00771B16">
            <w:pPr>
              <w:autoSpaceDE w:val="0"/>
              <w:adjustRightInd w:val="0"/>
              <w:spacing w:after="0" w:line="240" w:lineRule="auto"/>
              <w:jc w:val="both"/>
              <w:rPr>
                <w:rFonts w:ascii="Times New Roman" w:eastAsia="Times New Roman" w:hAnsi="Times New Roman"/>
                <w:sz w:val="24"/>
                <w:szCs w:val="24"/>
                <w:lang w:val="kk-KZ"/>
              </w:rPr>
            </w:pPr>
            <w:proofErr w:type="spellStart"/>
            <w:r w:rsidRPr="0092357B">
              <w:rPr>
                <w:rFonts w:ascii="Times New Roman" w:eastAsia="Times New Roman" w:hAnsi="Times New Roman"/>
                <w:sz w:val="24"/>
                <w:szCs w:val="24"/>
              </w:rPr>
              <w:t>Клавулан</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қышқылы</w:t>
            </w:r>
            <w:proofErr w:type="spellEnd"/>
            <w:r w:rsidRPr="0092357B">
              <w:rPr>
                <w:rFonts w:ascii="Times New Roman" w:eastAsia="Times New Roman" w:hAnsi="Times New Roman"/>
                <w:sz w:val="24"/>
                <w:szCs w:val="24"/>
              </w:rPr>
              <w:t xml:space="preserve"> [мг/кг </w:t>
            </w:r>
            <w:proofErr w:type="spellStart"/>
            <w:r w:rsidRPr="0092357B">
              <w:rPr>
                <w:rFonts w:ascii="Times New Roman" w:eastAsia="Times New Roman" w:hAnsi="Times New Roman"/>
                <w:sz w:val="24"/>
                <w:szCs w:val="24"/>
              </w:rPr>
              <w:t>дене</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салмағына</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бі</w:t>
            </w:r>
            <w:proofErr w:type="gramStart"/>
            <w:r w:rsidRPr="0092357B">
              <w:rPr>
                <w:rFonts w:ascii="Times New Roman" w:eastAsia="Times New Roman" w:hAnsi="Times New Roman"/>
                <w:sz w:val="24"/>
                <w:szCs w:val="24"/>
              </w:rPr>
              <w:t>р</w:t>
            </w:r>
            <w:proofErr w:type="spellEnd"/>
            <w:proofErr w:type="gram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реттік</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дозаға</w:t>
            </w:r>
            <w:proofErr w:type="spellEnd"/>
            <w:r w:rsidRPr="0092357B">
              <w:rPr>
                <w:rFonts w:ascii="Times New Roman" w:eastAsia="Times New Roman" w:hAnsi="Times New Roman"/>
                <w:sz w:val="24"/>
                <w:szCs w:val="24"/>
              </w:rPr>
              <w:t xml:space="preserve"> </w:t>
            </w:r>
            <w:r w:rsidRPr="0092357B">
              <w:rPr>
                <w:rFonts w:ascii="Times New Roman" w:eastAsia="Times New Roman" w:hAnsi="Times New Roman"/>
                <w:sz w:val="24"/>
                <w:szCs w:val="24"/>
                <w:lang w:val="kk-KZ"/>
              </w:rPr>
              <w:t>(1 планшет)</w:t>
            </w:r>
          </w:p>
        </w:tc>
        <w:tc>
          <w:tcPr>
            <w:tcW w:w="722" w:type="dxa"/>
          </w:tcPr>
          <w:p w:rsidR="00F668A0" w:rsidRPr="0092357B" w:rsidRDefault="00F668A0" w:rsidP="00771B16">
            <w:pPr>
              <w:pStyle w:val="TableParagraph"/>
              <w:jc w:val="both"/>
              <w:rPr>
                <w:sz w:val="24"/>
                <w:szCs w:val="24"/>
                <w:lang w:val="ru-RU"/>
              </w:rPr>
            </w:pPr>
          </w:p>
          <w:p w:rsidR="00F668A0" w:rsidRPr="0092357B" w:rsidRDefault="00F668A0" w:rsidP="00771B16">
            <w:pPr>
              <w:pStyle w:val="TableParagraph"/>
              <w:jc w:val="both"/>
              <w:rPr>
                <w:sz w:val="24"/>
                <w:szCs w:val="24"/>
                <w:lang w:val="ru-RU"/>
              </w:rPr>
            </w:pPr>
          </w:p>
          <w:p w:rsidR="00F668A0" w:rsidRPr="0092357B" w:rsidRDefault="00F668A0" w:rsidP="00771B16">
            <w:pPr>
              <w:autoSpaceDE w:val="0"/>
              <w:spacing w:after="0" w:line="240" w:lineRule="auto"/>
              <w:jc w:val="both"/>
              <w:rPr>
                <w:rFonts w:ascii="Times New Roman" w:eastAsia="Times New Roman" w:hAnsi="Times New Roman"/>
                <w:sz w:val="24"/>
                <w:szCs w:val="24"/>
                <w:lang w:eastAsia="en-GB" w:bidi="en-GB"/>
              </w:rPr>
            </w:pPr>
            <w:r w:rsidRPr="0092357B">
              <w:rPr>
                <w:rFonts w:ascii="Times New Roman" w:hAnsi="Times New Roman"/>
                <w:sz w:val="24"/>
                <w:szCs w:val="24"/>
              </w:rPr>
              <w:t>3.1</w:t>
            </w:r>
          </w:p>
        </w:tc>
        <w:tc>
          <w:tcPr>
            <w:tcW w:w="850" w:type="dxa"/>
          </w:tcPr>
          <w:p w:rsidR="00F668A0" w:rsidRPr="0092357B" w:rsidRDefault="00F668A0" w:rsidP="00771B16">
            <w:pPr>
              <w:pStyle w:val="TableParagraph"/>
              <w:jc w:val="both"/>
              <w:rPr>
                <w:sz w:val="24"/>
                <w:szCs w:val="24"/>
              </w:rPr>
            </w:pPr>
          </w:p>
          <w:p w:rsidR="00F668A0" w:rsidRPr="0092357B" w:rsidRDefault="00F668A0" w:rsidP="00771B16">
            <w:pPr>
              <w:pStyle w:val="TableParagraph"/>
              <w:jc w:val="both"/>
              <w:rPr>
                <w:sz w:val="24"/>
                <w:szCs w:val="24"/>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hAnsi="Times New Roman"/>
                <w:sz w:val="24"/>
                <w:szCs w:val="24"/>
              </w:rPr>
              <w:t>3.6</w:t>
            </w:r>
          </w:p>
        </w:tc>
        <w:tc>
          <w:tcPr>
            <w:tcW w:w="993" w:type="dxa"/>
          </w:tcPr>
          <w:p w:rsidR="00F668A0" w:rsidRPr="0092357B" w:rsidRDefault="00F668A0" w:rsidP="00771B16">
            <w:pPr>
              <w:pStyle w:val="TableParagraph"/>
              <w:jc w:val="both"/>
              <w:rPr>
                <w:sz w:val="24"/>
                <w:szCs w:val="24"/>
              </w:rPr>
            </w:pPr>
          </w:p>
          <w:p w:rsidR="00F668A0" w:rsidRPr="0092357B" w:rsidRDefault="00F668A0" w:rsidP="00771B16">
            <w:pPr>
              <w:pStyle w:val="TableParagraph"/>
              <w:jc w:val="both"/>
              <w:rPr>
                <w:sz w:val="24"/>
                <w:szCs w:val="24"/>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hAnsi="Times New Roman"/>
                <w:sz w:val="24"/>
                <w:szCs w:val="24"/>
              </w:rPr>
              <w:t>4.2</w:t>
            </w:r>
          </w:p>
        </w:tc>
        <w:tc>
          <w:tcPr>
            <w:tcW w:w="992" w:type="dxa"/>
          </w:tcPr>
          <w:p w:rsidR="00F668A0" w:rsidRPr="0092357B" w:rsidRDefault="00F668A0" w:rsidP="00771B16">
            <w:pPr>
              <w:pStyle w:val="TableParagraph"/>
              <w:jc w:val="both"/>
              <w:rPr>
                <w:sz w:val="24"/>
                <w:szCs w:val="24"/>
              </w:rPr>
            </w:pPr>
          </w:p>
          <w:p w:rsidR="00F668A0" w:rsidRPr="0092357B" w:rsidRDefault="00F668A0" w:rsidP="00771B16">
            <w:pPr>
              <w:pStyle w:val="TableParagraph"/>
              <w:jc w:val="both"/>
              <w:rPr>
                <w:sz w:val="24"/>
                <w:szCs w:val="24"/>
              </w:rPr>
            </w:pPr>
          </w:p>
          <w:p w:rsidR="00F668A0" w:rsidRPr="0092357B" w:rsidRDefault="00F668A0" w:rsidP="00771B16">
            <w:pPr>
              <w:autoSpaceDE w:val="0"/>
              <w:spacing w:after="0" w:line="240" w:lineRule="auto"/>
              <w:jc w:val="both"/>
              <w:rPr>
                <w:rFonts w:ascii="Times New Roman" w:eastAsia="Times New Roman" w:hAnsi="Times New Roman"/>
                <w:sz w:val="24"/>
                <w:szCs w:val="24"/>
                <w:lang w:val="en-GB" w:eastAsia="en-GB" w:bidi="en-GB"/>
              </w:rPr>
            </w:pPr>
            <w:r w:rsidRPr="0092357B">
              <w:rPr>
                <w:rFonts w:ascii="Times New Roman" w:hAnsi="Times New Roman"/>
                <w:sz w:val="24"/>
                <w:szCs w:val="24"/>
              </w:rPr>
              <w:t>5.0</w:t>
            </w:r>
          </w:p>
        </w:tc>
        <w:tc>
          <w:tcPr>
            <w:tcW w:w="2659" w:type="dxa"/>
          </w:tcPr>
          <w:p w:rsidR="00F668A0" w:rsidRPr="0092357B" w:rsidRDefault="00F668A0" w:rsidP="00771B16">
            <w:pPr>
              <w:pStyle w:val="TableParagraph"/>
              <w:jc w:val="both"/>
              <w:rPr>
                <w:sz w:val="24"/>
                <w:szCs w:val="24"/>
              </w:rPr>
            </w:pPr>
          </w:p>
          <w:p w:rsidR="00F668A0" w:rsidRPr="0092357B" w:rsidRDefault="00F668A0" w:rsidP="00771B16">
            <w:pPr>
              <w:pStyle w:val="TableParagraph"/>
              <w:ind w:left="466"/>
              <w:jc w:val="both"/>
              <w:rPr>
                <w:sz w:val="24"/>
                <w:szCs w:val="24"/>
              </w:rPr>
            </w:pPr>
            <w:r w:rsidRPr="0092357B">
              <w:rPr>
                <w:sz w:val="24"/>
                <w:szCs w:val="24"/>
              </w:rPr>
              <w:t>1,8 – 3,2</w:t>
            </w:r>
          </w:p>
          <w:p w:rsidR="00F668A0" w:rsidRPr="0092357B" w:rsidRDefault="00F668A0" w:rsidP="00771B16">
            <w:pPr>
              <w:autoSpaceDE w:val="0"/>
              <w:spacing w:after="0" w:line="240" w:lineRule="auto"/>
              <w:ind w:left="466"/>
              <w:jc w:val="both"/>
              <w:rPr>
                <w:rFonts w:ascii="Times New Roman" w:eastAsia="Times New Roman" w:hAnsi="Times New Roman"/>
                <w:sz w:val="24"/>
                <w:szCs w:val="24"/>
                <w:lang w:val="en-GB" w:eastAsia="en-GB" w:bidi="en-GB"/>
              </w:rPr>
            </w:pPr>
            <w:r w:rsidRPr="0092357B">
              <w:rPr>
                <w:rFonts w:ascii="Times New Roman" w:hAnsi="Times New Roman"/>
                <w:sz w:val="24"/>
                <w:szCs w:val="24"/>
              </w:rPr>
              <w:t>(5</w:t>
            </w:r>
            <w:r w:rsidR="00CC0E19" w:rsidRPr="0092357B">
              <w:rPr>
                <w:rFonts w:ascii="Times New Roman" w:hAnsi="Times New Roman"/>
                <w:sz w:val="24"/>
                <w:szCs w:val="24"/>
                <w:lang w:val="kk-KZ"/>
              </w:rPr>
              <w:t xml:space="preserve"> дейін</w:t>
            </w:r>
            <w:r w:rsidRPr="0092357B">
              <w:rPr>
                <w:rFonts w:ascii="Times New Roman" w:hAnsi="Times New Roman"/>
                <w:sz w:val="24"/>
                <w:szCs w:val="24"/>
              </w:rPr>
              <w:t>)</w:t>
            </w:r>
          </w:p>
        </w:tc>
      </w:tr>
    </w:tbl>
    <w:p w:rsidR="00F668A0" w:rsidRPr="0092357B" w:rsidRDefault="00F668A0" w:rsidP="00771B16">
      <w:pPr>
        <w:pStyle w:val="af1"/>
        <w:jc w:val="both"/>
        <w:rPr>
          <w:rFonts w:ascii="Times New Roman" w:eastAsia="Times New Roman" w:hAnsi="Times New Roman"/>
          <w:b/>
          <w:bCs/>
          <w:sz w:val="24"/>
          <w:szCs w:val="24"/>
          <w:lang w:eastAsia="ru-RU"/>
        </w:rPr>
      </w:pP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 xml:space="preserve">Дене салмағы 25 кг-нан аз және 6 жасқа дейінгі балаларды емдеу үшін суспензия немесе педиатриялық саше </w:t>
      </w:r>
      <w:r w:rsidR="00CC0E19" w:rsidRPr="0092357B">
        <w:rPr>
          <w:rFonts w:ascii="Times New Roman" w:hAnsi="Times New Roman"/>
          <w:noProof/>
          <w:sz w:val="24"/>
          <w:szCs w:val="24"/>
          <w:lang w:val="bg-BG" w:eastAsia="en-US"/>
        </w:rPr>
        <w:t xml:space="preserve">түрінде </w:t>
      </w:r>
      <w:r w:rsidR="00CC0E19" w:rsidRPr="0092357B">
        <w:rPr>
          <w:rFonts w:ascii="Times New Roman" w:hAnsi="Times New Roman"/>
          <w:noProof/>
          <w:sz w:val="24"/>
          <w:szCs w:val="24"/>
          <w:highlight w:val="darkGray"/>
          <w:lang w:val="bg-BG" w:eastAsia="en-US"/>
        </w:rPr>
        <w:t>[С</w:t>
      </w:r>
      <w:r w:rsidRPr="0092357B">
        <w:rPr>
          <w:rFonts w:ascii="Times New Roman" w:hAnsi="Times New Roman"/>
          <w:noProof/>
          <w:sz w:val="24"/>
          <w:szCs w:val="24"/>
          <w:highlight w:val="darkGray"/>
          <w:lang w:val="bg-BG" w:eastAsia="en-US"/>
        </w:rPr>
        <w:t>ауда</w:t>
      </w:r>
      <w:r w:rsidR="00CC0E19" w:rsidRPr="0092357B">
        <w:rPr>
          <w:rFonts w:ascii="Times New Roman" w:hAnsi="Times New Roman"/>
          <w:noProof/>
          <w:sz w:val="24"/>
          <w:szCs w:val="24"/>
          <w:highlight w:val="darkGray"/>
          <w:lang w:val="bg-BG" w:eastAsia="en-US"/>
        </w:rPr>
        <w:t>лық атауы</w:t>
      </w:r>
      <w:r w:rsidRPr="0092357B">
        <w:rPr>
          <w:rFonts w:ascii="Times New Roman" w:hAnsi="Times New Roman"/>
          <w:noProof/>
          <w:sz w:val="24"/>
          <w:szCs w:val="24"/>
          <w:highlight w:val="darkGray"/>
          <w:lang w:val="bg-BG" w:eastAsia="en-US"/>
        </w:rPr>
        <w:t>]</w:t>
      </w:r>
      <w:r w:rsidRPr="0092357B">
        <w:rPr>
          <w:rFonts w:ascii="Times New Roman" w:hAnsi="Times New Roman"/>
          <w:noProof/>
          <w:sz w:val="24"/>
          <w:szCs w:val="24"/>
          <w:lang w:val="bg-BG" w:eastAsia="en-US"/>
        </w:rPr>
        <w:t xml:space="preserve"> тағайындау ұсынылады.</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2 жасқа дейінгі балаларда амоксициллин / клавулан қышқылының дозаларын тәулігіне дене салмағының әр кг-на 45 мг/6.4 мг артық дозада 7:1 қатынаста қолдану туралы деректер жоқ.</w:t>
      </w:r>
    </w:p>
    <w:p w:rsidR="00F668A0" w:rsidRPr="0092357B" w:rsidRDefault="00F668A0" w:rsidP="00771B16">
      <w:pPr>
        <w:spacing w:after="0" w:line="240" w:lineRule="auto"/>
        <w:contextualSpacing/>
        <w:jc w:val="both"/>
        <w:rPr>
          <w:rFonts w:ascii="Times New Roman" w:hAnsi="Times New Roman"/>
          <w:noProof/>
          <w:sz w:val="24"/>
          <w:szCs w:val="24"/>
          <w:lang w:val="bg-BG" w:eastAsia="en-US"/>
        </w:rPr>
      </w:pPr>
      <w:r w:rsidRPr="0092357B">
        <w:rPr>
          <w:rFonts w:ascii="Times New Roman" w:hAnsi="Times New Roman"/>
          <w:noProof/>
          <w:sz w:val="24"/>
          <w:szCs w:val="24"/>
          <w:lang w:val="bg-BG" w:eastAsia="en-US"/>
        </w:rPr>
        <w:t>2 айлық жасқа толмаған балалларда амоксициллин / клавулан қышқылын 7:1 қатынаста қолдану туралы деректер жоқ.Осыған байланысты пациенттердің бұл тобында дозалау бойынша ұсыныстарды беру мүмкін емес</w:t>
      </w:r>
      <w:r w:rsidRPr="0092357B">
        <w:rPr>
          <w:rFonts w:ascii="Times New Roman" w:hAnsi="Times New Roman"/>
          <w:b/>
          <w:noProof/>
          <w:sz w:val="24"/>
          <w:szCs w:val="24"/>
          <w:lang w:val="bg-BG" w:eastAsia="en-US"/>
        </w:rPr>
        <w:t xml:space="preserve">. </w:t>
      </w:r>
    </w:p>
    <w:p w:rsidR="00F668A0" w:rsidRPr="0092357B" w:rsidRDefault="00F668A0" w:rsidP="00771B16">
      <w:pPr>
        <w:pStyle w:val="af1"/>
        <w:jc w:val="both"/>
        <w:rPr>
          <w:rFonts w:ascii="Times New Roman" w:hAnsi="Times New Roman"/>
          <w:i/>
          <w:noProof/>
          <w:sz w:val="24"/>
          <w:szCs w:val="24"/>
          <w:lang w:val="bg-BG"/>
        </w:rPr>
      </w:pPr>
      <w:r w:rsidRPr="0092357B">
        <w:rPr>
          <w:rFonts w:ascii="Times New Roman" w:hAnsi="Times New Roman"/>
          <w:i/>
          <w:noProof/>
          <w:sz w:val="24"/>
          <w:szCs w:val="24"/>
          <w:lang w:val="bg-BG"/>
        </w:rPr>
        <w:t>Егде жастағы пациенттер</w:t>
      </w:r>
    </w:p>
    <w:p w:rsidR="00F668A0" w:rsidRPr="0092357B" w:rsidRDefault="00F668A0" w:rsidP="00771B16">
      <w:pPr>
        <w:pStyle w:val="af1"/>
        <w:jc w:val="both"/>
        <w:rPr>
          <w:rFonts w:ascii="Times New Roman" w:hAnsi="Times New Roman"/>
          <w:noProof/>
          <w:sz w:val="24"/>
          <w:szCs w:val="24"/>
          <w:lang w:val="bg-BG"/>
        </w:rPr>
      </w:pPr>
      <w:r w:rsidRPr="0092357B">
        <w:rPr>
          <w:rFonts w:ascii="Times New Roman" w:hAnsi="Times New Roman"/>
          <w:noProof/>
          <w:sz w:val="24"/>
          <w:szCs w:val="24"/>
          <w:lang w:val="bg-BG"/>
        </w:rPr>
        <w:t xml:space="preserve">Егде жастағы пациенттерде дозаны түзету қажет емес. </w:t>
      </w:r>
    </w:p>
    <w:p w:rsidR="00F668A0" w:rsidRPr="0092357B" w:rsidRDefault="00F668A0" w:rsidP="00771B16">
      <w:pPr>
        <w:pStyle w:val="af1"/>
        <w:jc w:val="both"/>
        <w:rPr>
          <w:rFonts w:ascii="Times New Roman" w:hAnsi="Times New Roman"/>
          <w:i/>
          <w:noProof/>
          <w:sz w:val="24"/>
          <w:szCs w:val="24"/>
          <w:lang w:val="bg-BG"/>
        </w:rPr>
      </w:pPr>
      <w:r w:rsidRPr="0092357B">
        <w:rPr>
          <w:rFonts w:ascii="Times New Roman" w:hAnsi="Times New Roman"/>
          <w:i/>
          <w:noProof/>
          <w:sz w:val="24"/>
          <w:szCs w:val="24"/>
          <w:lang w:val="bg-BG"/>
        </w:rPr>
        <w:t>Бауыр жеткіліксіздігі бар пациенттер</w:t>
      </w:r>
    </w:p>
    <w:p w:rsidR="00F668A0" w:rsidRPr="0092357B" w:rsidRDefault="00F668A0" w:rsidP="00771B16">
      <w:pPr>
        <w:pStyle w:val="af1"/>
        <w:jc w:val="both"/>
        <w:rPr>
          <w:rFonts w:ascii="Times New Roman" w:hAnsi="Times New Roman"/>
          <w:noProof/>
          <w:sz w:val="24"/>
          <w:szCs w:val="24"/>
          <w:lang w:val="bg-BG"/>
        </w:rPr>
      </w:pPr>
      <w:r w:rsidRPr="0092357B">
        <w:rPr>
          <w:rFonts w:ascii="Times New Roman" w:hAnsi="Times New Roman"/>
          <w:noProof/>
          <w:sz w:val="24"/>
          <w:szCs w:val="24"/>
          <w:lang w:val="bg-BG"/>
        </w:rPr>
        <w:t>Бауыр жеткіліксіздігі бар пациенттерде сақ болу ұсынылады, сонымен қатар бауыр функциясын үнемі бақылау қажет.</w:t>
      </w:r>
      <w:r w:rsidR="00CC0E19" w:rsidRPr="0092357B">
        <w:rPr>
          <w:sz w:val="24"/>
          <w:szCs w:val="24"/>
          <w:lang w:val="bg-BG"/>
        </w:rPr>
        <w:t xml:space="preserve"> </w:t>
      </w:r>
      <w:r w:rsidR="00CC0E19" w:rsidRPr="0092357B">
        <w:rPr>
          <w:rFonts w:ascii="Times New Roman" w:hAnsi="Times New Roman"/>
          <w:noProof/>
          <w:sz w:val="24"/>
          <w:szCs w:val="24"/>
          <w:lang w:val="bg-BG"/>
        </w:rPr>
        <w:t>(4.3 және 4.4 бөлімдерді қараңыз).</w:t>
      </w:r>
    </w:p>
    <w:p w:rsidR="00F668A0" w:rsidRPr="0092357B" w:rsidRDefault="00F668A0" w:rsidP="00771B16">
      <w:pPr>
        <w:pStyle w:val="af1"/>
        <w:jc w:val="both"/>
        <w:rPr>
          <w:rFonts w:ascii="Times New Roman" w:hAnsi="Times New Roman"/>
          <w:i/>
          <w:noProof/>
          <w:sz w:val="24"/>
          <w:szCs w:val="24"/>
          <w:lang w:val="bg-BG"/>
        </w:rPr>
      </w:pPr>
      <w:r w:rsidRPr="0092357B">
        <w:rPr>
          <w:rFonts w:ascii="Times New Roman" w:hAnsi="Times New Roman"/>
          <w:i/>
          <w:noProof/>
          <w:sz w:val="24"/>
          <w:szCs w:val="24"/>
          <w:lang w:val="bg-BG"/>
        </w:rPr>
        <w:t>Бүйрек жеткіліксіздігі бар пациенттер</w:t>
      </w:r>
    </w:p>
    <w:p w:rsidR="00F668A0" w:rsidRPr="0092357B" w:rsidRDefault="00F668A0" w:rsidP="00771B16">
      <w:pPr>
        <w:pStyle w:val="af1"/>
        <w:jc w:val="both"/>
        <w:rPr>
          <w:rFonts w:ascii="Times New Roman" w:hAnsi="Times New Roman"/>
          <w:noProof/>
          <w:sz w:val="24"/>
          <w:szCs w:val="24"/>
          <w:lang w:val="bg-BG"/>
        </w:rPr>
      </w:pPr>
      <w:r w:rsidRPr="0092357B">
        <w:rPr>
          <w:rFonts w:ascii="Times New Roman" w:hAnsi="Times New Roman"/>
          <w:noProof/>
          <w:sz w:val="24"/>
          <w:szCs w:val="24"/>
          <w:lang w:val="bg-BG"/>
        </w:rPr>
        <w:t>Креатинин клиренсі (CrCl) 30 мл / мин-ден асатын пациенттерде дозаны түзету қажет емес.</w:t>
      </w:r>
    </w:p>
    <w:p w:rsidR="00F668A0" w:rsidRPr="0092357B" w:rsidRDefault="00F668A0" w:rsidP="00771B16">
      <w:pPr>
        <w:pStyle w:val="af1"/>
        <w:jc w:val="both"/>
        <w:rPr>
          <w:rFonts w:ascii="Times New Roman" w:hAnsi="Times New Roman"/>
          <w:noProof/>
          <w:sz w:val="24"/>
          <w:szCs w:val="24"/>
          <w:lang w:val="bg-BG"/>
        </w:rPr>
      </w:pPr>
      <w:r w:rsidRPr="0092357B">
        <w:rPr>
          <w:rFonts w:ascii="Times New Roman" w:hAnsi="Times New Roman"/>
          <w:noProof/>
          <w:sz w:val="24"/>
          <w:szCs w:val="24"/>
          <w:lang w:val="bg-BG"/>
        </w:rPr>
        <w:t>Креатинин клиренсі 30 мл / мин кем пациенттерде амоксициллин / клавулан қышқылын 7:1 қатынаста қолдану дозаны түзету бойынша ұсынымдардың болмауына байланысты ұсынылмайды.</w:t>
      </w:r>
    </w:p>
    <w:p w:rsidR="00C257F0" w:rsidRPr="00ED4BB5" w:rsidRDefault="00CC0E19" w:rsidP="00771B16">
      <w:pPr>
        <w:spacing w:after="0" w:line="240" w:lineRule="auto"/>
        <w:contextualSpacing/>
        <w:jc w:val="both"/>
        <w:rPr>
          <w:rFonts w:ascii="Times New Roman" w:hAnsi="Times New Roman"/>
          <w:b/>
          <w:i/>
          <w:noProof/>
          <w:sz w:val="24"/>
          <w:szCs w:val="24"/>
          <w:lang w:val="kk-KZ" w:eastAsia="en-US"/>
        </w:rPr>
      </w:pPr>
      <w:r w:rsidRPr="00ED4BB5">
        <w:rPr>
          <w:rFonts w:ascii="Times New Roman" w:hAnsi="Times New Roman"/>
          <w:b/>
          <w:i/>
          <w:noProof/>
          <w:sz w:val="24"/>
          <w:szCs w:val="24"/>
          <w:lang w:val="kk-KZ" w:eastAsia="en-US"/>
        </w:rPr>
        <w:t>Қолдану тәсілі</w:t>
      </w:r>
    </w:p>
    <w:p w:rsidR="00CC0E19" w:rsidRPr="0092357B" w:rsidRDefault="00CC0E19" w:rsidP="00771B16">
      <w:pPr>
        <w:spacing w:after="0" w:line="240" w:lineRule="auto"/>
        <w:contextualSpacing/>
        <w:jc w:val="both"/>
        <w:rPr>
          <w:rFonts w:ascii="Times New Roman" w:hAnsi="Times New Roman"/>
          <w:noProof/>
          <w:sz w:val="24"/>
          <w:szCs w:val="24"/>
          <w:lang w:val="kk-KZ" w:eastAsia="en-US"/>
        </w:rPr>
      </w:pPr>
      <w:r w:rsidRPr="0092357B">
        <w:rPr>
          <w:rFonts w:ascii="Times New Roman" w:hAnsi="Times New Roman"/>
          <w:sz w:val="24"/>
          <w:szCs w:val="24"/>
          <w:highlight w:val="lightGray"/>
          <w:lang w:val="kk-KZ"/>
        </w:rPr>
        <w:t>[Саудалық атауы]</w:t>
      </w:r>
      <w:r w:rsidRPr="0092357B">
        <w:rPr>
          <w:rFonts w:ascii="Times New Roman" w:eastAsia="Times New Roman" w:hAnsi="Times New Roman"/>
          <w:sz w:val="24"/>
          <w:szCs w:val="24"/>
          <w:lang w:val="kk-KZ"/>
        </w:rPr>
        <w:t xml:space="preserve"> </w:t>
      </w:r>
      <w:r w:rsidRPr="0092357B">
        <w:rPr>
          <w:rFonts w:ascii="Times New Roman" w:hAnsi="Times New Roman"/>
          <w:noProof/>
          <w:sz w:val="24"/>
          <w:szCs w:val="24"/>
          <w:lang w:val="kk-KZ" w:eastAsia="en-US"/>
        </w:rPr>
        <w:t>препараты пероральді қолдануға арналған.</w:t>
      </w:r>
    </w:p>
    <w:p w:rsidR="00CC0E19" w:rsidRPr="0092357B" w:rsidRDefault="00CC0E19" w:rsidP="00771B16">
      <w:pPr>
        <w:spacing w:after="0" w:line="240" w:lineRule="auto"/>
        <w:contextualSpacing/>
        <w:jc w:val="both"/>
        <w:rPr>
          <w:rFonts w:ascii="Times New Roman" w:hAnsi="Times New Roman"/>
          <w:noProof/>
          <w:sz w:val="24"/>
          <w:szCs w:val="24"/>
          <w:lang w:val="kk-KZ" w:eastAsia="en-US"/>
        </w:rPr>
      </w:pPr>
      <w:r w:rsidRPr="0092357B">
        <w:rPr>
          <w:rFonts w:ascii="Times New Roman" w:hAnsi="Times New Roman"/>
          <w:noProof/>
          <w:sz w:val="24"/>
          <w:szCs w:val="24"/>
          <w:lang w:val="kk-KZ" w:eastAsia="en-US"/>
        </w:rPr>
        <w:t xml:space="preserve">Потенциалды асқазан-ішек жақпаушылығын азайту үшін </w:t>
      </w:r>
      <w:r w:rsidRPr="0092357B">
        <w:rPr>
          <w:rFonts w:ascii="Times New Roman" w:hAnsi="Times New Roman"/>
          <w:sz w:val="24"/>
          <w:szCs w:val="24"/>
          <w:highlight w:val="lightGray"/>
          <w:lang w:val="kk-KZ"/>
        </w:rPr>
        <w:t>[Саудалық атауы]</w:t>
      </w:r>
      <w:r w:rsidRPr="0092357B">
        <w:rPr>
          <w:rFonts w:ascii="Times New Roman" w:eastAsia="Times New Roman" w:hAnsi="Times New Roman"/>
          <w:sz w:val="24"/>
          <w:szCs w:val="24"/>
          <w:lang w:val="kk-KZ"/>
        </w:rPr>
        <w:t xml:space="preserve"> </w:t>
      </w:r>
      <w:r w:rsidRPr="0092357B">
        <w:rPr>
          <w:rFonts w:ascii="Times New Roman" w:hAnsi="Times New Roman"/>
          <w:noProof/>
          <w:sz w:val="24"/>
          <w:szCs w:val="24"/>
          <w:lang w:val="kk-KZ" w:eastAsia="en-US"/>
        </w:rPr>
        <w:t>препаратын тамақтану кезінде қабылдау керек. Таблеткаларды сумен тұтастай жұту керек, шайнауға, ұнтақтауға немесе бөліктерге бөлуге болмайды. Тұншығу қаупін азайту үшін балаларға бір уақытта бірнеше таблетканы жұтуға болмайды.</w:t>
      </w:r>
    </w:p>
    <w:p w:rsidR="00195343" w:rsidRPr="0092357B" w:rsidRDefault="00195343" w:rsidP="00771B16">
      <w:pPr>
        <w:tabs>
          <w:tab w:val="left" w:pos="8647"/>
        </w:tabs>
        <w:spacing w:after="0" w:line="240" w:lineRule="auto"/>
        <w:jc w:val="both"/>
        <w:rPr>
          <w:rFonts w:ascii="Times New Roman" w:hAnsi="Times New Roman"/>
          <w:sz w:val="24"/>
          <w:szCs w:val="24"/>
          <w:lang w:val="kk-KZ" w:eastAsia="en-US"/>
        </w:rPr>
      </w:pPr>
    </w:p>
    <w:p w:rsidR="002F1286" w:rsidRPr="0092357B" w:rsidRDefault="002F1286"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b/>
          <w:sz w:val="24"/>
          <w:szCs w:val="24"/>
          <w:lang w:val="kk-KZ"/>
        </w:rPr>
        <w:t xml:space="preserve">4.3. </w:t>
      </w:r>
      <w:bookmarkStart w:id="8" w:name="_Hlk32696519"/>
      <w:r w:rsidRPr="0092357B">
        <w:rPr>
          <w:rFonts w:ascii="Times New Roman" w:hAnsi="Times New Roman"/>
          <w:b/>
          <w:sz w:val="24"/>
          <w:szCs w:val="24"/>
          <w:lang w:val="kk-KZ"/>
        </w:rPr>
        <w:t>Қолдануға болмайтын жағдайлар</w:t>
      </w:r>
      <w:bookmarkEnd w:id="8"/>
    </w:p>
    <w:p w:rsidR="00CC0E19" w:rsidRPr="0092357B" w:rsidRDefault="00CC0E19"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 пенициллиндер немесе препараттың кез келген компонентіне аса жоғары сезімталдық   </w:t>
      </w:r>
    </w:p>
    <w:p w:rsidR="00CC0E19" w:rsidRPr="0092357B" w:rsidRDefault="00CC0E19"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анамнезінде басқа бета-лактамды антибиотиктерге (цефалоспориндер, карбапенемдер немесе монобактамдар) жедел аса жоғары сезімталдықтың ауыр реакциясы (мысалы, анафилаксия)</w:t>
      </w:r>
    </w:p>
    <w:p w:rsidR="00C257F0" w:rsidRPr="0092357B" w:rsidRDefault="00CC0E19"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 амоксициллин/клавулан қышқылы біріктірілімін қабылдау аясында дамыған сарғаю немесе бауыр функциясының бұзылуы </w:t>
      </w:r>
      <w:r w:rsidR="00D00BF7" w:rsidRPr="0092357B">
        <w:rPr>
          <w:rFonts w:ascii="Times New Roman" w:hAnsi="Times New Roman"/>
          <w:sz w:val="24"/>
          <w:szCs w:val="24"/>
          <w:lang w:val="kk-KZ"/>
        </w:rPr>
        <w:t>(4.</w:t>
      </w:r>
      <w:r w:rsidR="00FC3376" w:rsidRPr="0092357B">
        <w:rPr>
          <w:rFonts w:ascii="Times New Roman" w:hAnsi="Times New Roman"/>
          <w:sz w:val="24"/>
          <w:szCs w:val="24"/>
          <w:lang w:val="kk-KZ"/>
        </w:rPr>
        <w:t>8</w:t>
      </w:r>
      <w:r w:rsidR="00D00BF7" w:rsidRPr="0092357B">
        <w:rPr>
          <w:rFonts w:ascii="Times New Roman" w:hAnsi="Times New Roman"/>
          <w:sz w:val="24"/>
          <w:szCs w:val="24"/>
          <w:lang w:val="kk-KZ"/>
        </w:rPr>
        <w:t xml:space="preserve"> бөлімді қараңыз).</w:t>
      </w:r>
    </w:p>
    <w:p w:rsidR="002F1286" w:rsidRPr="0092357B" w:rsidRDefault="002F1286" w:rsidP="00771B16">
      <w:pPr>
        <w:tabs>
          <w:tab w:val="num" w:pos="284"/>
          <w:tab w:val="left" w:pos="8647"/>
        </w:tabs>
        <w:spacing w:after="0" w:line="240" w:lineRule="auto"/>
        <w:jc w:val="both"/>
        <w:rPr>
          <w:rFonts w:ascii="Times New Roman" w:hAnsi="Times New Roman"/>
          <w:b/>
          <w:sz w:val="24"/>
          <w:szCs w:val="24"/>
          <w:lang w:val="kk-KZ"/>
        </w:rPr>
      </w:pPr>
    </w:p>
    <w:p w:rsidR="002F1286" w:rsidRPr="0092357B" w:rsidRDefault="002F1286"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b/>
          <w:sz w:val="24"/>
          <w:szCs w:val="24"/>
          <w:lang w:val="kk-KZ"/>
        </w:rPr>
        <w:t xml:space="preserve">4.4. </w:t>
      </w:r>
      <w:bookmarkStart w:id="9" w:name="_Hlk32696536"/>
      <w:r w:rsidRPr="0092357B">
        <w:rPr>
          <w:rFonts w:ascii="Times New Roman" w:hAnsi="Times New Roman"/>
          <w:b/>
          <w:sz w:val="24"/>
          <w:szCs w:val="24"/>
          <w:lang w:val="kk-KZ" w:eastAsia="ru-RU" w:bidi="ru-RU"/>
        </w:rPr>
        <w:t xml:space="preserve">Айрықша нұсқаулар және </w:t>
      </w:r>
      <w:r w:rsidRPr="0092357B">
        <w:rPr>
          <w:rFonts w:ascii="Times New Roman" w:eastAsia="Times New Roman" w:hAnsi="Times New Roman"/>
          <w:b/>
          <w:sz w:val="24"/>
          <w:szCs w:val="24"/>
          <w:lang w:val="kk-KZ"/>
        </w:rPr>
        <w:t>қолдану кезіндегі сақтық шаралары</w:t>
      </w:r>
      <w:bookmarkEnd w:id="9"/>
    </w:p>
    <w:p w:rsidR="0092218C" w:rsidRPr="0092357B" w:rsidRDefault="0092218C" w:rsidP="00771B16">
      <w:pPr>
        <w:pStyle w:val="Standard"/>
        <w:spacing w:after="0" w:line="240" w:lineRule="auto"/>
        <w:jc w:val="both"/>
        <w:rPr>
          <w:rFonts w:ascii="Times New Roman" w:eastAsia="Times New Roman" w:hAnsi="Times New Roman"/>
          <w:sz w:val="24"/>
          <w:szCs w:val="24"/>
          <w:lang w:val="kk-KZ" w:eastAsia="ko-KR"/>
        </w:rPr>
      </w:pPr>
      <w:r w:rsidRPr="0092357B">
        <w:rPr>
          <w:rFonts w:ascii="Times New Roman" w:hAnsi="Times New Roman"/>
          <w:sz w:val="24"/>
          <w:szCs w:val="24"/>
          <w:lang w:val="kk-KZ" w:eastAsia="ru-RU"/>
        </w:rPr>
        <w:t>Амоксициллин/клавулан қышқылымен емдеуді бастар алдында пенициллиндерге, цефалоспориндерге немесе басқа бета-лактамдық антибиотиктерге аса жоғары сезімталдықтың алдыңғы реакцияларына қатысты толық анамнезді жинау қажет.</w:t>
      </w:r>
      <w:r w:rsidRPr="0092357B">
        <w:rPr>
          <w:rFonts w:ascii="Times New Roman" w:eastAsia="Times New Roman" w:hAnsi="Times New Roman"/>
          <w:sz w:val="24"/>
          <w:szCs w:val="24"/>
          <w:lang w:val="kk-KZ" w:eastAsia="ko-KR"/>
        </w:rPr>
        <w:t xml:space="preserve"> (4.3 және 4.8 бөлімдерді қараңыз).</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eastAsia="ko-KR"/>
        </w:rPr>
        <w:lastRenderedPageBreak/>
        <w:t xml:space="preserve">Бұл реакциялар анамнезінде пенициллинге аса жоғары сезімталдығы бар адамдарда және атопиясы бар адамдарда жиі кездеседі. Аллергиялық реакция пайда болған жағдайда амоксициллин/клавулан қышқылымен емдеуді тоқтатып, тиісті баламалы терапияны тағайындау керек </w:t>
      </w:r>
      <w:r w:rsidRPr="0092357B">
        <w:rPr>
          <w:rFonts w:ascii="Times New Roman" w:eastAsia="Times New Roman" w:hAnsi="Times New Roman"/>
          <w:sz w:val="24"/>
          <w:szCs w:val="24"/>
          <w:lang w:val="kk-KZ"/>
        </w:rPr>
        <w:t>(4.8 бөлімді қараңыз).</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Егер инфекция амоксициллинге сезімтал микроорганизмдерден туындаған болса, ресми ұсыныстарға сәйкес амоксициллин / клавулан қышқылынан амоксициллинге ауысу мүмкіндігін қарастырған қажет.</w:t>
      </w:r>
    </w:p>
    <w:p w:rsidR="0092218C" w:rsidRPr="0092357B" w:rsidRDefault="0092218C" w:rsidP="00771B16">
      <w:pPr>
        <w:pStyle w:val="Standard"/>
        <w:widowControl w:val="0"/>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 xml:space="preserve">Бета-лактамды антибиотиктерге қоздырғыш төзімділігінің жоғары қаупі кезінде </w:t>
      </w:r>
      <w:r w:rsidRPr="0092357B">
        <w:rPr>
          <w:rFonts w:ascii="Times New Roman" w:hAnsi="Times New Roman"/>
          <w:sz w:val="24"/>
          <w:szCs w:val="24"/>
          <w:highlight w:val="lightGray"/>
          <w:lang w:val="kk-KZ" w:eastAsia="ru-RU"/>
        </w:rPr>
        <w:t>[</w:t>
      </w:r>
      <w:r w:rsidRPr="0092357B">
        <w:rPr>
          <w:rFonts w:ascii="Times New Roman" w:hAnsi="Times New Roman"/>
          <w:sz w:val="24"/>
          <w:szCs w:val="24"/>
          <w:lang w:val="kk-KZ" w:eastAsia="ru-RU"/>
        </w:rPr>
        <w:t>САУДАЛЫҚ АТАУЫ]</w:t>
      </w:r>
      <w:r w:rsidRPr="0092357B">
        <w:rPr>
          <w:rFonts w:ascii="Times New Roman" w:eastAsia="Times New Roman" w:hAnsi="Times New Roman"/>
          <w:sz w:val="24"/>
          <w:szCs w:val="24"/>
          <w:lang w:val="kk-KZ"/>
        </w:rPr>
        <w:t xml:space="preserve"> препаратын қолдануға болмайды. Препаратты </w:t>
      </w:r>
      <w:r w:rsidRPr="0092357B">
        <w:rPr>
          <w:rFonts w:ascii="Times New Roman" w:eastAsia="Times New Roman" w:hAnsi="Times New Roman"/>
          <w:i/>
          <w:iCs/>
          <w:sz w:val="24"/>
          <w:szCs w:val="24"/>
          <w:lang w:val="kk-KZ"/>
        </w:rPr>
        <w:t>S. pneumoniae</w:t>
      </w:r>
      <w:r w:rsidRPr="0092357B">
        <w:rPr>
          <w:rFonts w:ascii="Times New Roman" w:eastAsia="Times New Roman" w:hAnsi="Times New Roman"/>
          <w:sz w:val="24"/>
          <w:szCs w:val="24"/>
          <w:lang w:val="kk-KZ"/>
        </w:rPr>
        <w:t xml:space="preserve"> туындаған пенициллинге резистентті инфекцияларды емдеу үшін қолдану ұсынылмайды.</w:t>
      </w:r>
    </w:p>
    <w:p w:rsidR="0092218C" w:rsidRPr="0092357B" w:rsidRDefault="0092218C" w:rsidP="00771B16">
      <w:pPr>
        <w:pStyle w:val="Standard"/>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Бүйрек функциясы бұзылған пациенттерде және препараттың жоғары дозаларын қабылдайтын пациенттерде құрысулар пайда болуы мүмкін.</w:t>
      </w:r>
    </w:p>
    <w:p w:rsidR="0092218C" w:rsidRPr="0092357B" w:rsidRDefault="0092218C" w:rsidP="00771B16">
      <w:pPr>
        <w:pStyle w:val="Standard"/>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 xml:space="preserve">Инфекциялық мононуклеозға күдік болан кезде қызылша бөртпенің (амоксициллинге) пайда болу мүмкіндігіне байланысты амоксициллин/клавулан қышқылын қолданудан аулақ болу керек. </w:t>
      </w:r>
    </w:p>
    <w:p w:rsidR="0092218C" w:rsidRPr="0092357B" w:rsidRDefault="0092218C" w:rsidP="00771B16">
      <w:pPr>
        <w:pStyle w:val="Standard"/>
        <w:widowControl w:val="0"/>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Амоксициллинмен емдеу кезінде аллопуринолды бір мезгілде қолдану терінің аллергиялық реакцияларының ықтималдығын арттыруы мүмкін.</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Ұзақ мерзімді пайдалану кейде сезімтал емес микроорганизмдердің шамадан тыс өсуіне әкелуі мүмкін (4.8 бөлімді қараңыз).</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 xml:space="preserve">Емдеудің басында пустулалармен байланысты қызбалық жайылған эритеманың пайда болуы жедел жайылған экзантематозды пустулездің (ЖЖЭП) симптомы болуы мүмкін. (4.9 бөлімді қараңыз).Бұл реакция </w:t>
      </w:r>
      <w:r w:rsidRPr="0092357B">
        <w:rPr>
          <w:rFonts w:ascii="Times New Roman" w:hAnsi="Times New Roman"/>
          <w:sz w:val="24"/>
          <w:szCs w:val="24"/>
          <w:highlight w:val="lightGray"/>
          <w:lang w:val="kk-KZ"/>
        </w:rPr>
        <w:t>[САУДАЛЫҚ АТАУЫ]</w:t>
      </w:r>
      <w:r w:rsidRPr="0092357B">
        <w:rPr>
          <w:rFonts w:ascii="Times New Roman" w:eastAsia="Times New Roman" w:hAnsi="Times New Roman"/>
          <w:sz w:val="24"/>
          <w:szCs w:val="24"/>
          <w:lang w:val="kk-KZ"/>
        </w:rPr>
        <w:t xml:space="preserve"> препаратын енгізуді тоқтатуды талап етеді және амоксициллиннің кез келген кейінгі енгізілуіне қарсы көрсетімді болып табылады.</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Амоксициллин/клавулан қышқылын бауыр жеткіліксіздігінің белгілері бар пациенттерде сақтықпен қолдану керек.</w:t>
      </w:r>
      <w:r w:rsidRPr="0092357B">
        <w:rPr>
          <w:sz w:val="24"/>
          <w:szCs w:val="24"/>
          <w:lang w:val="kk-KZ"/>
        </w:rPr>
        <w:t xml:space="preserve"> </w:t>
      </w:r>
      <w:r w:rsidRPr="0092357B">
        <w:rPr>
          <w:rFonts w:ascii="Times New Roman" w:eastAsia="Times New Roman" w:hAnsi="Times New Roman"/>
          <w:sz w:val="24"/>
          <w:szCs w:val="24"/>
          <w:lang w:val="kk-KZ"/>
        </w:rPr>
        <w:t>(4.2, 4.3 және 4.8 бөлімдерді қараңыз).</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Бауыр функциясының бұзылу жағдайлары негізінен ер адамдарда және егде жастағы пациенттерде тіркелген және препаратты ұзақ уақыт қабылдаған балаларда өте сирек кездеседі. Белгілер мен симптомдар әдетте терапияны бастағанда немесе одан кейін бірден дамиды, бірақ кейбір жағдайларда емдеуді тоқтатқаннан кейін бірнеше аптадан кейін пайда болуы мүмкін. Бұл симтомдар әдетте қайтымды болады. Бауырдың зақымдануы ауыр болуы мүмкін және өте сирек жағдайларда өлім туралы хабарланды. Олар дерлік ауыр негізгі бар пациенттерде немесе бауырға әсер ететін препараттарды қабылдау кезінде пайда болды. (4.8 бөлімді қараңыз).</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Амоксициллинді қоса алағанда, барлық дерлік бактерияға қарсы препараттарды қолданғанда антибиотикпен байланысты колиттің дамуы туралы хабарланды және оның ауырлығы жеңілден өмірге қауіп төндіретінге дейін болуы мүмкін. Сондықтан осы диагнозды кез келген антибиотиктерді енгізу кезінде немесе одан кейін диареясы бар пациенттерде ескеру маңызды. Антибиотикке байланысты колит дамыған жағдайда амоксициллин/клавулан қышқылын қабылдауды дереу тоқтатып, дәрігермен кеңесіп, тиісті емді бастау керек. Бұл жағдайда перистальтиканы басатын дәрілерді қолдану қарсы көрсетімді.</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Дәрілік индукцияланған энтероколит синдромы (DIES) көбінесе амоксициллин/клавуланатпен ем алған балаларда байқалды. Аллергиялық тері немесе респираторлық симптомдар  болмаған кезде DIES- ұзаққа созылған құсудың жетекші симптомымен аллергиялық реакция (препаратты қолданудан 1-4 сағаттан кейін) байқалды. Қосымша симптомдарға іштің ауыруы, диарея, гипотензия немесе нейтрофилиямен лейкоцитоз кіруі мүмкін. Шокқа дейінгі үдеуді қоса алғанда ауыр жағдайлар орын алды. Ұзақ емдеу кезінде бүйрек, бауыр және қан түзу функцияларын қоса, ағзалар жүйесінің функцияларын мерзімді бағалау ұсынылады.</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lastRenderedPageBreak/>
        <w:t>Амоксициллин/клавулан қышқылын қабылдаған пациенттерде протромбин уақытын ұзарту туралы сирек хабарланды. Антикоагулянттар бір уақытта тағайындалған кезде тиісті бақылауды жүргізу қажет. Антикоагулянттардың қажетті деңгейін демеу үшін пероральді антикоагулянттардың дозасын түзету қажет болуы мүмкін.</w:t>
      </w:r>
      <w:r w:rsidRPr="0092357B">
        <w:rPr>
          <w:sz w:val="24"/>
          <w:szCs w:val="24"/>
          <w:lang w:val="kk-KZ"/>
        </w:rPr>
        <w:t xml:space="preserve"> </w:t>
      </w:r>
      <w:r w:rsidRPr="0092357B">
        <w:rPr>
          <w:rFonts w:ascii="Times New Roman" w:eastAsia="Times New Roman" w:hAnsi="Times New Roman"/>
          <w:sz w:val="24"/>
          <w:szCs w:val="24"/>
          <w:lang w:val="kk-KZ"/>
        </w:rPr>
        <w:t>(4.5 және 4.8 бөлімдердіқараңыз).</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Бүйрек функциясы бұзылған пациенттерде дозаны бұзылу дәрежесіне қарай түзетуді жүргізу керек.</w:t>
      </w:r>
      <w:r w:rsidRPr="0092357B">
        <w:rPr>
          <w:sz w:val="24"/>
          <w:szCs w:val="24"/>
          <w:lang w:val="kk-KZ"/>
        </w:rPr>
        <w:t xml:space="preserve"> </w:t>
      </w:r>
      <w:r w:rsidRPr="0092357B">
        <w:rPr>
          <w:rFonts w:ascii="Times New Roman" w:eastAsia="Times New Roman" w:hAnsi="Times New Roman"/>
          <w:sz w:val="24"/>
          <w:szCs w:val="24"/>
          <w:lang w:val="kk-KZ"/>
        </w:rPr>
        <w:t>(4.9 бөлімді қараңыз)</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Диурезі төмен пациенттерде негізінен парентеральді ем кезінде кристаллурия (жедел бүйрек жеткіліксіздігін қоса) өте сирек байқалды. Амоксициллиннің жоғары дозаларын енгізген кезде амоксициллин кристаллуриясы мүмкіндігін азайту мақсатында сұйықтықты барабар қабылдауды және диурезді сақтаған жөн. Қуық катетері бар пациенттерде өткізгіштікті үнемі тексеріп отыру керек. (4.9 бөлімді қараңыз)</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Амоксициллинмен емдеу кезінде ферментативті емес әдістерді қолданғанда жалған оң нәтижелер болуы мүмкін болғандықтан,  несептегі глюкозаның бар-жоғын әр тестілеген сайын ферментативті глюкоза оксидаза әдістерін қолдану керек.</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hAnsi="Times New Roman"/>
          <w:sz w:val="24"/>
          <w:szCs w:val="24"/>
          <w:highlight w:val="darkGray"/>
          <w:lang w:val="kk-KZ"/>
        </w:rPr>
        <w:t>[С</w:t>
      </w:r>
      <w:r w:rsidR="00771B16" w:rsidRPr="0092357B">
        <w:rPr>
          <w:rFonts w:ascii="Times New Roman" w:hAnsi="Times New Roman"/>
          <w:sz w:val="24"/>
          <w:szCs w:val="24"/>
          <w:highlight w:val="darkGray"/>
          <w:lang w:val="kk-KZ"/>
        </w:rPr>
        <w:t>аудалық атауы</w:t>
      </w:r>
      <w:r w:rsidRPr="0092357B">
        <w:rPr>
          <w:rFonts w:ascii="Times New Roman" w:hAnsi="Times New Roman"/>
          <w:sz w:val="24"/>
          <w:szCs w:val="24"/>
          <w:highlight w:val="darkGray"/>
          <w:lang w:val="kk-KZ"/>
        </w:rPr>
        <w:t>]</w:t>
      </w:r>
      <w:r w:rsidRPr="0092357B">
        <w:rPr>
          <w:rFonts w:ascii="Times New Roman" w:eastAsia="Times New Roman" w:hAnsi="Times New Roman"/>
          <w:sz w:val="24"/>
          <w:szCs w:val="24"/>
          <w:lang w:val="kk-KZ"/>
        </w:rPr>
        <w:t xml:space="preserve"> препаратында клавулан қышқылының болуы Кумбс тестісінің жалған оң нәтижесіне әкелуі мүмкін IgG мен альбуминді эритроциттер жарғақшаларымен спецификалық емес байланысуды туындатуы мүмкін.</w:t>
      </w:r>
    </w:p>
    <w:p w:rsidR="0092218C" w:rsidRPr="0092357B" w:rsidRDefault="0092218C"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Амоксициллин/клавулан қышқылымен емделген, кейіннен аспергиллез инфекциясы анықталмаған пациенттерде Bio-Rad Laboratories Platelia Aspergillus EIA тестісін пайдаланумен тесттің  оң нәтижелері туралы хабарламалар болды. Bio-Rad Laboratories platelia Aspergillus EIA тесті арқылы Aspergillus тиісті болмайтын полисахаридтермен және полифураноздармен айқаспалы реакциялар туралы хабарланды. Сондықтан амоксициллин / клавулан қышқылын қабылдайтын пациенттердегі тесттердің оң нәтижелерін сақтықпен түсіндіріп, басқа диагностикалық әдістермен растау керек.</w:t>
      </w:r>
    </w:p>
    <w:p w:rsidR="0092218C" w:rsidRPr="00AE7DD6" w:rsidRDefault="0092218C" w:rsidP="00771B16">
      <w:pPr>
        <w:spacing w:after="0" w:line="240" w:lineRule="auto"/>
        <w:jc w:val="both"/>
        <w:rPr>
          <w:rFonts w:ascii="Times New Roman" w:eastAsia="Times New Roman" w:hAnsi="Times New Roman"/>
          <w:sz w:val="24"/>
          <w:szCs w:val="24"/>
          <w:lang w:val="kk-KZ" w:eastAsia="ko-KR"/>
        </w:rPr>
      </w:pPr>
      <w:r w:rsidRPr="0092357B">
        <w:rPr>
          <w:rFonts w:ascii="Times New Roman" w:eastAsia="Times New Roman" w:hAnsi="Times New Roman"/>
          <w:sz w:val="24"/>
          <w:szCs w:val="24"/>
          <w:lang w:val="kk-KZ" w:eastAsia="ko-KR"/>
        </w:rPr>
        <w:t xml:space="preserve">Бұл дәрілік </w:t>
      </w:r>
      <w:r w:rsidRPr="00AE7DD6">
        <w:rPr>
          <w:rFonts w:ascii="Times New Roman" w:eastAsia="Times New Roman" w:hAnsi="Times New Roman"/>
          <w:sz w:val="24"/>
          <w:szCs w:val="24"/>
          <w:lang w:val="kk-KZ" w:eastAsia="ko-KR"/>
        </w:rPr>
        <w:t>препараттың бір таблеткасындағы 1 ммольден (23 мг) аз натрий жоққа тең болып саналады.</w:t>
      </w:r>
    </w:p>
    <w:p w:rsidR="0092218C" w:rsidRPr="00AE7DD6" w:rsidRDefault="0092218C" w:rsidP="00771B16">
      <w:pPr>
        <w:spacing w:after="0" w:line="240" w:lineRule="auto"/>
        <w:jc w:val="both"/>
        <w:rPr>
          <w:rFonts w:ascii="Times New Roman" w:eastAsia="Times New Roman" w:hAnsi="Times New Roman"/>
          <w:sz w:val="24"/>
          <w:szCs w:val="24"/>
          <w:lang w:val="kk-KZ"/>
        </w:rPr>
      </w:pPr>
    </w:p>
    <w:p w:rsidR="00C06C9D" w:rsidRPr="00AE7DD6" w:rsidRDefault="002F1286" w:rsidP="00771B16">
      <w:pPr>
        <w:pStyle w:val="Standard"/>
        <w:tabs>
          <w:tab w:val="left" w:pos="8647"/>
        </w:tabs>
        <w:spacing w:after="0" w:line="240" w:lineRule="auto"/>
        <w:jc w:val="both"/>
        <w:rPr>
          <w:rFonts w:ascii="Times New Roman" w:hAnsi="Times New Roman"/>
          <w:b/>
          <w:sz w:val="24"/>
          <w:szCs w:val="24"/>
          <w:lang w:val="kk-KZ"/>
        </w:rPr>
      </w:pPr>
      <w:r w:rsidRPr="00AE7DD6">
        <w:rPr>
          <w:rFonts w:ascii="Times New Roman" w:hAnsi="Times New Roman"/>
          <w:b/>
          <w:sz w:val="24"/>
          <w:szCs w:val="24"/>
          <w:lang w:val="kk-KZ"/>
        </w:rPr>
        <w:t xml:space="preserve">4.5. </w:t>
      </w:r>
      <w:bookmarkStart w:id="10" w:name="_Hlk32696677"/>
      <w:r w:rsidRPr="00AE7DD6">
        <w:rPr>
          <w:rFonts w:ascii="Times New Roman" w:hAnsi="Times New Roman"/>
          <w:b/>
          <w:sz w:val="24"/>
          <w:szCs w:val="24"/>
          <w:lang w:val="kk-KZ"/>
        </w:rPr>
        <w:t xml:space="preserve">Басқа дәрілік препараттармен өзара әрекеттесулері </w:t>
      </w:r>
      <w:bookmarkEnd w:id="10"/>
    </w:p>
    <w:p w:rsidR="00D00BF7" w:rsidRPr="00AE7DD6" w:rsidRDefault="00D00BF7" w:rsidP="00771B16">
      <w:pPr>
        <w:pStyle w:val="Standard"/>
        <w:spacing w:after="0" w:line="240" w:lineRule="auto"/>
        <w:jc w:val="both"/>
        <w:rPr>
          <w:rFonts w:ascii="Times New Roman" w:eastAsia="Times New Roman" w:hAnsi="Times New Roman"/>
          <w:i/>
          <w:iCs/>
          <w:sz w:val="24"/>
          <w:szCs w:val="24"/>
          <w:lang w:val="kk-KZ" w:eastAsia="ru-RU"/>
        </w:rPr>
      </w:pPr>
      <w:r w:rsidRPr="00AE7DD6">
        <w:rPr>
          <w:rFonts w:ascii="Times New Roman" w:eastAsia="Times New Roman" w:hAnsi="Times New Roman"/>
          <w:i/>
          <w:iCs/>
          <w:sz w:val="24"/>
          <w:szCs w:val="24"/>
          <w:lang w:val="kk-KZ" w:eastAsia="ru-RU"/>
        </w:rPr>
        <w:t>Пероральді антикоагулянттар</w:t>
      </w:r>
    </w:p>
    <w:p w:rsidR="00D00BF7" w:rsidRPr="0092357B" w:rsidRDefault="00771B16" w:rsidP="00771B16">
      <w:pPr>
        <w:pStyle w:val="Standard"/>
        <w:spacing w:after="0" w:line="240" w:lineRule="auto"/>
        <w:jc w:val="both"/>
        <w:rPr>
          <w:rFonts w:ascii="Times New Roman" w:eastAsia="Times New Roman" w:hAnsi="Times New Roman"/>
          <w:sz w:val="24"/>
          <w:szCs w:val="24"/>
          <w:lang w:val="kk-KZ" w:eastAsia="ru-RU"/>
        </w:rPr>
      </w:pPr>
      <w:r w:rsidRPr="00AE7DD6">
        <w:rPr>
          <w:rFonts w:ascii="Times New Roman" w:eastAsia="Times New Roman" w:hAnsi="Times New Roman"/>
          <w:sz w:val="24"/>
          <w:szCs w:val="24"/>
          <w:lang w:val="kk-KZ"/>
        </w:rPr>
        <w:t>Пероральді антикоагулянттар мен пенициллинді антибиотиктер тәжірибеде өзара әрекеттесу туралы есептерсіз кеңінен пайдаланылды.</w:t>
      </w:r>
      <w:r w:rsidRPr="00AE7DD6">
        <w:rPr>
          <w:rFonts w:ascii="Times New Roman" w:hAnsi="Times New Roman"/>
          <w:sz w:val="24"/>
          <w:szCs w:val="24"/>
          <w:lang w:val="kk-KZ"/>
        </w:rPr>
        <w:t xml:space="preserve"> </w:t>
      </w:r>
      <w:r w:rsidRPr="00AE7DD6">
        <w:rPr>
          <w:rFonts w:ascii="Times New Roman" w:eastAsia="Times New Roman" w:hAnsi="Times New Roman"/>
          <w:sz w:val="24"/>
          <w:szCs w:val="24"/>
          <w:lang w:val="kk-KZ"/>
        </w:rPr>
        <w:t>Алайда, әдебиеттерде амоксициллин курсы тағайындалған аценокумаролмен немесе варфаринмен емделген пациенттерде халықаралық қалыптасқан қатынастардың жоғарылағаны туралы жағдайлар бар.</w:t>
      </w:r>
      <w:r w:rsidRPr="00AE7DD6">
        <w:rPr>
          <w:rFonts w:ascii="Times New Roman" w:hAnsi="Times New Roman"/>
          <w:sz w:val="24"/>
          <w:szCs w:val="24"/>
          <w:lang w:val="kk-KZ"/>
        </w:rPr>
        <w:t xml:space="preserve"> </w:t>
      </w:r>
      <w:r w:rsidRPr="00AE7DD6">
        <w:rPr>
          <w:rFonts w:ascii="Times New Roman" w:eastAsia="Times New Roman" w:hAnsi="Times New Roman"/>
          <w:sz w:val="24"/>
          <w:szCs w:val="24"/>
          <w:lang w:val="kk-KZ"/>
        </w:rPr>
        <w:t>Егер бірлескен ем қажет болса, протромбин уақыты немесе қалыптасқан арақатынас амоксициллинді кейіннен қосумен немесе алып тастаумен мұқият бақылануы</w:t>
      </w:r>
      <w:r w:rsidRPr="0092357B">
        <w:rPr>
          <w:rFonts w:ascii="Times New Roman" w:eastAsia="Times New Roman" w:hAnsi="Times New Roman"/>
          <w:sz w:val="24"/>
          <w:szCs w:val="24"/>
          <w:lang w:val="kk-KZ"/>
        </w:rPr>
        <w:t xml:space="preserve"> тиіс.</w:t>
      </w:r>
      <w:r w:rsidRPr="0092357B">
        <w:rPr>
          <w:rFonts w:ascii="Times New Roman" w:hAnsi="Times New Roman"/>
          <w:sz w:val="24"/>
          <w:szCs w:val="24"/>
          <w:lang w:val="kk-KZ"/>
        </w:rPr>
        <w:t xml:space="preserve"> </w:t>
      </w:r>
      <w:r w:rsidRPr="0092357B">
        <w:rPr>
          <w:rFonts w:ascii="Times New Roman" w:eastAsia="Times New Roman" w:hAnsi="Times New Roman"/>
          <w:sz w:val="24"/>
          <w:szCs w:val="24"/>
          <w:lang w:val="kk-KZ"/>
        </w:rPr>
        <w:t>Сонымен қатар, пероральді антикоагулянттардың дозасын түзету қажет болуы мүмкін</w:t>
      </w:r>
      <w:r w:rsidRPr="0092357B">
        <w:rPr>
          <w:rFonts w:ascii="Times New Roman" w:eastAsia="Times New Roman" w:hAnsi="Times New Roman"/>
          <w:sz w:val="24"/>
          <w:szCs w:val="24"/>
          <w:lang w:val="kk-KZ" w:eastAsia="ru-RU"/>
        </w:rPr>
        <w:t xml:space="preserve"> </w:t>
      </w:r>
      <w:r w:rsidR="00D00BF7" w:rsidRPr="0092357B">
        <w:rPr>
          <w:rFonts w:ascii="Times New Roman" w:eastAsia="Times New Roman" w:hAnsi="Times New Roman"/>
          <w:sz w:val="24"/>
          <w:szCs w:val="24"/>
          <w:lang w:val="kk-KZ" w:eastAsia="ru-RU"/>
        </w:rPr>
        <w:t>(4.4 және 4.8 бөлімдер</w:t>
      </w:r>
      <w:r w:rsidR="00AE7DD6">
        <w:rPr>
          <w:rFonts w:ascii="Times New Roman" w:eastAsia="Times New Roman" w:hAnsi="Times New Roman"/>
          <w:sz w:val="24"/>
          <w:szCs w:val="24"/>
          <w:lang w:val="kk-KZ" w:eastAsia="ru-RU"/>
        </w:rPr>
        <w:t xml:space="preserve">ді </w:t>
      </w:r>
      <w:r w:rsidR="00D00BF7" w:rsidRPr="0092357B">
        <w:rPr>
          <w:rFonts w:ascii="Times New Roman" w:eastAsia="Times New Roman" w:hAnsi="Times New Roman"/>
          <w:sz w:val="24"/>
          <w:szCs w:val="24"/>
          <w:lang w:val="kk-KZ" w:eastAsia="ru-RU"/>
        </w:rPr>
        <w:t>қараңыз).</w:t>
      </w:r>
    </w:p>
    <w:p w:rsidR="00771B16" w:rsidRPr="0092357B" w:rsidRDefault="00771B16" w:rsidP="00771B16">
      <w:pPr>
        <w:spacing w:after="0" w:line="240" w:lineRule="auto"/>
        <w:jc w:val="both"/>
        <w:rPr>
          <w:rFonts w:ascii="Times New Roman" w:eastAsia="Times New Roman" w:hAnsi="Times New Roman"/>
          <w:i/>
          <w:iCs/>
          <w:sz w:val="24"/>
          <w:szCs w:val="24"/>
          <w:lang w:val="kk-KZ"/>
        </w:rPr>
      </w:pPr>
      <w:r w:rsidRPr="0092357B">
        <w:rPr>
          <w:rFonts w:ascii="Times New Roman" w:eastAsia="Times New Roman" w:hAnsi="Times New Roman"/>
          <w:i/>
          <w:iCs/>
          <w:sz w:val="24"/>
          <w:szCs w:val="24"/>
          <w:lang w:val="kk-KZ"/>
        </w:rPr>
        <w:t>Метотрексат</w:t>
      </w:r>
    </w:p>
    <w:p w:rsidR="00771B16" w:rsidRPr="0092357B" w:rsidRDefault="00771B16"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Пенициллиндер уыттылықтың ықтимал жоғарылауын туындата отырып, метотрексаттың экскрециясын төмендетуі мүмкін.</w:t>
      </w:r>
    </w:p>
    <w:p w:rsidR="00771B16" w:rsidRPr="0092357B" w:rsidRDefault="00771B16" w:rsidP="00771B16">
      <w:pPr>
        <w:spacing w:after="0" w:line="240" w:lineRule="auto"/>
        <w:jc w:val="both"/>
        <w:rPr>
          <w:rFonts w:ascii="Times New Roman" w:eastAsia="Times New Roman" w:hAnsi="Times New Roman"/>
          <w:i/>
          <w:iCs/>
          <w:sz w:val="24"/>
          <w:szCs w:val="24"/>
          <w:lang w:val="kk-KZ"/>
        </w:rPr>
      </w:pPr>
      <w:r w:rsidRPr="0092357B">
        <w:rPr>
          <w:rFonts w:ascii="Times New Roman" w:eastAsia="Times New Roman" w:hAnsi="Times New Roman"/>
          <w:i/>
          <w:iCs/>
          <w:sz w:val="24"/>
          <w:szCs w:val="24"/>
          <w:lang w:val="kk-KZ"/>
        </w:rPr>
        <w:t>Пробенецид</w:t>
      </w:r>
    </w:p>
    <w:p w:rsidR="00771B16" w:rsidRPr="0092357B" w:rsidRDefault="00771B16" w:rsidP="00771B16">
      <w:pPr>
        <w:spacing w:after="0" w:line="240" w:lineRule="auto"/>
        <w:jc w:val="both"/>
        <w:rPr>
          <w:rFonts w:ascii="Times New Roman" w:eastAsia="Times New Roman" w:hAnsi="Times New Roman"/>
          <w:sz w:val="24"/>
          <w:szCs w:val="24"/>
          <w:lang w:val="kk-KZ"/>
        </w:rPr>
      </w:pPr>
      <w:r w:rsidRPr="0092357B">
        <w:rPr>
          <w:rFonts w:ascii="Times New Roman" w:hAnsi="Times New Roman"/>
          <w:sz w:val="24"/>
          <w:szCs w:val="24"/>
          <w:lang w:val="kk-KZ"/>
        </w:rPr>
        <w:t xml:space="preserve">Амоксициллинді </w:t>
      </w:r>
      <w:r w:rsidRPr="0092357B">
        <w:rPr>
          <w:rFonts w:ascii="Times New Roman" w:eastAsia="Times New Roman" w:hAnsi="Times New Roman"/>
          <w:sz w:val="24"/>
          <w:szCs w:val="24"/>
          <w:lang w:val="kk-KZ"/>
        </w:rPr>
        <w:t xml:space="preserve">пробенецидпен бір мезгілде қабылдау ұсынылмайды. Пробенецид бүйрек өзекшелерінде амоксициллин секрециясын азайтады. Пробенецид пен </w:t>
      </w:r>
      <w:r w:rsidRPr="0092357B">
        <w:rPr>
          <w:rFonts w:ascii="Times New Roman" w:hAnsi="Times New Roman"/>
          <w:sz w:val="24"/>
          <w:szCs w:val="24"/>
          <w:lang w:val="kk-KZ"/>
        </w:rPr>
        <w:t xml:space="preserve">амоксициллинді </w:t>
      </w:r>
      <w:r w:rsidRPr="0092357B">
        <w:rPr>
          <w:rFonts w:ascii="Times New Roman" w:eastAsia="Times New Roman" w:hAnsi="Times New Roman"/>
          <w:sz w:val="24"/>
          <w:szCs w:val="24"/>
          <w:lang w:val="kk-KZ"/>
        </w:rPr>
        <w:t>бір мезгілде қабылдау қандағы амоксициллин деңгейінің тұрақты және ұзақ жоғарылауына әкелуі мүмкін.</w:t>
      </w:r>
    </w:p>
    <w:p w:rsidR="00771B16" w:rsidRPr="0092357B" w:rsidRDefault="00771B16"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t>Микофенолят мофетилі</w:t>
      </w:r>
    </w:p>
    <w:p w:rsidR="00771B16" w:rsidRPr="0092357B" w:rsidRDefault="00771B16"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 xml:space="preserve">Микофенолат мофетилімен ем қабылдайтын пациенттерде клавулан қышқылы бар </w:t>
      </w:r>
      <w:r w:rsidRPr="0092357B">
        <w:rPr>
          <w:rFonts w:ascii="Times New Roman" w:hAnsi="Times New Roman"/>
          <w:sz w:val="24"/>
          <w:szCs w:val="24"/>
          <w:lang w:val="kk-KZ"/>
        </w:rPr>
        <w:t xml:space="preserve">амоксициллинді пероральді </w:t>
      </w:r>
      <w:r w:rsidRPr="0092357B">
        <w:rPr>
          <w:rFonts w:ascii="Times New Roman" w:eastAsia="Times New Roman" w:hAnsi="Times New Roman"/>
          <w:sz w:val="24"/>
          <w:szCs w:val="24"/>
          <w:lang w:val="kk-KZ"/>
        </w:rPr>
        <w:t xml:space="preserve">қабылдауды бастағаннан кейін микофенол қышқылының белсенді метаболитінің (MPA) дозаға дейінгі концентрациясы шамамен 50% - ға </w:t>
      </w:r>
      <w:r w:rsidRPr="0092357B">
        <w:rPr>
          <w:rFonts w:ascii="Times New Roman" w:eastAsia="Times New Roman" w:hAnsi="Times New Roman"/>
          <w:sz w:val="24"/>
          <w:szCs w:val="24"/>
          <w:lang w:val="kk-KZ"/>
        </w:rPr>
        <w:lastRenderedPageBreak/>
        <w:t>төмендеуі мүмкін.</w:t>
      </w:r>
      <w:r w:rsidRPr="0092357B">
        <w:rPr>
          <w:rFonts w:ascii="Times New Roman" w:hAnsi="Times New Roman"/>
          <w:sz w:val="24"/>
          <w:szCs w:val="24"/>
          <w:lang w:val="kk-KZ" w:eastAsia="en-US"/>
        </w:rPr>
        <w:t xml:space="preserve"> </w:t>
      </w:r>
      <w:r w:rsidRPr="0092357B">
        <w:rPr>
          <w:rFonts w:ascii="Times New Roman" w:eastAsia="Times New Roman" w:hAnsi="Times New Roman"/>
          <w:sz w:val="24"/>
          <w:szCs w:val="24"/>
          <w:lang w:val="kk-KZ"/>
        </w:rPr>
        <w:t xml:space="preserve">Дозаға дейінгі деңгейдің бұл өзгерісі </w:t>
      </w:r>
      <w:r w:rsidRPr="0092357B">
        <w:rPr>
          <w:rFonts w:ascii="Times New Roman" w:hAnsi="Times New Roman"/>
          <w:sz w:val="24"/>
          <w:szCs w:val="24"/>
          <w:lang w:val="kk-KZ"/>
        </w:rPr>
        <w:t xml:space="preserve">микофенол қышқылының жалпы </w:t>
      </w:r>
      <w:r w:rsidRPr="0092357B">
        <w:rPr>
          <w:rFonts w:ascii="Times New Roman" w:eastAsia="Times New Roman" w:hAnsi="Times New Roman"/>
          <w:sz w:val="24"/>
          <w:szCs w:val="24"/>
          <w:lang w:val="kk-KZ"/>
        </w:rPr>
        <w:t>экспозициясының өзгерісіне толығымен сәйкеспеуі мүмкін.</w:t>
      </w:r>
      <w:r w:rsidRPr="0092357B">
        <w:rPr>
          <w:rFonts w:ascii="Times New Roman" w:hAnsi="Times New Roman"/>
          <w:sz w:val="24"/>
          <w:szCs w:val="24"/>
          <w:lang w:val="kk-KZ" w:eastAsia="en-US"/>
        </w:rPr>
        <w:t xml:space="preserve"> </w:t>
      </w:r>
      <w:r w:rsidRPr="0092357B">
        <w:rPr>
          <w:rFonts w:ascii="Times New Roman" w:eastAsia="Times New Roman" w:hAnsi="Times New Roman"/>
          <w:sz w:val="24"/>
          <w:szCs w:val="24"/>
          <w:lang w:val="kk-KZ"/>
        </w:rPr>
        <w:t xml:space="preserve">Демек, трансплантат дисфункциясының клиникалық растауы </w:t>
      </w:r>
      <w:r w:rsidR="00AE7DD6">
        <w:rPr>
          <w:rFonts w:ascii="Times New Roman" w:eastAsia="Times New Roman" w:hAnsi="Times New Roman"/>
          <w:sz w:val="24"/>
          <w:szCs w:val="24"/>
          <w:lang w:val="kk-KZ"/>
        </w:rPr>
        <w:t>болмаса</w:t>
      </w:r>
      <w:r w:rsidRPr="0092357B">
        <w:rPr>
          <w:rFonts w:ascii="Times New Roman" w:eastAsia="Times New Roman" w:hAnsi="Times New Roman"/>
          <w:sz w:val="24"/>
          <w:szCs w:val="24"/>
          <w:lang w:val="kk-KZ"/>
        </w:rPr>
        <w:t>, микофенолат мофетилінің дозасын өзгерту әдетте қажет болмайды. Дегенмен, біріктірілімдерді қолдану кезінде және антибиотиктермен емдегеннен кейін мұқият бақылауды жүргізу керек.</w:t>
      </w:r>
    </w:p>
    <w:p w:rsidR="0082281D" w:rsidRPr="0092357B" w:rsidRDefault="0082281D" w:rsidP="00771B16">
      <w:pPr>
        <w:pStyle w:val="knZulassung03"/>
        <w:tabs>
          <w:tab w:val="left" w:pos="8647"/>
        </w:tabs>
        <w:spacing w:before="0" w:after="0"/>
        <w:ind w:left="0" w:right="0" w:firstLine="0"/>
        <w:jc w:val="both"/>
        <w:rPr>
          <w:rFonts w:ascii="Times New Roman" w:hAnsi="Times New Roman" w:cs="Times New Roman"/>
          <w:b/>
          <w:sz w:val="24"/>
          <w:szCs w:val="24"/>
          <w:lang w:val="kk-KZ"/>
        </w:rPr>
      </w:pPr>
    </w:p>
    <w:p w:rsidR="002F1286" w:rsidRPr="0092357B" w:rsidRDefault="002F1286" w:rsidP="00771B16">
      <w:pPr>
        <w:tabs>
          <w:tab w:val="left" w:pos="8647"/>
        </w:tabs>
        <w:spacing w:after="0" w:line="240" w:lineRule="auto"/>
        <w:jc w:val="both"/>
        <w:rPr>
          <w:rFonts w:ascii="Times New Roman" w:hAnsi="Times New Roman"/>
          <w:i/>
          <w:sz w:val="24"/>
          <w:szCs w:val="24"/>
          <w:lang w:val="kk-KZ"/>
        </w:rPr>
      </w:pPr>
      <w:r w:rsidRPr="0092357B">
        <w:rPr>
          <w:rFonts w:ascii="Times New Roman" w:hAnsi="Times New Roman"/>
          <w:b/>
          <w:sz w:val="24"/>
          <w:szCs w:val="24"/>
          <w:lang w:val="kk-KZ"/>
        </w:rPr>
        <w:t xml:space="preserve">4.6. </w:t>
      </w:r>
      <w:bookmarkStart w:id="11" w:name="_Hlk32696690"/>
      <w:r w:rsidRPr="0092357B">
        <w:rPr>
          <w:rFonts w:ascii="Times New Roman" w:eastAsia="Times New Roman" w:hAnsi="Times New Roman"/>
          <w:b/>
          <w:sz w:val="24"/>
          <w:szCs w:val="24"/>
          <w:lang w:val="kk-KZ"/>
        </w:rPr>
        <w:t>Фертильділік, жүктілік және лактация</w:t>
      </w:r>
      <w:bookmarkEnd w:id="11"/>
    </w:p>
    <w:p w:rsidR="00C257F0" w:rsidRPr="0092357B" w:rsidRDefault="00C257F0" w:rsidP="00771B16">
      <w:pPr>
        <w:pStyle w:val="Textbody"/>
        <w:spacing w:after="0"/>
        <w:jc w:val="both"/>
        <w:rPr>
          <w:i/>
          <w:sz w:val="24"/>
          <w:szCs w:val="24"/>
          <w:lang w:val="kk-KZ" w:eastAsia="ko-KR"/>
        </w:rPr>
      </w:pPr>
      <w:r w:rsidRPr="0092357B">
        <w:rPr>
          <w:i/>
          <w:sz w:val="24"/>
          <w:szCs w:val="24"/>
          <w:lang w:val="kk-KZ" w:eastAsia="ko-KR"/>
        </w:rPr>
        <w:t xml:space="preserve">Жүктілік </w:t>
      </w:r>
    </w:p>
    <w:p w:rsidR="00D00BF7" w:rsidRPr="0092357B" w:rsidRDefault="00D00BF7" w:rsidP="00771B16">
      <w:pPr>
        <w:pStyle w:val="Textbody"/>
        <w:spacing w:after="0"/>
        <w:jc w:val="both"/>
        <w:rPr>
          <w:sz w:val="24"/>
          <w:szCs w:val="24"/>
          <w:lang w:val="kk-KZ" w:eastAsia="ko-KR"/>
        </w:rPr>
      </w:pPr>
      <w:r w:rsidRPr="0092357B">
        <w:rPr>
          <w:sz w:val="24"/>
          <w:szCs w:val="24"/>
          <w:lang w:val="kk-KZ" w:eastAsia="ko-KR"/>
        </w:rPr>
        <w:t>Клиникаға дейінгі зерттеулер жүктіліктің, эмбрионның/шарананың дамуына, босануға немесе босанғаннан кейінгі дамуға тікелей немесе жанама зиянды әсерін көрсеткен жоқ</w:t>
      </w:r>
      <w:r w:rsidR="00FC3376" w:rsidRPr="0092357B">
        <w:rPr>
          <w:sz w:val="24"/>
          <w:szCs w:val="24"/>
          <w:lang w:val="kk-KZ" w:eastAsia="ko-KR"/>
        </w:rPr>
        <w:t xml:space="preserve">. </w:t>
      </w:r>
      <w:r w:rsidRPr="0092357B">
        <w:rPr>
          <w:sz w:val="24"/>
          <w:szCs w:val="24"/>
          <w:lang w:val="kk-KZ" w:eastAsia="ko-KR"/>
        </w:rPr>
        <w:t>Адамдарда жүктілік кезінде амоксициллин/клавулан қышқылының біріктірілімін пайдалану туралы шектеулі деректер туа біткен даму кемістіктерінің жоғары қаупін көрсетпейді.</w:t>
      </w:r>
    </w:p>
    <w:p w:rsidR="00D00BF7" w:rsidRPr="0092357B" w:rsidRDefault="00952D1A" w:rsidP="00771B16">
      <w:pPr>
        <w:pStyle w:val="Textbody"/>
        <w:spacing w:after="0"/>
        <w:jc w:val="both"/>
        <w:rPr>
          <w:sz w:val="24"/>
          <w:szCs w:val="24"/>
          <w:lang w:val="kk-KZ" w:eastAsia="ko-KR"/>
        </w:rPr>
      </w:pPr>
      <w:r w:rsidRPr="0092357B">
        <w:rPr>
          <w:sz w:val="24"/>
          <w:szCs w:val="24"/>
          <w:lang w:val="kk-KZ" w:eastAsia="ko-KR"/>
        </w:rPr>
        <w:t xml:space="preserve">Қағанақ қаыбғының </w:t>
      </w:r>
      <w:r w:rsidR="00D00BF7" w:rsidRPr="0092357B">
        <w:rPr>
          <w:sz w:val="24"/>
          <w:szCs w:val="24"/>
          <w:lang w:val="kk-KZ" w:eastAsia="ko-KR"/>
        </w:rPr>
        <w:t>мерзімінен бұрын жарылуы бар әйелдерде жүргізілген бір зерттеуде амоксициллин/клавулан қышқылымен профилактикалық ем жаңа туған нәрестелерде некроздық энтероколиттің даму қаупінің жоғарылауымен байланысты болуы мүмкін екендігі анықталды. Препаратты дәрігер тағайындаған жағдайларды қоспағанда, жүктілік кезінде қолдануға болмайды.</w:t>
      </w:r>
    </w:p>
    <w:p w:rsidR="00D00BF7" w:rsidRPr="0092357B" w:rsidRDefault="00952D1A" w:rsidP="00771B16">
      <w:pPr>
        <w:pStyle w:val="Textbody"/>
        <w:spacing w:after="0"/>
        <w:jc w:val="both"/>
        <w:rPr>
          <w:i/>
          <w:iCs/>
          <w:sz w:val="24"/>
          <w:szCs w:val="24"/>
          <w:lang w:val="kk-KZ" w:eastAsia="ko-KR"/>
        </w:rPr>
      </w:pPr>
      <w:r w:rsidRPr="0092357B">
        <w:rPr>
          <w:i/>
          <w:iCs/>
          <w:sz w:val="24"/>
          <w:szCs w:val="24"/>
          <w:lang w:val="kk-KZ" w:eastAsia="ko-KR"/>
        </w:rPr>
        <w:t>Емізу</w:t>
      </w:r>
    </w:p>
    <w:p w:rsidR="00D00BF7" w:rsidRPr="0092357B" w:rsidRDefault="00D00BF7" w:rsidP="00771B16">
      <w:pPr>
        <w:pStyle w:val="Textbody"/>
        <w:spacing w:after="0"/>
        <w:jc w:val="both"/>
        <w:rPr>
          <w:sz w:val="24"/>
          <w:szCs w:val="24"/>
          <w:lang w:val="kk-KZ" w:eastAsia="ko-KR"/>
        </w:rPr>
      </w:pPr>
      <w:r w:rsidRPr="0092357B">
        <w:rPr>
          <w:sz w:val="24"/>
          <w:szCs w:val="24"/>
          <w:lang w:val="kk-KZ" w:eastAsia="ko-KR"/>
        </w:rPr>
        <w:t>Екі белсенді зат емшек сүтіне шығарылады</w:t>
      </w:r>
      <w:r w:rsidRPr="0092357B">
        <w:rPr>
          <w:sz w:val="24"/>
          <w:szCs w:val="24"/>
          <w:highlight w:val="darkGray"/>
          <w:lang w:val="kk-KZ" w:eastAsia="ko-KR"/>
        </w:rPr>
        <w:t xml:space="preserve">. </w:t>
      </w:r>
      <w:r w:rsidR="00952D1A" w:rsidRPr="0092357B">
        <w:rPr>
          <w:sz w:val="24"/>
          <w:szCs w:val="24"/>
          <w:highlight w:val="darkGray"/>
          <w:lang w:val="kk-KZ" w:eastAsia="ko-KR"/>
        </w:rPr>
        <w:t>[Саудалық атауы]</w:t>
      </w:r>
      <w:r w:rsidRPr="0092357B">
        <w:rPr>
          <w:sz w:val="24"/>
          <w:szCs w:val="24"/>
          <w:lang w:val="kk-KZ" w:eastAsia="ko-KR"/>
        </w:rPr>
        <w:t xml:space="preserve"> препаратының әсер етуші заттарының іздік мөлшерінің емшек сүтіне енуімен байланысты ауыз қуысы шырышты қабықтарының сенсибилизациясының, диареясының немесе кандидозының даму мүмкіндігін қоспағанда, емшек еметін балаларда ешқандай басқа қолайсыз әсерлер байқалған жоқ.</w:t>
      </w:r>
      <w:r w:rsidRPr="0092357B">
        <w:rPr>
          <w:sz w:val="24"/>
          <w:szCs w:val="24"/>
          <w:lang w:val="kk-KZ"/>
        </w:rPr>
        <w:t xml:space="preserve"> </w:t>
      </w:r>
      <w:r w:rsidRPr="0092357B">
        <w:rPr>
          <w:sz w:val="24"/>
          <w:szCs w:val="24"/>
          <w:lang w:val="kk-KZ" w:eastAsia="ko-KR"/>
        </w:rPr>
        <w:t>Емшек еметін балаларда жағымсыз әсерлер пайда болған жағдайда емшек емізуді тоқтату қажет.</w:t>
      </w:r>
      <w:r w:rsidR="00952D1A" w:rsidRPr="0092357B">
        <w:rPr>
          <w:sz w:val="24"/>
          <w:szCs w:val="24"/>
          <w:highlight w:val="darkGray"/>
          <w:lang w:val="kk-KZ" w:eastAsia="ko-KR"/>
        </w:rPr>
        <w:t xml:space="preserve"> . [Саудалық атауы]</w:t>
      </w:r>
      <w:r w:rsidR="00952D1A" w:rsidRPr="0092357B">
        <w:rPr>
          <w:sz w:val="24"/>
          <w:szCs w:val="24"/>
          <w:lang w:val="kk-KZ" w:eastAsia="ko-KR"/>
        </w:rPr>
        <w:t xml:space="preserve"> </w:t>
      </w:r>
      <w:r w:rsidRPr="0092357B">
        <w:rPr>
          <w:sz w:val="24"/>
          <w:szCs w:val="24"/>
          <w:lang w:val="kk-KZ" w:eastAsia="ko-KR"/>
        </w:rPr>
        <w:t xml:space="preserve">препаратын, егер ана үшін болжамды пайдасы бала үшін </w:t>
      </w:r>
      <w:r w:rsidR="00775229" w:rsidRPr="0092357B">
        <w:rPr>
          <w:sz w:val="24"/>
          <w:szCs w:val="24"/>
          <w:lang w:val="kk-KZ" w:eastAsia="ko-KR"/>
        </w:rPr>
        <w:t>ықтимал</w:t>
      </w:r>
      <w:r w:rsidRPr="0092357B">
        <w:rPr>
          <w:sz w:val="24"/>
          <w:szCs w:val="24"/>
          <w:lang w:val="kk-KZ" w:eastAsia="ko-KR"/>
        </w:rPr>
        <w:t xml:space="preserve"> қауіптен жоғары болса, бала емізу кезінде қолдануға болады.</w:t>
      </w:r>
    </w:p>
    <w:p w:rsidR="00D00BF7" w:rsidRPr="0092357B" w:rsidRDefault="00D00BF7" w:rsidP="00771B16">
      <w:pPr>
        <w:pStyle w:val="Textbody"/>
        <w:spacing w:after="0"/>
        <w:jc w:val="both"/>
        <w:rPr>
          <w:i/>
          <w:iCs/>
          <w:sz w:val="24"/>
          <w:szCs w:val="24"/>
          <w:lang w:val="kk-KZ" w:eastAsia="ko-KR"/>
        </w:rPr>
      </w:pPr>
      <w:r w:rsidRPr="0092357B">
        <w:rPr>
          <w:i/>
          <w:iCs/>
          <w:sz w:val="24"/>
          <w:szCs w:val="24"/>
          <w:lang w:val="kk-KZ" w:eastAsia="ko-KR"/>
        </w:rPr>
        <w:t>Фертильділік</w:t>
      </w:r>
    </w:p>
    <w:p w:rsidR="00D00BF7" w:rsidRPr="0092357B" w:rsidRDefault="00D00BF7" w:rsidP="00771B16">
      <w:pPr>
        <w:pStyle w:val="Textbody"/>
        <w:spacing w:after="0"/>
        <w:jc w:val="both"/>
        <w:rPr>
          <w:sz w:val="24"/>
          <w:szCs w:val="24"/>
          <w:lang w:val="kk-KZ" w:eastAsia="ko-KR"/>
        </w:rPr>
      </w:pPr>
      <w:r w:rsidRPr="0092357B">
        <w:rPr>
          <w:sz w:val="24"/>
          <w:szCs w:val="24"/>
          <w:lang w:val="kk-KZ" w:eastAsia="ko-KR"/>
        </w:rPr>
        <w:t>Деректер жоқ.</w:t>
      </w:r>
    </w:p>
    <w:p w:rsidR="00483FDE" w:rsidRPr="0092357B" w:rsidRDefault="00483FDE" w:rsidP="00771B16">
      <w:pPr>
        <w:tabs>
          <w:tab w:val="left" w:pos="8647"/>
        </w:tabs>
        <w:spacing w:after="0" w:line="240" w:lineRule="auto"/>
        <w:jc w:val="both"/>
        <w:rPr>
          <w:rFonts w:ascii="Times New Roman" w:hAnsi="Times New Roman"/>
          <w:b/>
          <w:sz w:val="24"/>
          <w:szCs w:val="24"/>
          <w:lang w:val="kk-KZ"/>
        </w:rPr>
      </w:pPr>
    </w:p>
    <w:p w:rsidR="002F1286" w:rsidRPr="0092357B" w:rsidRDefault="002F1286" w:rsidP="00771B16">
      <w:pPr>
        <w:tabs>
          <w:tab w:val="left" w:pos="8647"/>
        </w:tabs>
        <w:spacing w:after="0" w:line="240" w:lineRule="auto"/>
        <w:jc w:val="both"/>
        <w:rPr>
          <w:rFonts w:ascii="Times New Roman" w:hAnsi="Times New Roman"/>
          <w:sz w:val="24"/>
          <w:szCs w:val="24"/>
          <w:lang w:val="kk-KZ"/>
        </w:rPr>
      </w:pPr>
      <w:r w:rsidRPr="0092357B">
        <w:rPr>
          <w:rFonts w:ascii="Times New Roman" w:hAnsi="Times New Roman"/>
          <w:b/>
          <w:sz w:val="24"/>
          <w:szCs w:val="24"/>
          <w:lang w:val="kk-KZ"/>
        </w:rPr>
        <w:t xml:space="preserve">4.7. </w:t>
      </w:r>
      <w:bookmarkStart w:id="12" w:name="_Hlk32696711"/>
      <w:r w:rsidRPr="0092357B">
        <w:rPr>
          <w:rFonts w:ascii="Times New Roman" w:hAnsi="Times New Roman"/>
          <w:b/>
          <w:sz w:val="24"/>
          <w:szCs w:val="24"/>
          <w:lang w:val="kk-KZ"/>
        </w:rPr>
        <w:t>Көлік құралын немесе қауіптілігі зор механизмдерді басқару қабілетіне әсері</w:t>
      </w:r>
      <w:bookmarkEnd w:id="12"/>
    </w:p>
    <w:p w:rsidR="00C257F0" w:rsidRPr="0092357B" w:rsidRDefault="00C257F0" w:rsidP="00771B16">
      <w:pPr>
        <w:pStyle w:val="Standard"/>
        <w:spacing w:after="0" w:line="240" w:lineRule="auto"/>
        <w:jc w:val="both"/>
        <w:rPr>
          <w:rFonts w:ascii="Times New Roman" w:hAnsi="Times New Roman"/>
          <w:sz w:val="24"/>
          <w:szCs w:val="24"/>
          <w:lang w:val="kk-KZ" w:eastAsia="ru-RU"/>
        </w:rPr>
      </w:pPr>
      <w:r w:rsidRPr="0092357B">
        <w:rPr>
          <w:rFonts w:ascii="Times New Roman" w:hAnsi="Times New Roman"/>
          <w:sz w:val="24"/>
          <w:szCs w:val="24"/>
          <w:lang w:val="kk-KZ" w:eastAsia="ru-RU"/>
        </w:rPr>
        <w:t>Препарат бас айналуды тудыруы мүмкін болғандықтан, пациенттерге көлік құралын басқару немесе қозғалатын механизмдермен жұмыс істеу кезіндегі сақтық шаралары туралы ескерту қажет.</w:t>
      </w:r>
    </w:p>
    <w:p w:rsidR="00FF7918" w:rsidRPr="0092357B" w:rsidRDefault="00FF7918" w:rsidP="00771B16">
      <w:pPr>
        <w:tabs>
          <w:tab w:val="left" w:pos="8647"/>
        </w:tabs>
        <w:spacing w:after="0" w:line="240" w:lineRule="auto"/>
        <w:jc w:val="both"/>
        <w:rPr>
          <w:rFonts w:ascii="Times New Roman" w:hAnsi="Times New Roman"/>
          <w:b/>
          <w:sz w:val="24"/>
          <w:szCs w:val="24"/>
          <w:lang w:val="kk-KZ"/>
        </w:rPr>
      </w:pPr>
    </w:p>
    <w:p w:rsidR="002F1286" w:rsidRPr="0092357B" w:rsidRDefault="002F1286" w:rsidP="00771B16">
      <w:pPr>
        <w:tabs>
          <w:tab w:val="left" w:pos="8647"/>
        </w:tabs>
        <w:spacing w:after="0" w:line="240" w:lineRule="auto"/>
        <w:ind w:right="-567"/>
        <w:jc w:val="both"/>
        <w:rPr>
          <w:rFonts w:ascii="Times New Roman" w:hAnsi="Times New Roman"/>
          <w:sz w:val="24"/>
          <w:szCs w:val="24"/>
          <w:lang w:val="kk-KZ"/>
        </w:rPr>
      </w:pPr>
      <w:r w:rsidRPr="0092357B">
        <w:rPr>
          <w:rFonts w:ascii="Times New Roman" w:hAnsi="Times New Roman"/>
          <w:b/>
          <w:sz w:val="24"/>
          <w:szCs w:val="24"/>
          <w:lang w:val="kk-KZ"/>
        </w:rPr>
        <w:t xml:space="preserve">4.8. </w:t>
      </w:r>
      <w:bookmarkStart w:id="13" w:name="_Hlk32696723"/>
      <w:r w:rsidRPr="0092357B">
        <w:rPr>
          <w:rFonts w:ascii="Times New Roman" w:eastAsia="Times New Roman" w:hAnsi="Times New Roman"/>
          <w:b/>
          <w:sz w:val="24"/>
          <w:szCs w:val="24"/>
          <w:lang w:val="kk-KZ"/>
        </w:rPr>
        <w:t>Жағымсыз реакциялар</w:t>
      </w:r>
      <w:bookmarkEnd w:id="13"/>
    </w:p>
    <w:p w:rsidR="00D00BF7" w:rsidRPr="0092357B" w:rsidRDefault="00EE3D27" w:rsidP="00771B16">
      <w:pPr>
        <w:pStyle w:val="ammlistepuces1"/>
        <w:spacing w:before="0" w:beforeAutospacing="0" w:after="0" w:afterAutospacing="0"/>
        <w:jc w:val="both"/>
        <w:rPr>
          <w:rFonts w:eastAsia="Calibri"/>
          <w:kern w:val="3"/>
          <w:lang w:val="kk-KZ"/>
        </w:rPr>
      </w:pPr>
      <w:bookmarkStart w:id="14" w:name="_Hlk36035176"/>
      <w:r w:rsidRPr="0092357B">
        <w:rPr>
          <w:rFonts w:eastAsia="Calibri"/>
          <w:kern w:val="3"/>
          <w:lang w:val="kk-KZ"/>
        </w:rPr>
        <w:t>Жағымсыз реакциялар келесі диапазондар мен белгілерді пайдалана отырып, жиілігі бойынша жіктелген:</w:t>
      </w:r>
      <w:r w:rsidR="00D00BF7" w:rsidRPr="0092357B">
        <w:rPr>
          <w:rFonts w:eastAsia="Calibri"/>
          <w:i/>
          <w:iCs/>
          <w:kern w:val="3"/>
          <w:lang w:val="kk-KZ"/>
        </w:rPr>
        <w:t xml:space="preserve"> өте жиі (≥ 1/10), жиі (≥ 1/100-ден &lt; 1/10-ға дейін), жиі емес (≥ 1/1000-нан &lt; 1/100-ге дейін), сирек (≥ 1/10000-нан &lt; 1/1000-ға дейін), өте сирек (&lt; 1/10000), жиілігі белгісіз (қолда бар деректер негізінде бағалау мүмкін емес</w:t>
      </w:r>
      <w:r w:rsidR="00D00BF7" w:rsidRPr="0092357B">
        <w:rPr>
          <w:rFonts w:eastAsia="Calibri"/>
          <w:kern w:val="3"/>
          <w:lang w:val="kk-KZ"/>
        </w:rPr>
        <w:t>).</w:t>
      </w:r>
    </w:p>
    <w:tbl>
      <w:tblPr>
        <w:tblW w:w="9215" w:type="dxa"/>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438"/>
        <w:gridCol w:w="4777"/>
      </w:tblGrid>
      <w:tr w:rsidR="00D00BF7" w:rsidRPr="0092357B"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u w:val="single"/>
                <w:lang w:val="en-US"/>
              </w:rPr>
            </w:pPr>
            <w:proofErr w:type="spellStart"/>
            <w:r w:rsidRPr="0092357B">
              <w:rPr>
                <w:rFonts w:ascii="Times New Roman" w:eastAsia="Times New Roman" w:hAnsi="Times New Roman"/>
                <w:sz w:val="24"/>
                <w:szCs w:val="24"/>
                <w:u w:val="single"/>
                <w:lang w:val="en-US"/>
              </w:rPr>
              <w:t>Инфекциялар</w:t>
            </w:r>
            <w:proofErr w:type="spellEnd"/>
            <w:r w:rsidRPr="0092357B">
              <w:rPr>
                <w:rFonts w:ascii="Times New Roman" w:eastAsia="Times New Roman" w:hAnsi="Times New Roman"/>
                <w:sz w:val="24"/>
                <w:szCs w:val="24"/>
                <w:u w:val="single"/>
                <w:lang w:val="en-US"/>
              </w:rPr>
              <w:t xml:space="preserve"> </w:t>
            </w:r>
            <w:proofErr w:type="spellStart"/>
            <w:r w:rsidRPr="0092357B">
              <w:rPr>
                <w:rFonts w:ascii="Times New Roman" w:eastAsia="Times New Roman" w:hAnsi="Times New Roman"/>
                <w:sz w:val="24"/>
                <w:szCs w:val="24"/>
                <w:u w:val="single"/>
                <w:lang w:val="en-US"/>
              </w:rPr>
              <w:t>мен</w:t>
            </w:r>
            <w:proofErr w:type="spellEnd"/>
            <w:r w:rsidRPr="0092357B">
              <w:rPr>
                <w:rFonts w:ascii="Times New Roman" w:eastAsia="Times New Roman" w:hAnsi="Times New Roman"/>
                <w:sz w:val="24"/>
                <w:szCs w:val="24"/>
                <w:u w:val="single"/>
                <w:lang w:val="en-US"/>
              </w:rPr>
              <w:t xml:space="preserve"> </w:t>
            </w:r>
            <w:proofErr w:type="spellStart"/>
            <w:r w:rsidRPr="0092357B">
              <w:rPr>
                <w:rFonts w:ascii="Times New Roman" w:eastAsia="Times New Roman" w:hAnsi="Times New Roman"/>
                <w:sz w:val="24"/>
                <w:szCs w:val="24"/>
                <w:u w:val="single"/>
                <w:lang w:val="en-US"/>
              </w:rPr>
              <w:t>инвазиялар</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lang w:val="kk-KZ"/>
              </w:rPr>
              <w:t>Т</w:t>
            </w:r>
            <w:proofErr w:type="spellStart"/>
            <w:r w:rsidRPr="0092357B">
              <w:rPr>
                <w:rFonts w:ascii="Times New Roman" w:eastAsia="Times New Roman" w:hAnsi="Times New Roman"/>
                <w:sz w:val="24"/>
                <w:szCs w:val="24"/>
              </w:rPr>
              <w:t>ері</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және</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шырышты</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қабықтардың</w:t>
            </w:r>
            <w:proofErr w:type="spellEnd"/>
            <w:r w:rsidRPr="0092357B">
              <w:rPr>
                <w:rFonts w:ascii="Times New Roman" w:eastAsia="Times New Roman" w:hAnsi="Times New Roman"/>
                <w:sz w:val="24"/>
                <w:szCs w:val="24"/>
              </w:rPr>
              <w:t xml:space="preserve"> кандидозы</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hAnsi="Times New Roman"/>
                <w:kern w:val="3"/>
                <w:sz w:val="24"/>
                <w:szCs w:val="24"/>
                <w:lang w:val="kk-KZ"/>
              </w:rPr>
              <w:t>Жиі</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rPr>
              <w:t>Сезімтал емес микроорганизмдердің жылдам өсуі</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D00BF7" w:rsidRPr="0092357B"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AE7DD6" w:rsidRDefault="00775229" w:rsidP="00771B16">
            <w:pPr>
              <w:spacing w:after="0" w:line="240" w:lineRule="auto"/>
              <w:jc w:val="both"/>
              <w:rPr>
                <w:rFonts w:ascii="Times New Roman" w:eastAsia="Times New Roman" w:hAnsi="Times New Roman"/>
                <w:sz w:val="24"/>
                <w:szCs w:val="24"/>
                <w:u w:val="single"/>
              </w:rPr>
            </w:pPr>
            <w:r w:rsidRPr="00AE7DD6">
              <w:rPr>
                <w:rFonts w:ascii="Times New Roman" w:eastAsia="Times New Roman" w:hAnsi="Times New Roman"/>
                <w:kern w:val="2"/>
                <w:sz w:val="24"/>
                <w:szCs w:val="24"/>
                <w:u w:val="single"/>
                <w:lang w:val="kk-KZ" w:eastAsia="ru-RU"/>
              </w:rPr>
              <w:t>Қан және лимфа жүйесі тарапынан бұзылулар</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9967BE" w:rsidP="00771B16">
            <w:pPr>
              <w:spacing w:after="0" w:line="240" w:lineRule="auto"/>
              <w:jc w:val="both"/>
              <w:rPr>
                <w:rFonts w:ascii="Times New Roman" w:eastAsia="Times New Roman" w:hAnsi="Times New Roman"/>
                <w:sz w:val="24"/>
                <w:szCs w:val="24"/>
              </w:rPr>
            </w:pPr>
            <w:r w:rsidRPr="009967BE">
              <w:rPr>
                <w:rFonts w:ascii="Times New Roman" w:eastAsia="Times New Roman" w:hAnsi="Times New Roman"/>
                <w:sz w:val="24"/>
                <w:szCs w:val="24"/>
                <w:lang w:val="kk-KZ"/>
              </w:rPr>
              <w:t>Қайтымды лейкопения (нейтропенияны қоса), тромбоцитопения</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hAnsi="Times New Roman"/>
                <w:kern w:val="3"/>
                <w:sz w:val="24"/>
                <w:szCs w:val="24"/>
                <w:lang w:val="kk-KZ"/>
              </w:rPr>
              <w:t>Сирек</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lang w:val="en-US"/>
              </w:rPr>
              <w:t>Тромбоцитопения</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Сирек</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hAnsi="Times New Roman"/>
                <w:kern w:val="3"/>
                <w:sz w:val="24"/>
                <w:szCs w:val="24"/>
                <w:lang w:val="kk-KZ"/>
              </w:rPr>
              <w:lastRenderedPageBreak/>
              <w:t>Қайтымды агранулоцитоз</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Гемолиздік анемия</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9967BE">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lang w:val="kk-KZ"/>
              </w:rPr>
              <w:t>Қ</w:t>
            </w:r>
            <w:r w:rsidRPr="0092357B">
              <w:rPr>
                <w:rFonts w:ascii="Times New Roman" w:eastAsia="Times New Roman" w:hAnsi="Times New Roman"/>
                <w:sz w:val="24"/>
                <w:szCs w:val="24"/>
              </w:rPr>
              <w:t xml:space="preserve">ан кету </w:t>
            </w:r>
            <w:proofErr w:type="spellStart"/>
            <w:r w:rsidRPr="0092357B">
              <w:rPr>
                <w:rFonts w:ascii="Times New Roman" w:eastAsia="Times New Roman" w:hAnsi="Times New Roman"/>
                <w:sz w:val="24"/>
                <w:szCs w:val="24"/>
              </w:rPr>
              <w:t>уақытының</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және</w:t>
            </w:r>
            <w:proofErr w:type="spellEnd"/>
            <w:r w:rsidRPr="0092357B">
              <w:rPr>
                <w:rFonts w:ascii="Times New Roman" w:eastAsia="Times New Roman" w:hAnsi="Times New Roman"/>
                <w:sz w:val="24"/>
                <w:szCs w:val="24"/>
              </w:rPr>
              <w:t xml:space="preserve"> протромбин </w:t>
            </w:r>
            <w:proofErr w:type="spellStart"/>
            <w:r w:rsidRPr="0092357B">
              <w:rPr>
                <w:rFonts w:ascii="Times New Roman" w:eastAsia="Times New Roman" w:hAnsi="Times New Roman"/>
                <w:sz w:val="24"/>
                <w:szCs w:val="24"/>
              </w:rPr>
              <w:t>уақыты</w:t>
            </w:r>
            <w:proofErr w:type="spellEnd"/>
            <w:r w:rsidR="009967BE">
              <w:rPr>
                <w:rFonts w:ascii="Times New Roman" w:eastAsia="Times New Roman" w:hAnsi="Times New Roman"/>
                <w:sz w:val="24"/>
                <w:szCs w:val="24"/>
                <w:lang w:val="kk-KZ"/>
              </w:rPr>
              <w:t xml:space="preserve"> </w:t>
            </w:r>
            <w:proofErr w:type="spellStart"/>
            <w:r w:rsidRPr="0092357B">
              <w:rPr>
                <w:rFonts w:ascii="Times New Roman" w:eastAsia="Times New Roman" w:hAnsi="Times New Roman"/>
                <w:sz w:val="24"/>
                <w:szCs w:val="24"/>
              </w:rPr>
              <w:t>индексінің</w:t>
            </w:r>
            <w:proofErr w:type="spellEnd"/>
            <w:r w:rsidRPr="0092357B">
              <w:rPr>
                <w:rFonts w:ascii="Times New Roman" w:eastAsia="Times New Roman" w:hAnsi="Times New Roman"/>
                <w:sz w:val="24"/>
                <w:szCs w:val="24"/>
              </w:rPr>
              <w:t xml:space="preserve"> ұлғаюы</w:t>
            </w:r>
            <w:r w:rsidRPr="0092357B">
              <w:rPr>
                <w:rFonts w:ascii="Times New Roman" w:eastAsia="Times New Roman" w:hAnsi="Times New Roman"/>
                <w:sz w:val="24"/>
                <w:szCs w:val="24"/>
                <w:vertAlign w:val="superscript"/>
              </w:rPr>
              <w:t>1</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AE7DD6" w:rsidRDefault="00775229" w:rsidP="00771B16">
            <w:pPr>
              <w:spacing w:after="0" w:line="240" w:lineRule="auto"/>
              <w:jc w:val="both"/>
              <w:rPr>
                <w:rFonts w:ascii="Times New Roman" w:eastAsia="Times New Roman" w:hAnsi="Times New Roman"/>
                <w:sz w:val="24"/>
                <w:szCs w:val="24"/>
                <w:u w:val="single"/>
                <w:lang w:val="en-US"/>
              </w:rPr>
            </w:pPr>
            <w:proofErr w:type="spellStart"/>
            <w:r w:rsidRPr="00AE7DD6">
              <w:rPr>
                <w:rFonts w:ascii="Times New Roman" w:eastAsia="Times New Roman" w:hAnsi="Times New Roman"/>
                <w:color w:val="000000"/>
                <w:sz w:val="24"/>
                <w:szCs w:val="24"/>
                <w:u w:val="single"/>
              </w:rPr>
              <w:t>Иммундық</w:t>
            </w:r>
            <w:proofErr w:type="spellEnd"/>
            <w:r w:rsidRPr="00AE7DD6">
              <w:rPr>
                <w:rFonts w:ascii="Times New Roman" w:eastAsia="Times New Roman" w:hAnsi="Times New Roman"/>
                <w:color w:val="000000"/>
                <w:sz w:val="24"/>
                <w:szCs w:val="24"/>
                <w:u w:val="single"/>
              </w:rPr>
              <w:t xml:space="preserve"> </w:t>
            </w:r>
            <w:proofErr w:type="spellStart"/>
            <w:r w:rsidRPr="00AE7DD6">
              <w:rPr>
                <w:rFonts w:ascii="Times New Roman" w:eastAsia="Times New Roman" w:hAnsi="Times New Roman"/>
                <w:color w:val="000000"/>
                <w:sz w:val="24"/>
                <w:szCs w:val="24"/>
                <w:u w:val="single"/>
              </w:rPr>
              <w:t>жүйе</w:t>
            </w:r>
            <w:proofErr w:type="spellEnd"/>
            <w:r w:rsidRPr="00AE7DD6">
              <w:rPr>
                <w:rFonts w:ascii="Times New Roman" w:eastAsia="Times New Roman" w:hAnsi="Times New Roman"/>
                <w:color w:val="000000"/>
                <w:sz w:val="24"/>
                <w:szCs w:val="24"/>
                <w:u w:val="single"/>
              </w:rPr>
              <w:t xml:space="preserve"> </w:t>
            </w:r>
            <w:proofErr w:type="spellStart"/>
            <w:r w:rsidRPr="00AE7DD6">
              <w:rPr>
                <w:rFonts w:ascii="Times New Roman" w:eastAsia="Times New Roman" w:hAnsi="Times New Roman"/>
                <w:color w:val="000000"/>
                <w:sz w:val="24"/>
                <w:szCs w:val="24"/>
                <w:u w:val="single"/>
              </w:rPr>
              <w:t>тарапынан</w:t>
            </w:r>
            <w:proofErr w:type="spellEnd"/>
            <w:r w:rsidRPr="00AE7DD6">
              <w:rPr>
                <w:rFonts w:ascii="Times New Roman" w:eastAsia="Times New Roman" w:hAnsi="Times New Roman"/>
                <w:color w:val="000000"/>
                <w:sz w:val="24"/>
                <w:szCs w:val="24"/>
                <w:u w:val="single"/>
              </w:rPr>
              <w:t xml:space="preserve"> </w:t>
            </w:r>
            <w:proofErr w:type="spellStart"/>
            <w:r w:rsidRPr="00AE7DD6">
              <w:rPr>
                <w:rFonts w:ascii="Times New Roman" w:eastAsia="Times New Roman" w:hAnsi="Times New Roman"/>
                <w:color w:val="000000"/>
                <w:sz w:val="24"/>
                <w:szCs w:val="24"/>
                <w:u w:val="single"/>
              </w:rPr>
              <w:t>бұзылулар</w:t>
            </w:r>
            <w:proofErr w:type="spellEnd"/>
            <w:r w:rsidRPr="00AE7DD6">
              <w:rPr>
                <w:rFonts w:ascii="Times New Roman" w:eastAsia="Times New Roman" w:hAnsi="Times New Roman"/>
                <w:sz w:val="24"/>
                <w:szCs w:val="24"/>
                <w:u w:val="single"/>
                <w:vertAlign w:val="superscript"/>
                <w:lang w:val="en-US"/>
              </w:rPr>
              <w:t xml:space="preserve"> </w:t>
            </w:r>
            <w:r w:rsidR="00D00BF7" w:rsidRPr="00AE7DD6">
              <w:rPr>
                <w:rFonts w:ascii="Times New Roman" w:eastAsia="Times New Roman" w:hAnsi="Times New Roman"/>
                <w:sz w:val="24"/>
                <w:szCs w:val="24"/>
                <w:u w:val="single"/>
                <w:vertAlign w:val="superscript"/>
                <w:lang w:val="en-US"/>
              </w:rPr>
              <w:t>10</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А</w:t>
            </w:r>
            <w:r w:rsidRPr="0092357B">
              <w:rPr>
                <w:rFonts w:ascii="Times New Roman" w:eastAsia="Times New Roman" w:hAnsi="Times New Roman"/>
                <w:sz w:val="24"/>
                <w:szCs w:val="24"/>
              </w:rPr>
              <w:t>нгионевроздық ісіну</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rPr>
              <w:t>А</w:t>
            </w:r>
            <w:proofErr w:type="spellStart"/>
            <w:r w:rsidRPr="0092357B">
              <w:rPr>
                <w:rFonts w:ascii="Times New Roman" w:eastAsia="Times New Roman" w:hAnsi="Times New Roman"/>
                <w:sz w:val="24"/>
                <w:szCs w:val="24"/>
                <w:lang w:val="en-US"/>
              </w:rPr>
              <w:t>нафилаксия</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lang w:val="kk-KZ"/>
              </w:rPr>
              <w:t>С</w:t>
            </w:r>
            <w:r w:rsidRPr="0092357B">
              <w:rPr>
                <w:rFonts w:ascii="Times New Roman" w:eastAsia="Times New Roman" w:hAnsi="Times New Roman"/>
                <w:sz w:val="24"/>
                <w:szCs w:val="24"/>
              </w:rPr>
              <w:t>арысу ауруына ұқсас анафилаксия синдромы</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А</w:t>
            </w:r>
            <w:r w:rsidRPr="0092357B">
              <w:rPr>
                <w:rFonts w:ascii="Times New Roman" w:eastAsia="Times New Roman" w:hAnsi="Times New Roman"/>
                <w:sz w:val="24"/>
                <w:szCs w:val="24"/>
              </w:rPr>
              <w:t>ллергиялық васкулит</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151E41" w:rsidRDefault="00775229" w:rsidP="00771B16">
            <w:pPr>
              <w:spacing w:after="0" w:line="240" w:lineRule="auto"/>
              <w:jc w:val="both"/>
              <w:rPr>
                <w:rFonts w:ascii="Times New Roman" w:eastAsia="Times New Roman" w:hAnsi="Times New Roman"/>
                <w:sz w:val="24"/>
                <w:szCs w:val="24"/>
                <w:u w:val="single"/>
                <w:lang w:val="en-US"/>
              </w:rPr>
            </w:pPr>
            <w:proofErr w:type="spellStart"/>
            <w:r w:rsidRPr="00151E41">
              <w:rPr>
                <w:rFonts w:ascii="Times New Roman" w:eastAsia="Times New Roman" w:hAnsi="Times New Roman"/>
                <w:color w:val="000000"/>
                <w:sz w:val="24"/>
                <w:szCs w:val="24"/>
                <w:u w:val="single"/>
              </w:rPr>
              <w:t>Жүйке</w:t>
            </w:r>
            <w:proofErr w:type="spellEnd"/>
            <w:r w:rsidRPr="00151E41">
              <w:rPr>
                <w:rFonts w:ascii="Times New Roman" w:eastAsia="Times New Roman" w:hAnsi="Times New Roman"/>
                <w:color w:val="000000"/>
                <w:sz w:val="24"/>
                <w:szCs w:val="24"/>
                <w:u w:val="single"/>
              </w:rPr>
              <w:t xml:space="preserve"> </w:t>
            </w:r>
            <w:proofErr w:type="spellStart"/>
            <w:r w:rsidRPr="00151E41">
              <w:rPr>
                <w:rFonts w:ascii="Times New Roman" w:eastAsia="Times New Roman" w:hAnsi="Times New Roman"/>
                <w:color w:val="000000"/>
                <w:sz w:val="24"/>
                <w:szCs w:val="24"/>
                <w:u w:val="single"/>
              </w:rPr>
              <w:t>жүйесі</w:t>
            </w:r>
            <w:proofErr w:type="spellEnd"/>
            <w:r w:rsidRPr="00151E41">
              <w:rPr>
                <w:rFonts w:ascii="Times New Roman" w:eastAsia="Times New Roman" w:hAnsi="Times New Roman"/>
                <w:color w:val="000000"/>
                <w:sz w:val="24"/>
                <w:szCs w:val="24"/>
                <w:u w:val="single"/>
              </w:rPr>
              <w:t xml:space="preserve"> </w:t>
            </w:r>
            <w:proofErr w:type="spellStart"/>
            <w:r w:rsidRPr="00151E41">
              <w:rPr>
                <w:rFonts w:ascii="Times New Roman" w:eastAsia="Times New Roman" w:hAnsi="Times New Roman"/>
                <w:color w:val="000000"/>
                <w:sz w:val="24"/>
                <w:szCs w:val="24"/>
                <w:u w:val="single"/>
              </w:rPr>
              <w:t>тарапынан</w:t>
            </w:r>
            <w:proofErr w:type="spellEnd"/>
            <w:r w:rsidRPr="00151E41">
              <w:rPr>
                <w:rFonts w:ascii="Times New Roman" w:eastAsia="Times New Roman" w:hAnsi="Times New Roman"/>
                <w:color w:val="000000"/>
                <w:sz w:val="24"/>
                <w:szCs w:val="24"/>
                <w:u w:val="single"/>
              </w:rPr>
              <w:t xml:space="preserve"> </w:t>
            </w:r>
            <w:proofErr w:type="spellStart"/>
            <w:r w:rsidRPr="00151E41">
              <w:rPr>
                <w:rFonts w:ascii="Times New Roman" w:eastAsia="Times New Roman" w:hAnsi="Times New Roman"/>
                <w:color w:val="000000"/>
                <w:sz w:val="24"/>
                <w:szCs w:val="24"/>
                <w:u w:val="single"/>
              </w:rPr>
              <w:t>бұзылулар</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Б</w:t>
            </w:r>
            <w:r w:rsidRPr="0092357B">
              <w:rPr>
                <w:rFonts w:ascii="Times New Roman" w:eastAsia="Times New Roman" w:hAnsi="Times New Roman"/>
                <w:sz w:val="24"/>
                <w:szCs w:val="24"/>
              </w:rPr>
              <w:t>ас айналуы</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lang w:val="en-US"/>
              </w:rPr>
              <w:t>Жиі</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емес</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Б</w:t>
            </w:r>
            <w:r w:rsidRPr="0092357B">
              <w:rPr>
                <w:rFonts w:ascii="Times New Roman" w:eastAsia="Times New Roman" w:hAnsi="Times New Roman"/>
                <w:sz w:val="24"/>
                <w:szCs w:val="24"/>
              </w:rPr>
              <w:t>ас ауыруы</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 емес</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Қ</w:t>
            </w:r>
            <w:r w:rsidRPr="0092357B">
              <w:rPr>
                <w:rFonts w:ascii="Times New Roman" w:eastAsia="Times New Roman" w:hAnsi="Times New Roman"/>
                <w:sz w:val="24"/>
                <w:szCs w:val="24"/>
              </w:rPr>
              <w:t>айтымды жоғары белсенділік</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b/>
                <w:bCs/>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Қ</w:t>
            </w:r>
            <w:r w:rsidRPr="0092357B">
              <w:rPr>
                <w:rFonts w:ascii="Times New Roman" w:eastAsia="Times New Roman" w:hAnsi="Times New Roman"/>
                <w:sz w:val="24"/>
                <w:szCs w:val="24"/>
              </w:rPr>
              <w:t>ұрысулар</w:t>
            </w:r>
            <w:r w:rsidRPr="0092357B">
              <w:rPr>
                <w:rFonts w:ascii="Times New Roman" w:eastAsia="Times New Roman" w:hAnsi="Times New Roman"/>
                <w:sz w:val="24"/>
                <w:szCs w:val="24"/>
                <w:lang w:val="en-US"/>
              </w:rPr>
              <w:t xml:space="preserve"> </w:t>
            </w:r>
            <w:r w:rsidRPr="0092357B">
              <w:rPr>
                <w:rFonts w:ascii="Times New Roman" w:eastAsia="Times New Roman" w:hAnsi="Times New Roman"/>
                <w:sz w:val="24"/>
                <w:szCs w:val="24"/>
                <w:vertAlign w:val="superscript"/>
                <w:lang w:val="en-US"/>
              </w:rPr>
              <w:t>2</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А</w:t>
            </w:r>
            <w:r w:rsidRPr="0092357B">
              <w:rPr>
                <w:rFonts w:ascii="Times New Roman" w:eastAsia="Times New Roman" w:hAnsi="Times New Roman"/>
                <w:sz w:val="24"/>
                <w:szCs w:val="24"/>
              </w:rPr>
              <w:t>септикалық менингит</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b/>
                <w:bCs/>
                <w:sz w:val="24"/>
                <w:szCs w:val="24"/>
                <w:lang w:val="en-US"/>
              </w:rPr>
            </w:pPr>
            <w:r w:rsidRPr="0092357B">
              <w:rPr>
                <w:rFonts w:ascii="Times New Roman" w:hAnsi="Times New Roman"/>
                <w:kern w:val="3"/>
                <w:sz w:val="24"/>
                <w:szCs w:val="24"/>
                <w:lang w:val="kk-KZ"/>
              </w:rPr>
              <w:t>Жиілігі белгісіз</w:t>
            </w:r>
          </w:p>
        </w:tc>
      </w:tr>
      <w:tr w:rsidR="00D00BF7" w:rsidRPr="0092357B"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9967BE" w:rsidRDefault="00775229" w:rsidP="00771B16">
            <w:pPr>
              <w:spacing w:after="0" w:line="240" w:lineRule="auto"/>
              <w:jc w:val="both"/>
              <w:rPr>
                <w:rFonts w:ascii="Times New Roman" w:eastAsia="Times New Roman" w:hAnsi="Times New Roman"/>
                <w:sz w:val="24"/>
                <w:szCs w:val="24"/>
                <w:u w:val="single"/>
              </w:rPr>
            </w:pPr>
            <w:proofErr w:type="spellStart"/>
            <w:r w:rsidRPr="009967BE">
              <w:rPr>
                <w:rFonts w:ascii="Times New Roman" w:eastAsia="Times New Roman" w:hAnsi="Times New Roman"/>
                <w:color w:val="000000"/>
                <w:sz w:val="24"/>
                <w:szCs w:val="24"/>
                <w:u w:val="single"/>
              </w:rPr>
              <w:t>Асқаза</w:t>
            </w:r>
            <w:proofErr w:type="gramStart"/>
            <w:r w:rsidRPr="009967BE">
              <w:rPr>
                <w:rFonts w:ascii="Times New Roman" w:eastAsia="Times New Roman" w:hAnsi="Times New Roman"/>
                <w:color w:val="000000"/>
                <w:sz w:val="24"/>
                <w:szCs w:val="24"/>
                <w:u w:val="single"/>
              </w:rPr>
              <w:t>н-</w:t>
            </w:r>
            <w:proofErr w:type="gramEnd"/>
            <w:r w:rsidRPr="009967BE">
              <w:rPr>
                <w:rFonts w:ascii="Times New Roman" w:eastAsia="Times New Roman" w:hAnsi="Times New Roman"/>
                <w:color w:val="000000"/>
                <w:sz w:val="24"/>
                <w:szCs w:val="24"/>
                <w:u w:val="single"/>
              </w:rPr>
              <w:t>ішек</w:t>
            </w:r>
            <w:proofErr w:type="spellEnd"/>
            <w:r w:rsidRPr="009967BE">
              <w:rPr>
                <w:rFonts w:ascii="Times New Roman" w:eastAsia="Times New Roman" w:hAnsi="Times New Roman"/>
                <w:color w:val="000000"/>
                <w:sz w:val="24"/>
                <w:szCs w:val="24"/>
                <w:u w:val="single"/>
              </w:rPr>
              <w:t xml:space="preserve"> </w:t>
            </w:r>
            <w:proofErr w:type="spellStart"/>
            <w:r w:rsidRPr="009967BE">
              <w:rPr>
                <w:rFonts w:ascii="Times New Roman" w:eastAsia="Times New Roman" w:hAnsi="Times New Roman"/>
                <w:color w:val="000000"/>
                <w:sz w:val="24"/>
                <w:szCs w:val="24"/>
                <w:u w:val="single"/>
              </w:rPr>
              <w:t>жолы</w:t>
            </w:r>
            <w:proofErr w:type="spellEnd"/>
            <w:r w:rsidRPr="009967BE">
              <w:rPr>
                <w:rFonts w:ascii="Times New Roman" w:eastAsia="Times New Roman" w:hAnsi="Times New Roman"/>
                <w:color w:val="000000"/>
                <w:sz w:val="24"/>
                <w:szCs w:val="24"/>
                <w:u w:val="single"/>
              </w:rPr>
              <w:t xml:space="preserve"> </w:t>
            </w:r>
            <w:proofErr w:type="spellStart"/>
            <w:r w:rsidRPr="009967BE">
              <w:rPr>
                <w:rFonts w:ascii="Times New Roman" w:eastAsia="Times New Roman" w:hAnsi="Times New Roman"/>
                <w:color w:val="000000"/>
                <w:sz w:val="24"/>
                <w:szCs w:val="24"/>
                <w:u w:val="single"/>
              </w:rPr>
              <w:t>тарапынан</w:t>
            </w:r>
            <w:proofErr w:type="spellEnd"/>
            <w:r w:rsidRPr="009967BE">
              <w:rPr>
                <w:rFonts w:ascii="Times New Roman" w:eastAsia="Times New Roman" w:hAnsi="Times New Roman"/>
                <w:color w:val="000000"/>
                <w:sz w:val="24"/>
                <w:szCs w:val="24"/>
                <w:u w:val="single"/>
              </w:rPr>
              <w:t xml:space="preserve"> </w:t>
            </w:r>
            <w:proofErr w:type="spellStart"/>
            <w:r w:rsidRPr="009967BE">
              <w:rPr>
                <w:rFonts w:ascii="Times New Roman" w:eastAsia="Times New Roman" w:hAnsi="Times New Roman"/>
                <w:color w:val="000000"/>
                <w:sz w:val="24"/>
                <w:szCs w:val="24"/>
                <w:u w:val="single"/>
              </w:rPr>
              <w:t>бұзылулар</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rPr>
              <w:t>Д</w:t>
            </w:r>
            <w:proofErr w:type="spellStart"/>
            <w:r w:rsidRPr="0092357B">
              <w:rPr>
                <w:rFonts w:ascii="Times New Roman" w:eastAsia="Times New Roman" w:hAnsi="Times New Roman"/>
                <w:sz w:val="24"/>
                <w:szCs w:val="24"/>
                <w:lang w:val="en-US"/>
              </w:rPr>
              <w:t>иарея</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lang w:val="kk-KZ"/>
              </w:rPr>
              <w:t xml:space="preserve">Өте </w:t>
            </w:r>
            <w:r w:rsidR="00FC3376" w:rsidRPr="0092357B">
              <w:rPr>
                <w:rFonts w:ascii="Times New Roman" w:eastAsia="Times New Roman" w:hAnsi="Times New Roman"/>
                <w:sz w:val="24"/>
                <w:szCs w:val="24"/>
              </w:rPr>
              <w:t>ж</w:t>
            </w:r>
            <w:r w:rsidRPr="0092357B">
              <w:rPr>
                <w:rFonts w:ascii="Times New Roman" w:eastAsia="Times New Roman" w:hAnsi="Times New Roman"/>
                <w:sz w:val="24"/>
                <w:szCs w:val="24"/>
              </w:rPr>
              <w:t>иі</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Ж</w:t>
            </w:r>
            <w:proofErr w:type="spellStart"/>
            <w:r w:rsidRPr="0092357B">
              <w:rPr>
                <w:rFonts w:ascii="Times New Roman" w:eastAsia="Times New Roman" w:hAnsi="Times New Roman"/>
                <w:sz w:val="24"/>
                <w:szCs w:val="24"/>
                <w:lang w:val="en-US"/>
              </w:rPr>
              <w:t>үрек</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айнуы</w:t>
            </w:r>
            <w:proofErr w:type="spellEnd"/>
            <w:r w:rsidRPr="0092357B">
              <w:rPr>
                <w:rFonts w:ascii="Times New Roman" w:eastAsia="Times New Roman" w:hAnsi="Times New Roman"/>
                <w:sz w:val="24"/>
                <w:szCs w:val="24"/>
                <w:lang w:val="en-US"/>
              </w:rPr>
              <w:t xml:space="preserve"> </w:t>
            </w:r>
            <w:r w:rsidRPr="0092357B">
              <w:rPr>
                <w:rFonts w:ascii="Times New Roman" w:eastAsia="Times New Roman" w:hAnsi="Times New Roman"/>
                <w:sz w:val="24"/>
                <w:szCs w:val="24"/>
                <w:vertAlign w:val="superscript"/>
                <w:lang w:val="en-US"/>
              </w:rPr>
              <w:t>3</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rPr>
              <w:t>Жиі</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Қ</w:t>
            </w:r>
            <w:proofErr w:type="spellStart"/>
            <w:r w:rsidRPr="0092357B">
              <w:rPr>
                <w:rFonts w:ascii="Times New Roman" w:eastAsia="Times New Roman" w:hAnsi="Times New Roman"/>
                <w:sz w:val="24"/>
                <w:szCs w:val="24"/>
                <w:lang w:val="en-US"/>
              </w:rPr>
              <w:t>ұсу</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rPr>
              <w:t>Жиі</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А</w:t>
            </w:r>
            <w:r w:rsidRPr="0092357B">
              <w:rPr>
                <w:rFonts w:ascii="Times New Roman" w:eastAsia="Times New Roman" w:hAnsi="Times New Roman"/>
                <w:sz w:val="24"/>
                <w:szCs w:val="24"/>
              </w:rPr>
              <w:t>с қорытудың бұзылуы</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lang w:val="en-US"/>
              </w:rPr>
              <w:t>Жиі</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емес</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lang w:val="kk-KZ"/>
              </w:rPr>
              <w:t>А</w:t>
            </w:r>
            <w:r w:rsidRPr="0092357B">
              <w:rPr>
                <w:rFonts w:ascii="Times New Roman" w:eastAsia="Times New Roman" w:hAnsi="Times New Roman"/>
                <w:sz w:val="24"/>
                <w:szCs w:val="24"/>
              </w:rPr>
              <w:t xml:space="preserve">нтибиотикпен астасқан колит </w:t>
            </w:r>
            <w:r w:rsidRPr="0092357B">
              <w:rPr>
                <w:rFonts w:ascii="Times New Roman" w:eastAsia="Times New Roman" w:hAnsi="Times New Roman"/>
                <w:sz w:val="24"/>
                <w:szCs w:val="24"/>
                <w:vertAlign w:val="superscript"/>
              </w:rPr>
              <w:t>4</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Қ</w:t>
            </w:r>
            <w:r w:rsidRPr="0092357B">
              <w:rPr>
                <w:rFonts w:ascii="Times New Roman" w:eastAsia="Times New Roman" w:hAnsi="Times New Roman"/>
                <w:sz w:val="24"/>
                <w:szCs w:val="24"/>
              </w:rPr>
              <w:t>ара түкті тіл</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9967BE"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tcPr>
          <w:p w:rsidR="009967BE" w:rsidRPr="0092357B" w:rsidRDefault="009967BE" w:rsidP="00771B16">
            <w:pPr>
              <w:spacing w:after="0" w:line="240" w:lineRule="auto"/>
              <w:jc w:val="both"/>
              <w:rPr>
                <w:rFonts w:ascii="Times New Roman" w:eastAsia="Times New Roman" w:hAnsi="Times New Roman"/>
                <w:sz w:val="24"/>
                <w:szCs w:val="24"/>
                <w:lang w:val="kk-KZ"/>
              </w:rPr>
            </w:pPr>
            <w:r w:rsidRPr="009967BE">
              <w:rPr>
                <w:rFonts w:ascii="Times New Roman" w:eastAsia="Times New Roman" w:hAnsi="Times New Roman"/>
                <w:sz w:val="24"/>
                <w:szCs w:val="24"/>
                <w:lang w:val="kk-KZ"/>
              </w:rPr>
              <w:t>Дәрілік</w:t>
            </w:r>
            <w:r>
              <w:rPr>
                <w:rFonts w:ascii="Times New Roman" w:eastAsia="Times New Roman" w:hAnsi="Times New Roman"/>
                <w:sz w:val="24"/>
                <w:szCs w:val="24"/>
                <w:lang w:val="kk-KZ"/>
              </w:rPr>
              <w:t xml:space="preserve"> препаратпен</w:t>
            </w:r>
            <w:r w:rsidRPr="009967BE">
              <w:rPr>
                <w:rFonts w:ascii="Times New Roman" w:eastAsia="Times New Roman" w:hAnsi="Times New Roman"/>
                <w:sz w:val="24"/>
                <w:szCs w:val="24"/>
                <w:lang w:val="kk-KZ"/>
              </w:rPr>
              <w:t xml:space="preserve"> индукцияланған энтероколит синдромы</w:t>
            </w:r>
          </w:p>
        </w:tc>
        <w:tc>
          <w:tcPr>
            <w:tcW w:w="2592" w:type="pct"/>
            <w:tcBorders>
              <w:top w:val="outset" w:sz="6" w:space="0" w:color="auto"/>
              <w:left w:val="outset" w:sz="6" w:space="0" w:color="auto"/>
              <w:bottom w:val="outset" w:sz="6" w:space="0" w:color="auto"/>
              <w:right w:val="outset" w:sz="6" w:space="0" w:color="auto"/>
            </w:tcBorders>
          </w:tcPr>
          <w:p w:rsidR="009967BE" w:rsidRPr="0092357B" w:rsidRDefault="009967BE" w:rsidP="00771B16">
            <w:pPr>
              <w:spacing w:after="0" w:line="240" w:lineRule="auto"/>
              <w:jc w:val="both"/>
              <w:rPr>
                <w:rFonts w:ascii="Times New Roman" w:hAnsi="Times New Roman"/>
                <w:sz w:val="24"/>
                <w:szCs w:val="24"/>
              </w:rPr>
            </w:pPr>
            <w:proofErr w:type="spellStart"/>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белгісіз</w:t>
            </w:r>
            <w:proofErr w:type="spellEnd"/>
          </w:p>
        </w:tc>
      </w:tr>
      <w:tr w:rsidR="009967BE"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tcPr>
          <w:p w:rsidR="009967BE" w:rsidRPr="0092357B" w:rsidRDefault="009967BE" w:rsidP="00771B16">
            <w:pPr>
              <w:spacing w:after="0" w:line="240" w:lineRule="auto"/>
              <w:jc w:val="both"/>
              <w:rPr>
                <w:rFonts w:ascii="Times New Roman" w:eastAsia="Times New Roman" w:hAnsi="Times New Roman"/>
                <w:sz w:val="24"/>
                <w:szCs w:val="24"/>
                <w:lang w:val="kk-KZ"/>
              </w:rPr>
            </w:pPr>
            <w:r w:rsidRPr="009967BE">
              <w:rPr>
                <w:rFonts w:ascii="Times New Roman" w:eastAsia="Times New Roman" w:hAnsi="Times New Roman"/>
                <w:sz w:val="24"/>
                <w:szCs w:val="24"/>
                <w:lang w:val="kk-KZ"/>
              </w:rPr>
              <w:t>Жедел панкреатит</w:t>
            </w:r>
          </w:p>
        </w:tc>
        <w:tc>
          <w:tcPr>
            <w:tcW w:w="2592" w:type="pct"/>
            <w:tcBorders>
              <w:top w:val="outset" w:sz="6" w:space="0" w:color="auto"/>
              <w:left w:val="outset" w:sz="6" w:space="0" w:color="auto"/>
              <w:bottom w:val="outset" w:sz="6" w:space="0" w:color="auto"/>
              <w:right w:val="outset" w:sz="6" w:space="0" w:color="auto"/>
            </w:tcBorders>
          </w:tcPr>
          <w:p w:rsidR="009967BE" w:rsidRPr="0092357B" w:rsidRDefault="00BA5450" w:rsidP="00771B16">
            <w:pPr>
              <w:spacing w:after="0" w:line="240" w:lineRule="auto"/>
              <w:jc w:val="both"/>
              <w:rPr>
                <w:rFonts w:ascii="Times New Roman" w:hAnsi="Times New Roman"/>
                <w:sz w:val="24"/>
                <w:szCs w:val="24"/>
              </w:rPr>
            </w:pPr>
            <w:proofErr w:type="spellStart"/>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w:t>
            </w:r>
            <w:proofErr w:type="spellEnd"/>
            <w:r w:rsidRPr="0092357B">
              <w:rPr>
                <w:rFonts w:ascii="Times New Roman" w:hAnsi="Times New Roman"/>
                <w:sz w:val="24"/>
                <w:szCs w:val="24"/>
              </w:rPr>
              <w:t xml:space="preserve"> </w:t>
            </w:r>
            <w:proofErr w:type="spellStart"/>
            <w:r w:rsidRPr="0092357B">
              <w:rPr>
                <w:rFonts w:ascii="Times New Roman" w:hAnsi="Times New Roman"/>
                <w:sz w:val="24"/>
                <w:szCs w:val="24"/>
              </w:rPr>
              <w:t>белгісіз</w:t>
            </w:r>
            <w:proofErr w:type="spellEnd"/>
          </w:p>
        </w:tc>
      </w:tr>
      <w:tr w:rsidR="00D00BF7" w:rsidRPr="0092357B"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u w:val="single"/>
                <w:lang w:val="en-US"/>
              </w:rPr>
              <w:t>Гепатобилиарлық</w:t>
            </w:r>
            <w:proofErr w:type="spellEnd"/>
            <w:r w:rsidRPr="0092357B">
              <w:rPr>
                <w:rFonts w:ascii="Times New Roman" w:eastAsia="Times New Roman" w:hAnsi="Times New Roman"/>
                <w:sz w:val="24"/>
                <w:szCs w:val="24"/>
                <w:u w:val="single"/>
                <w:lang w:val="en-US"/>
              </w:rPr>
              <w:t xml:space="preserve"> </w:t>
            </w:r>
            <w:proofErr w:type="spellStart"/>
            <w:r w:rsidRPr="0092357B">
              <w:rPr>
                <w:rFonts w:ascii="Times New Roman" w:eastAsia="Times New Roman" w:hAnsi="Times New Roman"/>
                <w:sz w:val="24"/>
                <w:szCs w:val="24"/>
                <w:u w:val="single"/>
                <w:lang w:val="en-US"/>
              </w:rPr>
              <w:t>бұзылулар</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rPr>
              <w:t xml:space="preserve">АЛТ/АСТ </w:t>
            </w:r>
            <w:proofErr w:type="spellStart"/>
            <w:r w:rsidRPr="0092357B">
              <w:rPr>
                <w:rFonts w:ascii="Times New Roman" w:eastAsia="Times New Roman" w:hAnsi="Times New Roman"/>
                <w:sz w:val="24"/>
                <w:szCs w:val="24"/>
              </w:rPr>
              <w:t>бауыр</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ферменттері</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деңгейінің</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орташа</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жоғарылауы</w:t>
            </w:r>
            <w:proofErr w:type="spellEnd"/>
            <w:r w:rsidRPr="0092357B">
              <w:rPr>
                <w:rFonts w:ascii="Times New Roman" w:eastAsia="Times New Roman" w:hAnsi="Times New Roman"/>
                <w:sz w:val="24"/>
                <w:szCs w:val="24"/>
              </w:rPr>
              <w:t xml:space="preserve"> </w:t>
            </w:r>
            <w:r w:rsidRPr="0092357B">
              <w:rPr>
                <w:rFonts w:ascii="Times New Roman" w:eastAsia="Times New Roman" w:hAnsi="Times New Roman"/>
                <w:sz w:val="24"/>
                <w:szCs w:val="24"/>
                <w:vertAlign w:val="superscript"/>
              </w:rPr>
              <w:t>5</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lang w:val="en-US"/>
              </w:rPr>
              <w:t>Жиі</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емес</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rPr>
              <w:t>Г</w:t>
            </w:r>
            <w:proofErr w:type="spellStart"/>
            <w:r w:rsidRPr="0092357B">
              <w:rPr>
                <w:rFonts w:ascii="Times New Roman" w:eastAsia="Times New Roman" w:hAnsi="Times New Roman"/>
                <w:sz w:val="24"/>
                <w:szCs w:val="24"/>
                <w:lang w:val="en-US"/>
              </w:rPr>
              <w:t>епатит</w:t>
            </w:r>
            <w:proofErr w:type="spellEnd"/>
            <w:r w:rsidRPr="0092357B">
              <w:rPr>
                <w:rFonts w:ascii="Times New Roman" w:eastAsia="Times New Roman" w:hAnsi="Times New Roman"/>
                <w:sz w:val="24"/>
                <w:szCs w:val="24"/>
              </w:rPr>
              <w:t xml:space="preserve"> </w:t>
            </w:r>
            <w:r w:rsidRPr="0092357B">
              <w:rPr>
                <w:rFonts w:ascii="Times New Roman" w:eastAsia="Times New Roman" w:hAnsi="Times New Roman"/>
                <w:sz w:val="24"/>
                <w:szCs w:val="24"/>
                <w:vertAlign w:val="superscript"/>
              </w:rPr>
              <w:t>6</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lang w:val="kk-KZ"/>
              </w:rPr>
              <w:t>Х</w:t>
            </w:r>
            <w:r w:rsidRPr="0092357B">
              <w:rPr>
                <w:rFonts w:ascii="Times New Roman" w:eastAsia="Times New Roman" w:hAnsi="Times New Roman"/>
                <w:sz w:val="24"/>
                <w:szCs w:val="24"/>
              </w:rPr>
              <w:t xml:space="preserve">олестаздық сарғаю </w:t>
            </w:r>
            <w:r w:rsidRPr="0092357B">
              <w:rPr>
                <w:rFonts w:ascii="Times New Roman" w:eastAsia="Times New Roman" w:hAnsi="Times New Roman"/>
                <w:sz w:val="24"/>
                <w:szCs w:val="24"/>
                <w:vertAlign w:val="superscript"/>
              </w:rPr>
              <w:t xml:space="preserve">6 </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D00BF7" w:rsidRPr="0092357B"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92357B" w:rsidRDefault="004556CC" w:rsidP="00771B16">
            <w:pPr>
              <w:spacing w:after="0" w:line="240" w:lineRule="auto"/>
              <w:jc w:val="both"/>
              <w:rPr>
                <w:rFonts w:ascii="Times New Roman" w:eastAsia="Times New Roman" w:hAnsi="Times New Roman"/>
                <w:sz w:val="24"/>
                <w:szCs w:val="24"/>
              </w:rPr>
            </w:pPr>
            <w:proofErr w:type="spellStart"/>
            <w:proofErr w:type="gramStart"/>
            <w:r w:rsidRPr="007739A7">
              <w:rPr>
                <w:rFonts w:ascii="Times New Roman" w:eastAsia="Times New Roman" w:hAnsi="Times New Roman"/>
                <w:color w:val="000000"/>
                <w:sz w:val="24"/>
                <w:szCs w:val="24"/>
                <w:u w:val="single"/>
              </w:rPr>
              <w:t>Тері</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ж</w:t>
            </w:r>
            <w:proofErr w:type="gramEnd"/>
            <w:r w:rsidRPr="007739A7">
              <w:rPr>
                <w:rFonts w:ascii="Times New Roman" w:eastAsia="Times New Roman" w:hAnsi="Times New Roman"/>
                <w:color w:val="000000"/>
                <w:sz w:val="24"/>
                <w:szCs w:val="24"/>
                <w:u w:val="single"/>
              </w:rPr>
              <w:t>әне</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теріасты</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тіндері</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тарапынан</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бұзылулар</w:t>
            </w:r>
            <w:proofErr w:type="spellEnd"/>
            <w:r w:rsidRPr="0092357B">
              <w:rPr>
                <w:rFonts w:ascii="Times New Roman" w:eastAsia="Times New Roman" w:hAnsi="Times New Roman"/>
                <w:sz w:val="24"/>
                <w:szCs w:val="24"/>
                <w:u w:val="single"/>
                <w:vertAlign w:val="superscript"/>
              </w:rPr>
              <w:t xml:space="preserve"> </w:t>
            </w:r>
            <w:r w:rsidR="00D00BF7" w:rsidRPr="0092357B">
              <w:rPr>
                <w:rFonts w:ascii="Times New Roman" w:eastAsia="Times New Roman" w:hAnsi="Times New Roman"/>
                <w:sz w:val="24"/>
                <w:szCs w:val="24"/>
                <w:u w:val="single"/>
                <w:vertAlign w:val="superscript"/>
              </w:rPr>
              <w:t>7</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Т</w:t>
            </w:r>
            <w:r w:rsidRPr="0092357B">
              <w:rPr>
                <w:rFonts w:ascii="Times New Roman" w:eastAsia="Times New Roman" w:hAnsi="Times New Roman"/>
                <w:sz w:val="24"/>
                <w:szCs w:val="24"/>
              </w:rPr>
              <w:t>ері бөртпесі</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lang w:val="en-US"/>
              </w:rPr>
              <w:t>Жиі</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емес</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Қ</w:t>
            </w:r>
            <w:proofErr w:type="spellStart"/>
            <w:r w:rsidRPr="0092357B">
              <w:rPr>
                <w:rFonts w:ascii="Times New Roman" w:eastAsia="Times New Roman" w:hAnsi="Times New Roman"/>
                <w:sz w:val="24"/>
                <w:szCs w:val="24"/>
                <w:lang w:val="en-US"/>
              </w:rPr>
              <w:t>ышыну</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lang w:val="en-US"/>
              </w:rPr>
              <w:t>Жиі</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емес</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Е</w:t>
            </w:r>
            <w:proofErr w:type="spellStart"/>
            <w:r w:rsidRPr="0092357B">
              <w:rPr>
                <w:rFonts w:ascii="Times New Roman" w:eastAsia="Times New Roman" w:hAnsi="Times New Roman"/>
                <w:sz w:val="24"/>
                <w:szCs w:val="24"/>
                <w:lang w:val="en-US"/>
              </w:rPr>
              <w:t>секжем</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lang w:val="en-US"/>
              </w:rPr>
              <w:t>Жиі</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емес</w:t>
            </w:r>
            <w:proofErr w:type="spellEnd"/>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r w:rsidRPr="0092357B">
              <w:rPr>
                <w:rFonts w:ascii="Times New Roman" w:eastAsia="Times New Roman" w:hAnsi="Times New Roman"/>
                <w:sz w:val="24"/>
                <w:szCs w:val="24"/>
                <w:lang w:val="kk-KZ"/>
              </w:rPr>
              <w:t>М</w:t>
            </w:r>
            <w:proofErr w:type="spellStart"/>
            <w:r w:rsidRPr="0092357B">
              <w:rPr>
                <w:rFonts w:ascii="Times New Roman" w:eastAsia="Times New Roman" w:hAnsi="Times New Roman"/>
                <w:sz w:val="24"/>
                <w:szCs w:val="24"/>
                <w:lang w:val="en-US"/>
              </w:rPr>
              <w:t>ультиформалы</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эритема</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hAnsi="Times New Roman"/>
                <w:kern w:val="3"/>
                <w:sz w:val="24"/>
                <w:szCs w:val="24"/>
                <w:lang w:val="kk-KZ"/>
              </w:rPr>
              <w:t>Сирек</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spellStart"/>
            <w:r w:rsidRPr="0092357B">
              <w:rPr>
                <w:rFonts w:ascii="Times New Roman" w:eastAsia="Times New Roman" w:hAnsi="Times New Roman"/>
                <w:sz w:val="24"/>
                <w:szCs w:val="24"/>
                <w:lang w:val="en-US"/>
              </w:rPr>
              <w:t>Стивенс-Джонсон</w:t>
            </w:r>
            <w:proofErr w:type="spellEnd"/>
            <w:r w:rsidRPr="0092357B">
              <w:rPr>
                <w:rFonts w:ascii="Times New Roman" w:eastAsia="Times New Roman" w:hAnsi="Times New Roman"/>
                <w:sz w:val="24"/>
                <w:szCs w:val="24"/>
                <w:lang w:val="en-US"/>
              </w:rPr>
              <w:t xml:space="preserve"> </w:t>
            </w:r>
            <w:proofErr w:type="spellStart"/>
            <w:r w:rsidRPr="0092357B">
              <w:rPr>
                <w:rFonts w:ascii="Times New Roman" w:eastAsia="Times New Roman" w:hAnsi="Times New Roman"/>
                <w:sz w:val="24"/>
                <w:szCs w:val="24"/>
                <w:lang w:val="en-US"/>
              </w:rPr>
              <w:t>синдромы</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6079F2" w:rsidP="00771B16">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kk-KZ"/>
              </w:rPr>
              <w:t>У</w:t>
            </w:r>
            <w:proofErr w:type="spellStart"/>
            <w:r w:rsidR="00D00BF7" w:rsidRPr="0092357B">
              <w:rPr>
                <w:rFonts w:ascii="Times New Roman" w:eastAsia="Times New Roman" w:hAnsi="Times New Roman"/>
                <w:sz w:val="24"/>
                <w:szCs w:val="24"/>
                <w:lang w:val="en-US"/>
              </w:rPr>
              <w:t>ытты</w:t>
            </w:r>
            <w:proofErr w:type="spellEnd"/>
            <w:r w:rsidR="00D00BF7" w:rsidRPr="0092357B">
              <w:rPr>
                <w:rFonts w:ascii="Times New Roman" w:eastAsia="Times New Roman" w:hAnsi="Times New Roman"/>
                <w:sz w:val="24"/>
                <w:szCs w:val="24"/>
                <w:lang w:val="en-US"/>
              </w:rPr>
              <w:t xml:space="preserve"> </w:t>
            </w:r>
            <w:proofErr w:type="spellStart"/>
            <w:r w:rsidR="00D00BF7" w:rsidRPr="0092357B">
              <w:rPr>
                <w:rFonts w:ascii="Times New Roman" w:eastAsia="Times New Roman" w:hAnsi="Times New Roman"/>
                <w:sz w:val="24"/>
                <w:szCs w:val="24"/>
                <w:lang w:val="en-US"/>
              </w:rPr>
              <w:t>эпидермальді</w:t>
            </w:r>
            <w:proofErr w:type="spellEnd"/>
            <w:r w:rsidR="00D00BF7" w:rsidRPr="0092357B">
              <w:rPr>
                <w:rFonts w:ascii="Times New Roman" w:eastAsia="Times New Roman" w:hAnsi="Times New Roman"/>
                <w:sz w:val="24"/>
                <w:szCs w:val="24"/>
                <w:lang w:val="en-US"/>
              </w:rPr>
              <w:t xml:space="preserve"> </w:t>
            </w:r>
            <w:proofErr w:type="spellStart"/>
            <w:r w:rsidR="00D00BF7" w:rsidRPr="0092357B">
              <w:rPr>
                <w:rFonts w:ascii="Times New Roman" w:eastAsia="Times New Roman" w:hAnsi="Times New Roman"/>
                <w:sz w:val="24"/>
                <w:szCs w:val="24"/>
                <w:lang w:val="en-US"/>
              </w:rPr>
              <w:t>некролиз</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6079F2" w:rsidP="00771B16">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kk-KZ"/>
              </w:rPr>
              <w:t>Б</w:t>
            </w:r>
            <w:proofErr w:type="spellStart"/>
            <w:r w:rsidR="00D00BF7" w:rsidRPr="0092357B">
              <w:rPr>
                <w:rFonts w:ascii="Times New Roman" w:eastAsia="Times New Roman" w:hAnsi="Times New Roman"/>
                <w:sz w:val="24"/>
                <w:szCs w:val="24"/>
                <w:lang w:val="en-US"/>
              </w:rPr>
              <w:t>уллезді</w:t>
            </w:r>
            <w:proofErr w:type="spellEnd"/>
            <w:r w:rsidR="00D00BF7" w:rsidRPr="0092357B">
              <w:rPr>
                <w:rFonts w:ascii="Times New Roman" w:eastAsia="Times New Roman" w:hAnsi="Times New Roman"/>
                <w:sz w:val="24"/>
                <w:szCs w:val="24"/>
                <w:lang w:val="en-US"/>
              </w:rPr>
              <w:t xml:space="preserve"> </w:t>
            </w:r>
            <w:proofErr w:type="spellStart"/>
            <w:r w:rsidR="00D00BF7" w:rsidRPr="0092357B">
              <w:rPr>
                <w:rFonts w:ascii="Times New Roman" w:eastAsia="Times New Roman" w:hAnsi="Times New Roman"/>
                <w:sz w:val="24"/>
                <w:szCs w:val="24"/>
                <w:lang w:val="en-US"/>
              </w:rPr>
              <w:t>эксфолиативті</w:t>
            </w:r>
            <w:proofErr w:type="spellEnd"/>
            <w:r w:rsidR="00D00BF7" w:rsidRPr="0092357B">
              <w:rPr>
                <w:rFonts w:ascii="Times New Roman" w:eastAsia="Times New Roman" w:hAnsi="Times New Roman"/>
                <w:sz w:val="24"/>
                <w:szCs w:val="24"/>
                <w:lang w:val="en-US"/>
              </w:rPr>
              <w:t xml:space="preserve"> </w:t>
            </w:r>
            <w:proofErr w:type="spellStart"/>
            <w:r w:rsidR="00D00BF7" w:rsidRPr="0092357B">
              <w:rPr>
                <w:rFonts w:ascii="Times New Roman" w:eastAsia="Times New Roman" w:hAnsi="Times New Roman"/>
                <w:sz w:val="24"/>
                <w:szCs w:val="24"/>
                <w:lang w:val="en-US"/>
              </w:rPr>
              <w:t>дерматит</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lang w:val="kk-KZ"/>
              </w:rPr>
              <w:t>Ж</w:t>
            </w:r>
            <w:r w:rsidRPr="0092357B">
              <w:rPr>
                <w:rFonts w:ascii="Times New Roman" w:eastAsia="Times New Roman" w:hAnsi="Times New Roman"/>
                <w:sz w:val="24"/>
                <w:szCs w:val="24"/>
              </w:rPr>
              <w:t>едел жайылған экзантематозды пустулез (</w:t>
            </w:r>
            <w:r w:rsidRPr="0092357B">
              <w:rPr>
                <w:rFonts w:ascii="Times New Roman" w:eastAsia="Times New Roman" w:hAnsi="Times New Roman"/>
                <w:sz w:val="24"/>
                <w:szCs w:val="24"/>
                <w:lang w:val="en-US"/>
              </w:rPr>
              <w:t>AGEP</w:t>
            </w:r>
            <w:r w:rsidRPr="0092357B">
              <w:rPr>
                <w:rFonts w:ascii="Times New Roman" w:eastAsia="Times New Roman" w:hAnsi="Times New Roman"/>
                <w:sz w:val="24"/>
                <w:szCs w:val="24"/>
              </w:rPr>
              <w:t>)</w:t>
            </w:r>
            <w:r w:rsidRPr="0092357B">
              <w:rPr>
                <w:rFonts w:ascii="Times New Roman" w:eastAsia="Times New Roman" w:hAnsi="Times New Roman"/>
                <w:sz w:val="24"/>
                <w:szCs w:val="24"/>
                <w:vertAlign w:val="superscript"/>
              </w:rPr>
              <w:t>9</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D00BF7" w:rsidRPr="0092357B"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92357B" w:rsidRDefault="00D00BF7" w:rsidP="006079F2">
            <w:pPr>
              <w:spacing w:after="0" w:line="240" w:lineRule="auto"/>
              <w:jc w:val="both"/>
              <w:rPr>
                <w:rFonts w:ascii="Times New Roman" w:eastAsia="Times New Roman" w:hAnsi="Times New Roman"/>
                <w:sz w:val="24"/>
                <w:szCs w:val="24"/>
              </w:rPr>
            </w:pPr>
            <w:r w:rsidRPr="0092357B">
              <w:rPr>
                <w:rFonts w:ascii="Times New Roman" w:eastAsia="Times New Roman" w:hAnsi="Times New Roman"/>
                <w:sz w:val="24"/>
                <w:szCs w:val="24"/>
                <w:lang w:val="kk-KZ"/>
              </w:rPr>
              <w:t>Э</w:t>
            </w:r>
            <w:proofErr w:type="spellStart"/>
            <w:r w:rsidRPr="0092357B">
              <w:rPr>
                <w:rFonts w:ascii="Times New Roman" w:eastAsia="Times New Roman" w:hAnsi="Times New Roman"/>
                <w:sz w:val="24"/>
                <w:szCs w:val="24"/>
              </w:rPr>
              <w:t>озинофилиямен</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және</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жүйелік</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симптомдармен</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дәрілік</w:t>
            </w:r>
            <w:proofErr w:type="spellEnd"/>
            <w:r w:rsidRPr="0092357B">
              <w:rPr>
                <w:rFonts w:ascii="Times New Roman" w:eastAsia="Times New Roman" w:hAnsi="Times New Roman"/>
                <w:sz w:val="24"/>
                <w:szCs w:val="24"/>
              </w:rPr>
              <w:t xml:space="preserve"> реакция </w:t>
            </w:r>
            <w:r w:rsidR="006079F2">
              <w:rPr>
                <w:rFonts w:ascii="Times New Roman" w:eastAsia="Times New Roman" w:hAnsi="Times New Roman"/>
                <w:sz w:val="24"/>
                <w:szCs w:val="24"/>
                <w:lang w:val="kk-KZ"/>
              </w:rPr>
              <w:t>(</w:t>
            </w:r>
            <w:r w:rsidRPr="0092357B">
              <w:rPr>
                <w:rFonts w:ascii="Times New Roman" w:eastAsia="Times New Roman" w:hAnsi="Times New Roman"/>
                <w:sz w:val="24"/>
                <w:szCs w:val="24"/>
                <w:lang w:val="en-US"/>
              </w:rPr>
              <w:t>DRESS</w:t>
            </w:r>
            <w:r w:rsidRPr="0092357B">
              <w:rPr>
                <w:rFonts w:ascii="Times New Roman" w:eastAsia="Times New Roman" w:hAnsi="Times New Roman"/>
                <w:sz w:val="24"/>
                <w:szCs w:val="24"/>
              </w:rPr>
              <w:t>).</w:t>
            </w:r>
          </w:p>
        </w:tc>
        <w:tc>
          <w:tcPr>
            <w:tcW w:w="2592" w:type="pc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pacing w:after="0" w:line="240" w:lineRule="auto"/>
              <w:jc w:val="both"/>
              <w:rPr>
                <w:rFonts w:ascii="Times New Roman" w:eastAsia="Times New Roman" w:hAnsi="Times New Roman"/>
                <w:sz w:val="24"/>
                <w:szCs w:val="24"/>
                <w:lang w:val="en-US"/>
              </w:rPr>
            </w:pPr>
            <w:proofErr w:type="gramStart"/>
            <w:r w:rsidRPr="0092357B">
              <w:rPr>
                <w:rFonts w:ascii="Times New Roman" w:hAnsi="Times New Roman"/>
                <w:sz w:val="24"/>
                <w:szCs w:val="24"/>
              </w:rPr>
              <w:t>Жиіл</w:t>
            </w:r>
            <w:proofErr w:type="gramEnd"/>
            <w:r w:rsidRPr="0092357B">
              <w:rPr>
                <w:rFonts w:ascii="Times New Roman" w:hAnsi="Times New Roman"/>
                <w:sz w:val="24"/>
                <w:szCs w:val="24"/>
              </w:rPr>
              <w:t>ігі белгісіз</w:t>
            </w:r>
          </w:p>
        </w:tc>
      </w:tr>
      <w:tr w:rsidR="006079F2" w:rsidRPr="007739A7" w:rsidTr="00FC3376">
        <w:trPr>
          <w:tblCellSpacing w:w="0" w:type="dxa"/>
        </w:trPr>
        <w:tc>
          <w:tcPr>
            <w:tcW w:w="2408" w:type="pct"/>
            <w:tcBorders>
              <w:top w:val="outset" w:sz="6" w:space="0" w:color="auto"/>
              <w:left w:val="outset" w:sz="6" w:space="0" w:color="auto"/>
              <w:bottom w:val="outset" w:sz="6" w:space="0" w:color="auto"/>
              <w:right w:val="outset" w:sz="6" w:space="0" w:color="auto"/>
            </w:tcBorders>
          </w:tcPr>
          <w:p w:rsidR="006079F2" w:rsidRPr="007739A7" w:rsidRDefault="006079F2" w:rsidP="006079F2">
            <w:pPr>
              <w:spacing w:after="0" w:line="240" w:lineRule="auto"/>
              <w:jc w:val="both"/>
              <w:rPr>
                <w:rFonts w:ascii="Times New Roman" w:eastAsia="Times New Roman" w:hAnsi="Times New Roman"/>
                <w:sz w:val="24"/>
                <w:szCs w:val="24"/>
                <w:lang w:val="kk-KZ"/>
              </w:rPr>
            </w:pPr>
            <w:r w:rsidRPr="007739A7">
              <w:rPr>
                <w:rFonts w:ascii="Times New Roman" w:eastAsia="Times New Roman" w:hAnsi="Times New Roman"/>
                <w:sz w:val="24"/>
                <w:szCs w:val="24"/>
                <w:lang w:val="kk-KZ"/>
              </w:rPr>
              <w:lastRenderedPageBreak/>
              <w:t>Iga тәуелді сызықтық дерматоз</w:t>
            </w:r>
          </w:p>
        </w:tc>
        <w:tc>
          <w:tcPr>
            <w:tcW w:w="2592" w:type="pct"/>
            <w:tcBorders>
              <w:top w:val="outset" w:sz="6" w:space="0" w:color="auto"/>
              <w:left w:val="outset" w:sz="6" w:space="0" w:color="auto"/>
              <w:bottom w:val="outset" w:sz="6" w:space="0" w:color="auto"/>
              <w:right w:val="outset" w:sz="6" w:space="0" w:color="auto"/>
            </w:tcBorders>
          </w:tcPr>
          <w:p w:rsidR="006079F2" w:rsidRPr="007739A7" w:rsidRDefault="00FC21FB" w:rsidP="00771B16">
            <w:pPr>
              <w:spacing w:after="0" w:line="240" w:lineRule="auto"/>
              <w:jc w:val="both"/>
              <w:rPr>
                <w:rFonts w:ascii="Times New Roman" w:hAnsi="Times New Roman"/>
                <w:sz w:val="24"/>
                <w:szCs w:val="24"/>
              </w:rPr>
            </w:pPr>
            <w:proofErr w:type="spellStart"/>
            <w:proofErr w:type="gramStart"/>
            <w:r w:rsidRPr="007739A7">
              <w:rPr>
                <w:rFonts w:ascii="Times New Roman" w:hAnsi="Times New Roman"/>
                <w:sz w:val="24"/>
                <w:szCs w:val="24"/>
              </w:rPr>
              <w:t>Жиіл</w:t>
            </w:r>
            <w:proofErr w:type="gramEnd"/>
            <w:r w:rsidRPr="007739A7">
              <w:rPr>
                <w:rFonts w:ascii="Times New Roman" w:hAnsi="Times New Roman"/>
                <w:sz w:val="24"/>
                <w:szCs w:val="24"/>
              </w:rPr>
              <w:t>ігі</w:t>
            </w:r>
            <w:proofErr w:type="spellEnd"/>
            <w:r w:rsidRPr="007739A7">
              <w:rPr>
                <w:rFonts w:ascii="Times New Roman" w:hAnsi="Times New Roman"/>
                <w:sz w:val="24"/>
                <w:szCs w:val="24"/>
              </w:rPr>
              <w:t xml:space="preserve"> </w:t>
            </w:r>
            <w:proofErr w:type="spellStart"/>
            <w:r w:rsidRPr="007739A7">
              <w:rPr>
                <w:rFonts w:ascii="Times New Roman" w:hAnsi="Times New Roman"/>
                <w:sz w:val="24"/>
                <w:szCs w:val="24"/>
              </w:rPr>
              <w:t>белгісіз</w:t>
            </w:r>
            <w:proofErr w:type="spellEnd"/>
          </w:p>
        </w:tc>
      </w:tr>
      <w:tr w:rsidR="00D00BF7" w:rsidRPr="007739A7"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7739A7" w:rsidRDefault="004556CC" w:rsidP="00771B16">
            <w:pPr>
              <w:spacing w:after="0" w:line="240" w:lineRule="auto"/>
              <w:jc w:val="both"/>
              <w:rPr>
                <w:rFonts w:ascii="Times New Roman" w:eastAsia="Times New Roman" w:hAnsi="Times New Roman"/>
                <w:sz w:val="24"/>
                <w:szCs w:val="24"/>
                <w:u w:val="single"/>
              </w:rPr>
            </w:pPr>
            <w:proofErr w:type="spellStart"/>
            <w:r w:rsidRPr="007739A7">
              <w:rPr>
                <w:rFonts w:ascii="Times New Roman" w:eastAsia="Times New Roman" w:hAnsi="Times New Roman"/>
                <w:color w:val="000000"/>
                <w:sz w:val="24"/>
                <w:szCs w:val="24"/>
                <w:u w:val="single"/>
              </w:rPr>
              <w:t>Бүйрек</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және</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несеп</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шығару</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жолдары</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тарапынан</w:t>
            </w:r>
            <w:proofErr w:type="spellEnd"/>
            <w:r w:rsidRPr="007739A7">
              <w:rPr>
                <w:rFonts w:ascii="Times New Roman" w:eastAsia="Times New Roman" w:hAnsi="Times New Roman"/>
                <w:color w:val="000000"/>
                <w:sz w:val="24"/>
                <w:szCs w:val="24"/>
                <w:u w:val="single"/>
              </w:rPr>
              <w:t xml:space="preserve"> </w:t>
            </w:r>
            <w:proofErr w:type="spellStart"/>
            <w:r w:rsidRPr="007739A7">
              <w:rPr>
                <w:rFonts w:ascii="Times New Roman" w:eastAsia="Times New Roman" w:hAnsi="Times New Roman"/>
                <w:color w:val="000000"/>
                <w:sz w:val="24"/>
                <w:szCs w:val="24"/>
                <w:u w:val="single"/>
              </w:rPr>
              <w:t>бұзылулар</w:t>
            </w:r>
            <w:proofErr w:type="spellEnd"/>
          </w:p>
        </w:tc>
      </w:tr>
      <w:tr w:rsidR="00D00BF7" w:rsidRPr="007739A7"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7739A7" w:rsidRDefault="00D00BF7" w:rsidP="00771B16">
            <w:pPr>
              <w:spacing w:after="0" w:line="240" w:lineRule="auto"/>
              <w:jc w:val="both"/>
              <w:rPr>
                <w:rFonts w:ascii="Times New Roman" w:eastAsia="Times New Roman" w:hAnsi="Times New Roman"/>
                <w:sz w:val="24"/>
                <w:szCs w:val="24"/>
                <w:lang w:val="en-US"/>
              </w:rPr>
            </w:pPr>
            <w:r w:rsidRPr="007739A7">
              <w:rPr>
                <w:rFonts w:ascii="Times New Roman" w:eastAsia="Times New Roman" w:hAnsi="Times New Roman"/>
                <w:sz w:val="24"/>
                <w:szCs w:val="24"/>
                <w:lang w:val="kk-KZ"/>
              </w:rPr>
              <w:t>И</w:t>
            </w:r>
            <w:proofErr w:type="spellStart"/>
            <w:r w:rsidRPr="007739A7">
              <w:rPr>
                <w:rFonts w:ascii="Times New Roman" w:eastAsia="Times New Roman" w:hAnsi="Times New Roman"/>
                <w:sz w:val="24"/>
                <w:szCs w:val="24"/>
                <w:lang w:val="en-US"/>
              </w:rPr>
              <w:t>нтерстициальді</w:t>
            </w:r>
            <w:proofErr w:type="spellEnd"/>
            <w:r w:rsidRPr="007739A7">
              <w:rPr>
                <w:rFonts w:ascii="Times New Roman" w:eastAsia="Times New Roman" w:hAnsi="Times New Roman"/>
                <w:sz w:val="24"/>
                <w:szCs w:val="24"/>
                <w:lang w:val="en-US"/>
              </w:rPr>
              <w:t xml:space="preserve"> </w:t>
            </w:r>
            <w:proofErr w:type="spellStart"/>
            <w:r w:rsidRPr="007739A7">
              <w:rPr>
                <w:rFonts w:ascii="Times New Roman" w:eastAsia="Times New Roman" w:hAnsi="Times New Roman"/>
                <w:sz w:val="24"/>
                <w:szCs w:val="24"/>
                <w:lang w:val="en-US"/>
              </w:rPr>
              <w:t>нефрит</w:t>
            </w:r>
            <w:proofErr w:type="spellEnd"/>
          </w:p>
        </w:tc>
        <w:tc>
          <w:tcPr>
            <w:tcW w:w="2592" w:type="pct"/>
            <w:tcBorders>
              <w:top w:val="outset" w:sz="6" w:space="0" w:color="auto"/>
              <w:left w:val="outset" w:sz="6" w:space="0" w:color="auto"/>
              <w:bottom w:val="outset" w:sz="6" w:space="0" w:color="auto"/>
              <w:right w:val="outset" w:sz="6" w:space="0" w:color="auto"/>
            </w:tcBorders>
            <w:hideMark/>
          </w:tcPr>
          <w:p w:rsidR="00D00BF7" w:rsidRPr="007739A7" w:rsidRDefault="00D00BF7" w:rsidP="00771B16">
            <w:pPr>
              <w:spacing w:after="0" w:line="240" w:lineRule="auto"/>
              <w:jc w:val="both"/>
              <w:rPr>
                <w:rFonts w:ascii="Times New Roman" w:eastAsia="Times New Roman" w:hAnsi="Times New Roman"/>
                <w:sz w:val="24"/>
                <w:szCs w:val="24"/>
                <w:lang w:val="en-US"/>
              </w:rPr>
            </w:pPr>
            <w:proofErr w:type="gramStart"/>
            <w:r w:rsidRPr="007739A7">
              <w:rPr>
                <w:rFonts w:ascii="Times New Roman" w:hAnsi="Times New Roman"/>
                <w:sz w:val="24"/>
                <w:szCs w:val="24"/>
              </w:rPr>
              <w:t>Жиіл</w:t>
            </w:r>
            <w:proofErr w:type="gramEnd"/>
            <w:r w:rsidRPr="007739A7">
              <w:rPr>
                <w:rFonts w:ascii="Times New Roman" w:hAnsi="Times New Roman"/>
                <w:sz w:val="24"/>
                <w:szCs w:val="24"/>
              </w:rPr>
              <w:t>ігі белгісіз</w:t>
            </w:r>
          </w:p>
        </w:tc>
      </w:tr>
      <w:tr w:rsidR="00D00BF7" w:rsidRPr="007739A7" w:rsidTr="00FC3376">
        <w:trPr>
          <w:tblCellSpacing w:w="0" w:type="dxa"/>
        </w:trPr>
        <w:tc>
          <w:tcPr>
            <w:tcW w:w="2408" w:type="pct"/>
            <w:tcBorders>
              <w:top w:val="outset" w:sz="6" w:space="0" w:color="auto"/>
              <w:left w:val="outset" w:sz="6" w:space="0" w:color="auto"/>
              <w:bottom w:val="outset" w:sz="6" w:space="0" w:color="auto"/>
              <w:right w:val="outset" w:sz="6" w:space="0" w:color="auto"/>
            </w:tcBorders>
            <w:hideMark/>
          </w:tcPr>
          <w:p w:rsidR="00D00BF7" w:rsidRPr="007739A7" w:rsidRDefault="00D00BF7" w:rsidP="00771B16">
            <w:pPr>
              <w:spacing w:after="0" w:line="240" w:lineRule="auto"/>
              <w:jc w:val="both"/>
              <w:rPr>
                <w:rFonts w:ascii="Times New Roman" w:eastAsia="Times New Roman" w:hAnsi="Times New Roman"/>
                <w:sz w:val="24"/>
                <w:szCs w:val="24"/>
                <w:lang w:val="kk-KZ"/>
              </w:rPr>
            </w:pPr>
            <w:r w:rsidRPr="007739A7">
              <w:rPr>
                <w:rFonts w:ascii="Times New Roman" w:eastAsia="Times New Roman" w:hAnsi="Times New Roman"/>
                <w:sz w:val="24"/>
                <w:szCs w:val="24"/>
              </w:rPr>
              <w:t>Кристаллурия</w:t>
            </w:r>
            <w:r w:rsidRPr="007739A7">
              <w:rPr>
                <w:rFonts w:ascii="Times New Roman" w:eastAsia="Times New Roman" w:hAnsi="Times New Roman"/>
                <w:sz w:val="24"/>
                <w:szCs w:val="24"/>
                <w:vertAlign w:val="superscript"/>
              </w:rPr>
              <w:t>8</w:t>
            </w:r>
            <w:r w:rsidR="00211255" w:rsidRPr="007739A7">
              <w:rPr>
                <w:rFonts w:ascii="Times New Roman" w:eastAsia="Times New Roman" w:hAnsi="Times New Roman"/>
                <w:sz w:val="24"/>
                <w:szCs w:val="24"/>
                <w:vertAlign w:val="superscript"/>
                <w:lang w:val="kk-KZ"/>
              </w:rPr>
              <w:t xml:space="preserve"> </w:t>
            </w:r>
            <w:r w:rsidR="00211255" w:rsidRPr="007739A7">
              <w:rPr>
                <w:rFonts w:ascii="Times New Roman" w:eastAsia="Times New Roman" w:hAnsi="Times New Roman"/>
                <w:sz w:val="24"/>
                <w:szCs w:val="24"/>
                <w:lang w:val="kk-KZ"/>
              </w:rPr>
              <w:t xml:space="preserve">бүйректің жедел зақымдануын қоса </w:t>
            </w:r>
            <w:proofErr w:type="gramStart"/>
            <w:r w:rsidR="00211255" w:rsidRPr="007739A7">
              <w:rPr>
                <w:rFonts w:ascii="Times New Roman" w:eastAsia="Times New Roman" w:hAnsi="Times New Roman"/>
                <w:sz w:val="24"/>
                <w:szCs w:val="24"/>
                <w:lang w:val="kk-KZ"/>
              </w:rPr>
              <w:t>ал</w:t>
            </w:r>
            <w:proofErr w:type="gramEnd"/>
            <w:r w:rsidR="00211255" w:rsidRPr="007739A7">
              <w:rPr>
                <w:rFonts w:ascii="Times New Roman" w:eastAsia="Times New Roman" w:hAnsi="Times New Roman"/>
                <w:sz w:val="24"/>
                <w:szCs w:val="24"/>
                <w:lang w:val="kk-KZ"/>
              </w:rPr>
              <w:t>ғанда</w:t>
            </w:r>
          </w:p>
        </w:tc>
        <w:tc>
          <w:tcPr>
            <w:tcW w:w="2592" w:type="pct"/>
            <w:tcBorders>
              <w:top w:val="outset" w:sz="6" w:space="0" w:color="auto"/>
              <w:left w:val="outset" w:sz="6" w:space="0" w:color="auto"/>
              <w:bottom w:val="outset" w:sz="6" w:space="0" w:color="auto"/>
              <w:right w:val="outset" w:sz="6" w:space="0" w:color="auto"/>
            </w:tcBorders>
            <w:hideMark/>
          </w:tcPr>
          <w:p w:rsidR="00D00BF7" w:rsidRPr="007739A7" w:rsidRDefault="00D00BF7" w:rsidP="00771B16">
            <w:pPr>
              <w:spacing w:after="0" w:line="240" w:lineRule="auto"/>
              <w:jc w:val="both"/>
              <w:rPr>
                <w:rFonts w:ascii="Times New Roman" w:eastAsia="Times New Roman" w:hAnsi="Times New Roman"/>
                <w:sz w:val="24"/>
                <w:szCs w:val="24"/>
                <w:lang w:val="en-US"/>
              </w:rPr>
            </w:pPr>
            <w:proofErr w:type="spellStart"/>
            <w:proofErr w:type="gramStart"/>
            <w:r w:rsidRPr="007739A7">
              <w:rPr>
                <w:rFonts w:ascii="Times New Roman" w:hAnsi="Times New Roman"/>
                <w:sz w:val="24"/>
                <w:szCs w:val="24"/>
              </w:rPr>
              <w:t>Жиіл</w:t>
            </w:r>
            <w:proofErr w:type="gramEnd"/>
            <w:r w:rsidRPr="007739A7">
              <w:rPr>
                <w:rFonts w:ascii="Times New Roman" w:hAnsi="Times New Roman"/>
                <w:sz w:val="24"/>
                <w:szCs w:val="24"/>
              </w:rPr>
              <w:t>ігі</w:t>
            </w:r>
            <w:proofErr w:type="spellEnd"/>
            <w:r w:rsidRPr="007739A7">
              <w:rPr>
                <w:rFonts w:ascii="Times New Roman" w:hAnsi="Times New Roman"/>
                <w:sz w:val="24"/>
                <w:szCs w:val="24"/>
              </w:rPr>
              <w:t xml:space="preserve"> </w:t>
            </w:r>
            <w:proofErr w:type="spellStart"/>
            <w:r w:rsidRPr="007739A7">
              <w:rPr>
                <w:rFonts w:ascii="Times New Roman" w:hAnsi="Times New Roman"/>
                <w:sz w:val="24"/>
                <w:szCs w:val="24"/>
              </w:rPr>
              <w:t>белгісіз</w:t>
            </w:r>
            <w:proofErr w:type="spellEnd"/>
          </w:p>
        </w:tc>
      </w:tr>
      <w:tr w:rsidR="00D00BF7" w:rsidRPr="007739A7"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rsidR="00D00BF7" w:rsidRPr="007739A7" w:rsidRDefault="00D00BF7" w:rsidP="00771B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739A7">
              <w:rPr>
                <w:rFonts w:ascii="Times New Roman" w:eastAsia="Times New Roman" w:hAnsi="Times New Roman"/>
                <w:color w:val="202124"/>
                <w:sz w:val="24"/>
                <w:szCs w:val="24"/>
              </w:rPr>
              <w:t>Жү</w:t>
            </w:r>
            <w:proofErr w:type="gramStart"/>
            <w:r w:rsidRPr="007739A7">
              <w:rPr>
                <w:rFonts w:ascii="Times New Roman" w:eastAsia="Times New Roman" w:hAnsi="Times New Roman"/>
                <w:color w:val="202124"/>
                <w:sz w:val="24"/>
                <w:szCs w:val="24"/>
              </w:rPr>
              <w:t>рек б</w:t>
            </w:r>
            <w:proofErr w:type="gramEnd"/>
            <w:r w:rsidRPr="007739A7">
              <w:rPr>
                <w:rFonts w:ascii="Times New Roman" w:eastAsia="Times New Roman" w:hAnsi="Times New Roman"/>
                <w:color w:val="202124"/>
                <w:sz w:val="24"/>
                <w:szCs w:val="24"/>
              </w:rPr>
              <w:t>ұзылыстары</w:t>
            </w:r>
          </w:p>
        </w:tc>
      </w:tr>
      <w:tr w:rsidR="00D00BF7" w:rsidRPr="007739A7" w:rsidTr="00FC3376">
        <w:trPr>
          <w:tblCellSpacing w:w="0" w:type="dxa"/>
        </w:trPr>
        <w:tc>
          <w:tcPr>
            <w:tcW w:w="2408" w:type="pct"/>
            <w:tcBorders>
              <w:top w:val="outset" w:sz="6" w:space="0" w:color="auto"/>
              <w:left w:val="outset" w:sz="6" w:space="0" w:color="auto"/>
              <w:bottom w:val="outset" w:sz="6" w:space="0" w:color="auto"/>
              <w:right w:val="outset" w:sz="6" w:space="0" w:color="auto"/>
            </w:tcBorders>
          </w:tcPr>
          <w:p w:rsidR="00D00BF7" w:rsidRPr="007739A7" w:rsidRDefault="00D00BF7" w:rsidP="00211255">
            <w:pPr>
              <w:spacing w:after="0" w:line="240" w:lineRule="auto"/>
              <w:jc w:val="both"/>
              <w:rPr>
                <w:rFonts w:ascii="Times New Roman" w:eastAsia="Times New Roman" w:hAnsi="Times New Roman"/>
                <w:sz w:val="24"/>
                <w:szCs w:val="24"/>
                <w:lang w:val="en-US"/>
              </w:rPr>
            </w:pPr>
            <w:r w:rsidRPr="007739A7">
              <w:rPr>
                <w:rFonts w:ascii="Times New Roman" w:eastAsia="Times New Roman" w:hAnsi="Times New Roman"/>
                <w:sz w:val="24"/>
                <w:szCs w:val="24"/>
                <w:lang w:val="en-US"/>
              </w:rPr>
              <w:t>К</w:t>
            </w:r>
            <w:r w:rsidRPr="007739A7">
              <w:rPr>
                <w:rFonts w:ascii="Times New Roman" w:eastAsia="Times New Roman" w:hAnsi="Times New Roman"/>
                <w:sz w:val="24"/>
                <w:szCs w:val="24"/>
                <w:lang w:val="kk-KZ"/>
              </w:rPr>
              <w:t>о</w:t>
            </w:r>
            <w:proofErr w:type="spellStart"/>
            <w:r w:rsidRPr="007739A7">
              <w:rPr>
                <w:rFonts w:ascii="Times New Roman" w:eastAsia="Times New Roman" w:hAnsi="Times New Roman"/>
                <w:sz w:val="24"/>
                <w:szCs w:val="24"/>
                <w:lang w:val="en-US"/>
              </w:rPr>
              <w:t>унис</w:t>
            </w:r>
            <w:proofErr w:type="spellEnd"/>
            <w:r w:rsidRPr="007739A7">
              <w:rPr>
                <w:rFonts w:ascii="Times New Roman" w:eastAsia="Times New Roman" w:hAnsi="Times New Roman"/>
                <w:sz w:val="24"/>
                <w:szCs w:val="24"/>
                <w:lang w:val="en-US"/>
              </w:rPr>
              <w:t xml:space="preserve"> </w:t>
            </w:r>
            <w:proofErr w:type="spellStart"/>
            <w:r w:rsidRPr="007739A7">
              <w:rPr>
                <w:rFonts w:ascii="Times New Roman" w:eastAsia="Times New Roman" w:hAnsi="Times New Roman"/>
                <w:sz w:val="24"/>
                <w:szCs w:val="24"/>
                <w:lang w:val="en-US"/>
              </w:rPr>
              <w:t>синдромы</w:t>
            </w:r>
            <w:proofErr w:type="spellEnd"/>
            <w:r w:rsidRPr="007739A7">
              <w:rPr>
                <w:rFonts w:ascii="Times New Roman" w:eastAsia="Times New Roman" w:hAnsi="Times New Roman"/>
                <w:sz w:val="24"/>
                <w:szCs w:val="24"/>
                <w:lang w:val="en-US"/>
              </w:rPr>
              <w:t xml:space="preserve"> (4.8 </w:t>
            </w:r>
            <w:proofErr w:type="spellStart"/>
            <w:r w:rsidRPr="007739A7">
              <w:rPr>
                <w:rFonts w:ascii="Times New Roman" w:eastAsia="Times New Roman" w:hAnsi="Times New Roman"/>
                <w:sz w:val="24"/>
                <w:szCs w:val="24"/>
                <w:lang w:val="en-US"/>
              </w:rPr>
              <w:t>бөлім</w:t>
            </w:r>
            <w:proofErr w:type="spellEnd"/>
            <w:r w:rsidR="00211255" w:rsidRPr="007739A7">
              <w:rPr>
                <w:rFonts w:ascii="Times New Roman" w:eastAsia="Times New Roman" w:hAnsi="Times New Roman"/>
                <w:sz w:val="24"/>
                <w:szCs w:val="24"/>
                <w:lang w:val="kk-KZ"/>
              </w:rPr>
              <w:t xml:space="preserve">ді </w:t>
            </w:r>
            <w:proofErr w:type="spellStart"/>
            <w:r w:rsidRPr="007739A7">
              <w:rPr>
                <w:rFonts w:ascii="Times New Roman" w:eastAsia="Times New Roman" w:hAnsi="Times New Roman"/>
                <w:sz w:val="24"/>
                <w:szCs w:val="24"/>
                <w:lang w:val="en-US"/>
              </w:rPr>
              <w:t>қараңыз</w:t>
            </w:r>
            <w:proofErr w:type="spellEnd"/>
            <w:r w:rsidRPr="007739A7">
              <w:rPr>
                <w:rFonts w:ascii="Times New Roman" w:eastAsia="Times New Roman" w:hAnsi="Times New Roman"/>
                <w:sz w:val="24"/>
                <w:szCs w:val="24"/>
                <w:lang w:val="en-US"/>
              </w:rPr>
              <w:t>)</w:t>
            </w:r>
          </w:p>
        </w:tc>
        <w:tc>
          <w:tcPr>
            <w:tcW w:w="2592" w:type="pct"/>
            <w:tcBorders>
              <w:top w:val="outset" w:sz="6" w:space="0" w:color="auto"/>
              <w:left w:val="outset" w:sz="6" w:space="0" w:color="auto"/>
              <w:bottom w:val="outset" w:sz="6" w:space="0" w:color="auto"/>
              <w:right w:val="outset" w:sz="6" w:space="0" w:color="auto"/>
            </w:tcBorders>
          </w:tcPr>
          <w:p w:rsidR="00D00BF7" w:rsidRPr="007739A7" w:rsidRDefault="00D00BF7" w:rsidP="00771B16">
            <w:pPr>
              <w:spacing w:after="0" w:line="240" w:lineRule="auto"/>
              <w:jc w:val="both"/>
              <w:rPr>
                <w:rFonts w:ascii="Times New Roman" w:hAnsi="Times New Roman"/>
                <w:sz w:val="24"/>
                <w:szCs w:val="24"/>
              </w:rPr>
            </w:pPr>
            <w:r w:rsidRPr="007739A7">
              <w:rPr>
                <w:rFonts w:ascii="Times New Roman" w:hAnsi="Times New Roman"/>
                <w:kern w:val="3"/>
                <w:sz w:val="24"/>
                <w:szCs w:val="24"/>
                <w:lang w:val="kk-KZ"/>
              </w:rPr>
              <w:t>Өте сирек</w:t>
            </w:r>
          </w:p>
        </w:tc>
      </w:tr>
      <w:tr w:rsidR="00D00BF7" w:rsidRPr="009163C9" w:rsidTr="00FC3376">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00BF7" w:rsidRPr="007739A7" w:rsidRDefault="00D00BF7" w:rsidP="00771B16">
            <w:pPr>
              <w:spacing w:after="0" w:line="240" w:lineRule="auto"/>
              <w:jc w:val="both"/>
              <w:rPr>
                <w:rFonts w:ascii="Times New Roman" w:eastAsia="Times New Roman" w:hAnsi="Times New Roman"/>
                <w:sz w:val="24"/>
                <w:szCs w:val="24"/>
              </w:rPr>
            </w:pPr>
            <w:r w:rsidRPr="007739A7">
              <w:rPr>
                <w:rFonts w:ascii="Times New Roman" w:eastAsia="Times New Roman" w:hAnsi="Times New Roman"/>
                <w:sz w:val="24"/>
                <w:szCs w:val="24"/>
              </w:rPr>
              <w:t>1 4.4</w:t>
            </w:r>
            <w:r w:rsidRPr="007739A7">
              <w:rPr>
                <w:sz w:val="24"/>
                <w:szCs w:val="24"/>
              </w:rPr>
              <w:t xml:space="preserve"> </w:t>
            </w:r>
            <w:proofErr w:type="spellStart"/>
            <w:r w:rsidR="00495695" w:rsidRPr="007739A7">
              <w:rPr>
                <w:rFonts w:ascii="Times New Roman" w:eastAsia="Times New Roman" w:hAnsi="Times New Roman"/>
                <w:sz w:val="24"/>
                <w:szCs w:val="24"/>
              </w:rPr>
              <w:t>бө</w:t>
            </w:r>
            <w:proofErr w:type="gramStart"/>
            <w:r w:rsidR="00495695" w:rsidRPr="007739A7">
              <w:rPr>
                <w:rFonts w:ascii="Times New Roman" w:eastAsia="Times New Roman" w:hAnsi="Times New Roman"/>
                <w:sz w:val="24"/>
                <w:szCs w:val="24"/>
              </w:rPr>
              <w:t>л</w:t>
            </w:r>
            <w:proofErr w:type="gramEnd"/>
            <w:r w:rsidR="00495695" w:rsidRPr="007739A7">
              <w:rPr>
                <w:rFonts w:ascii="Times New Roman" w:eastAsia="Times New Roman" w:hAnsi="Times New Roman"/>
                <w:sz w:val="24"/>
                <w:szCs w:val="24"/>
              </w:rPr>
              <w:t>імді</w:t>
            </w:r>
            <w:proofErr w:type="spellEnd"/>
            <w:r w:rsidR="00495695" w:rsidRPr="007739A7">
              <w:rPr>
                <w:rFonts w:ascii="Times New Roman" w:eastAsia="Times New Roman" w:hAnsi="Times New Roman"/>
                <w:sz w:val="24"/>
                <w:szCs w:val="24"/>
              </w:rPr>
              <w:t xml:space="preserve"> </w:t>
            </w:r>
            <w:proofErr w:type="spellStart"/>
            <w:r w:rsidR="00495695" w:rsidRPr="007739A7">
              <w:rPr>
                <w:rFonts w:ascii="Times New Roman" w:eastAsia="Times New Roman" w:hAnsi="Times New Roman"/>
                <w:sz w:val="24"/>
                <w:szCs w:val="24"/>
              </w:rPr>
              <w:t>қараңыз</w:t>
            </w:r>
            <w:proofErr w:type="spellEnd"/>
            <w:r w:rsidR="00495695" w:rsidRPr="007739A7">
              <w:rPr>
                <w:rFonts w:ascii="Times New Roman" w:eastAsia="Times New Roman" w:hAnsi="Times New Roman"/>
                <w:sz w:val="24"/>
                <w:szCs w:val="24"/>
              </w:rPr>
              <w:t>.</w:t>
            </w:r>
          </w:p>
          <w:p w:rsidR="00D00BF7" w:rsidRPr="007739A7" w:rsidRDefault="00D00BF7" w:rsidP="00771B16">
            <w:pPr>
              <w:spacing w:after="0" w:line="240" w:lineRule="auto"/>
              <w:jc w:val="both"/>
              <w:rPr>
                <w:rFonts w:ascii="Times New Roman" w:eastAsia="Times New Roman" w:hAnsi="Times New Roman"/>
                <w:sz w:val="24"/>
                <w:szCs w:val="24"/>
              </w:rPr>
            </w:pPr>
            <w:r w:rsidRPr="007739A7">
              <w:rPr>
                <w:rFonts w:ascii="Times New Roman" w:eastAsia="Times New Roman" w:hAnsi="Times New Roman"/>
                <w:sz w:val="24"/>
                <w:szCs w:val="24"/>
              </w:rPr>
              <w:t>2 4.4</w:t>
            </w:r>
            <w:r w:rsidRPr="007739A7">
              <w:rPr>
                <w:sz w:val="24"/>
                <w:szCs w:val="24"/>
              </w:rPr>
              <w:t xml:space="preserve"> </w:t>
            </w:r>
            <w:proofErr w:type="spellStart"/>
            <w:r w:rsidR="00495695" w:rsidRPr="007739A7">
              <w:rPr>
                <w:rFonts w:ascii="Times New Roman" w:eastAsia="Times New Roman" w:hAnsi="Times New Roman"/>
                <w:sz w:val="24"/>
                <w:szCs w:val="24"/>
              </w:rPr>
              <w:t>бө</w:t>
            </w:r>
            <w:proofErr w:type="gramStart"/>
            <w:r w:rsidR="00495695" w:rsidRPr="007739A7">
              <w:rPr>
                <w:rFonts w:ascii="Times New Roman" w:eastAsia="Times New Roman" w:hAnsi="Times New Roman"/>
                <w:sz w:val="24"/>
                <w:szCs w:val="24"/>
              </w:rPr>
              <w:t>л</w:t>
            </w:r>
            <w:proofErr w:type="gramEnd"/>
            <w:r w:rsidR="00495695" w:rsidRPr="007739A7">
              <w:rPr>
                <w:rFonts w:ascii="Times New Roman" w:eastAsia="Times New Roman" w:hAnsi="Times New Roman"/>
                <w:sz w:val="24"/>
                <w:szCs w:val="24"/>
              </w:rPr>
              <w:t>імді</w:t>
            </w:r>
            <w:proofErr w:type="spellEnd"/>
            <w:r w:rsidR="00495695" w:rsidRPr="007739A7">
              <w:rPr>
                <w:rFonts w:ascii="Times New Roman" w:eastAsia="Times New Roman" w:hAnsi="Times New Roman"/>
                <w:sz w:val="24"/>
                <w:szCs w:val="24"/>
              </w:rPr>
              <w:t xml:space="preserve"> </w:t>
            </w:r>
            <w:proofErr w:type="spellStart"/>
            <w:r w:rsidR="00495695" w:rsidRPr="007739A7">
              <w:rPr>
                <w:rFonts w:ascii="Times New Roman" w:eastAsia="Times New Roman" w:hAnsi="Times New Roman"/>
                <w:sz w:val="24"/>
                <w:szCs w:val="24"/>
              </w:rPr>
              <w:t>қараңыз</w:t>
            </w:r>
            <w:proofErr w:type="spellEnd"/>
            <w:r w:rsidR="00495695" w:rsidRPr="007739A7">
              <w:rPr>
                <w:rFonts w:ascii="Times New Roman" w:eastAsia="Times New Roman" w:hAnsi="Times New Roman"/>
                <w:sz w:val="24"/>
                <w:szCs w:val="24"/>
              </w:rPr>
              <w:t>.</w:t>
            </w:r>
          </w:p>
          <w:p w:rsidR="007739A7" w:rsidRPr="007739A7" w:rsidRDefault="00D00BF7" w:rsidP="007739A7">
            <w:pPr>
              <w:pStyle w:val="ammlistepuces1"/>
              <w:spacing w:before="0" w:beforeAutospacing="0" w:after="0" w:afterAutospacing="0"/>
              <w:jc w:val="both"/>
              <w:rPr>
                <w:rFonts w:eastAsia="Calibri"/>
                <w:kern w:val="3"/>
                <w:lang w:val="kk-KZ"/>
              </w:rPr>
            </w:pPr>
            <w:r w:rsidRPr="007739A7">
              <w:rPr>
                <w:lang w:val="ru-RU"/>
              </w:rPr>
              <w:t xml:space="preserve">3 </w:t>
            </w:r>
            <w:r w:rsidR="007739A7" w:rsidRPr="007739A7">
              <w:rPr>
                <w:rFonts w:eastAsia="Calibri"/>
                <w:kern w:val="3"/>
                <w:lang w:val="kk-KZ"/>
              </w:rPr>
              <w:t xml:space="preserve">Жүрек айнуы </w:t>
            </w:r>
            <w:proofErr w:type="gramStart"/>
            <w:r w:rsidR="007739A7" w:rsidRPr="007739A7">
              <w:rPr>
                <w:rFonts w:eastAsia="Calibri"/>
                <w:kern w:val="3"/>
                <w:lang w:val="kk-KZ"/>
              </w:rPr>
              <w:t>к</w:t>
            </w:r>
            <w:proofErr w:type="gramEnd"/>
            <w:r w:rsidR="007739A7" w:rsidRPr="007739A7">
              <w:rPr>
                <w:rFonts w:eastAsia="Calibri"/>
                <w:kern w:val="3"/>
                <w:lang w:val="kk-KZ"/>
              </w:rPr>
              <w:t xml:space="preserve">өбінесе пероральді дозалардың жоғарылауымен байланысты. Егер асқазан-ішек жолдарының реакциялары айқын болса, онда оларды тамақтану алдында </w:t>
            </w:r>
            <w:r w:rsidR="007739A7" w:rsidRPr="007739A7">
              <w:rPr>
                <w:lang w:val="kk-KZ" w:eastAsia="ru-RU"/>
              </w:rPr>
              <w:t>амоксициллин / клавулан қышқылын қабылдау</w:t>
            </w:r>
            <w:r w:rsidR="007739A7" w:rsidRPr="007739A7">
              <w:rPr>
                <w:rFonts w:eastAsia="Calibri"/>
                <w:kern w:val="3"/>
                <w:lang w:val="kk-KZ"/>
              </w:rPr>
              <w:t xml:space="preserve"> арқылы азайтуға болады.</w:t>
            </w:r>
          </w:p>
          <w:p w:rsidR="00D00BF7" w:rsidRPr="007739A7" w:rsidRDefault="00D00BF7" w:rsidP="00771B16">
            <w:pPr>
              <w:spacing w:after="0" w:line="240" w:lineRule="auto"/>
              <w:jc w:val="both"/>
              <w:rPr>
                <w:rFonts w:ascii="Times New Roman" w:eastAsia="Times New Roman" w:hAnsi="Times New Roman"/>
                <w:sz w:val="24"/>
                <w:szCs w:val="24"/>
                <w:lang w:val="kk-KZ"/>
              </w:rPr>
            </w:pPr>
            <w:r w:rsidRPr="007739A7">
              <w:rPr>
                <w:rFonts w:ascii="Times New Roman" w:eastAsia="Times New Roman" w:hAnsi="Times New Roman"/>
                <w:sz w:val="24"/>
                <w:szCs w:val="24"/>
                <w:lang w:val="kk-KZ"/>
              </w:rPr>
              <w:t xml:space="preserve">4 Соның ішінде </w:t>
            </w:r>
            <w:r w:rsidR="00495695" w:rsidRPr="007739A7">
              <w:rPr>
                <w:rFonts w:ascii="Times New Roman" w:eastAsia="Times New Roman" w:hAnsi="Times New Roman"/>
                <w:sz w:val="24"/>
                <w:szCs w:val="24"/>
                <w:lang w:val="kk-KZ"/>
              </w:rPr>
              <w:t xml:space="preserve">жасырын жарғақшалы </w:t>
            </w:r>
            <w:r w:rsidRPr="007739A7">
              <w:rPr>
                <w:rFonts w:ascii="Times New Roman" w:eastAsia="Times New Roman" w:hAnsi="Times New Roman"/>
                <w:sz w:val="24"/>
                <w:szCs w:val="24"/>
                <w:lang w:val="kk-KZ"/>
              </w:rPr>
              <w:t xml:space="preserve">колит және геморрагиялық колит (4.4 </w:t>
            </w:r>
            <w:r w:rsidR="00495695" w:rsidRPr="007739A7">
              <w:rPr>
                <w:rFonts w:ascii="Times New Roman" w:eastAsia="Times New Roman" w:hAnsi="Times New Roman"/>
                <w:sz w:val="24"/>
                <w:szCs w:val="24"/>
                <w:lang w:val="kk-KZ"/>
              </w:rPr>
              <w:t>бөлімді қараңыз</w:t>
            </w:r>
            <w:r w:rsidRPr="007739A7">
              <w:rPr>
                <w:rFonts w:ascii="Times New Roman" w:eastAsia="Times New Roman" w:hAnsi="Times New Roman"/>
                <w:sz w:val="24"/>
                <w:szCs w:val="24"/>
                <w:lang w:val="kk-KZ"/>
              </w:rPr>
              <w:t>)</w:t>
            </w:r>
          </w:p>
          <w:p w:rsidR="00D00BF7" w:rsidRPr="00D164C9" w:rsidRDefault="00D00BF7" w:rsidP="00771B16">
            <w:pPr>
              <w:spacing w:after="0" w:line="240" w:lineRule="auto"/>
              <w:jc w:val="both"/>
              <w:rPr>
                <w:rFonts w:ascii="Times New Roman" w:eastAsia="Times New Roman" w:hAnsi="Times New Roman"/>
                <w:sz w:val="24"/>
                <w:szCs w:val="24"/>
                <w:lang w:val="kk-KZ"/>
              </w:rPr>
            </w:pPr>
            <w:r w:rsidRPr="00D164C9">
              <w:rPr>
                <w:rFonts w:ascii="Times New Roman" w:eastAsia="Times New Roman" w:hAnsi="Times New Roman"/>
                <w:sz w:val="24"/>
                <w:szCs w:val="24"/>
                <w:lang w:val="kk-KZ"/>
              </w:rPr>
              <w:t xml:space="preserve">5 Бета-лактамды антибиотиктерді қабылдаған </w:t>
            </w:r>
            <w:r w:rsidR="00495695" w:rsidRPr="00D164C9">
              <w:rPr>
                <w:rFonts w:ascii="Times New Roman" w:eastAsia="Times New Roman" w:hAnsi="Times New Roman"/>
                <w:sz w:val="24"/>
                <w:szCs w:val="24"/>
                <w:lang w:val="kk-KZ"/>
              </w:rPr>
              <w:t>пациенттерде</w:t>
            </w:r>
            <w:r w:rsidRPr="00D164C9">
              <w:rPr>
                <w:rFonts w:ascii="Times New Roman" w:eastAsia="Times New Roman" w:hAnsi="Times New Roman"/>
                <w:sz w:val="24"/>
                <w:szCs w:val="24"/>
                <w:lang w:val="kk-KZ"/>
              </w:rPr>
              <w:t xml:space="preserve"> АСТ және/немесе АЛТ деңгейінің орташа жоғарылауы байқалды, бірақ бұл нәтижелердің маңыздылығы белгісіз.</w:t>
            </w:r>
          </w:p>
          <w:p w:rsidR="00D00BF7" w:rsidRPr="00D164C9" w:rsidRDefault="00D00BF7" w:rsidP="00771B16">
            <w:pPr>
              <w:spacing w:after="0" w:line="240" w:lineRule="auto"/>
              <w:jc w:val="both"/>
              <w:rPr>
                <w:rFonts w:ascii="Times New Roman" w:eastAsia="Times New Roman" w:hAnsi="Times New Roman"/>
                <w:sz w:val="24"/>
                <w:szCs w:val="24"/>
                <w:lang w:val="kk-KZ"/>
              </w:rPr>
            </w:pPr>
            <w:r w:rsidRPr="00D164C9">
              <w:rPr>
                <w:rFonts w:ascii="Times New Roman" w:eastAsia="Times New Roman" w:hAnsi="Times New Roman"/>
                <w:sz w:val="24"/>
                <w:szCs w:val="24"/>
                <w:lang w:val="kk-KZ"/>
              </w:rPr>
              <w:t xml:space="preserve">6 Бұл құбылыстар басқа пенициллиндермен және цефалоспориндермен (4.4 </w:t>
            </w:r>
            <w:r w:rsidR="00495695" w:rsidRPr="00D164C9">
              <w:rPr>
                <w:rFonts w:ascii="Times New Roman" w:eastAsia="Times New Roman" w:hAnsi="Times New Roman"/>
                <w:sz w:val="24"/>
                <w:szCs w:val="24"/>
                <w:lang w:val="kk-KZ"/>
              </w:rPr>
              <w:t>бөлімді қараңыз</w:t>
            </w:r>
            <w:r w:rsidRPr="00D164C9">
              <w:rPr>
                <w:rFonts w:ascii="Times New Roman" w:eastAsia="Times New Roman" w:hAnsi="Times New Roman"/>
                <w:sz w:val="24"/>
                <w:szCs w:val="24"/>
                <w:lang w:val="kk-KZ"/>
              </w:rPr>
              <w:t>) байқалды.</w:t>
            </w:r>
          </w:p>
          <w:p w:rsidR="00D00BF7" w:rsidRPr="00D164C9" w:rsidRDefault="00D00BF7" w:rsidP="00771B16">
            <w:pPr>
              <w:spacing w:after="0" w:line="240" w:lineRule="auto"/>
              <w:jc w:val="both"/>
              <w:rPr>
                <w:rFonts w:ascii="Times New Roman" w:eastAsia="Times New Roman" w:hAnsi="Times New Roman"/>
                <w:sz w:val="24"/>
                <w:szCs w:val="24"/>
                <w:lang w:val="kk-KZ"/>
              </w:rPr>
            </w:pPr>
            <w:r w:rsidRPr="00D164C9">
              <w:rPr>
                <w:rFonts w:ascii="Times New Roman" w:eastAsia="Times New Roman" w:hAnsi="Times New Roman"/>
                <w:sz w:val="24"/>
                <w:szCs w:val="24"/>
                <w:lang w:val="kk-KZ"/>
              </w:rPr>
              <w:t xml:space="preserve">7 Кез келген </w:t>
            </w:r>
            <w:r w:rsidR="00495695" w:rsidRPr="007739A7">
              <w:rPr>
                <w:rFonts w:ascii="Times New Roman" w:eastAsia="Times New Roman" w:hAnsi="Times New Roman"/>
                <w:sz w:val="24"/>
                <w:szCs w:val="24"/>
                <w:lang w:val="kk-KZ"/>
              </w:rPr>
              <w:t xml:space="preserve">аса </w:t>
            </w:r>
            <w:r w:rsidRPr="00D164C9">
              <w:rPr>
                <w:rFonts w:ascii="Times New Roman" w:eastAsia="Times New Roman" w:hAnsi="Times New Roman"/>
                <w:sz w:val="24"/>
                <w:szCs w:val="24"/>
                <w:lang w:val="kk-KZ"/>
              </w:rPr>
              <w:t xml:space="preserve">жоғары сезімталдық дерматит реакциясы пайда болса, емдеуді тоқтату керек </w:t>
            </w:r>
            <w:bookmarkStart w:id="15" w:name="_Hlk117777312"/>
            <w:r w:rsidRPr="00D164C9">
              <w:rPr>
                <w:rFonts w:ascii="Times New Roman" w:eastAsia="Times New Roman" w:hAnsi="Times New Roman"/>
                <w:sz w:val="24"/>
                <w:szCs w:val="24"/>
                <w:lang w:val="kk-KZ"/>
              </w:rPr>
              <w:t xml:space="preserve">(4.4 </w:t>
            </w:r>
            <w:r w:rsidR="00495695" w:rsidRPr="00D164C9">
              <w:rPr>
                <w:rFonts w:ascii="Times New Roman" w:eastAsia="Times New Roman" w:hAnsi="Times New Roman"/>
                <w:sz w:val="24"/>
                <w:szCs w:val="24"/>
                <w:lang w:val="kk-KZ"/>
              </w:rPr>
              <w:t>бөлімді қараңыз</w:t>
            </w:r>
            <w:r w:rsidRPr="00D164C9">
              <w:rPr>
                <w:rFonts w:ascii="Times New Roman" w:eastAsia="Times New Roman" w:hAnsi="Times New Roman"/>
                <w:sz w:val="24"/>
                <w:szCs w:val="24"/>
                <w:lang w:val="kk-KZ"/>
              </w:rPr>
              <w:t>).</w:t>
            </w:r>
            <w:bookmarkEnd w:id="15"/>
          </w:p>
          <w:p w:rsidR="00D00BF7" w:rsidRPr="00D164C9" w:rsidRDefault="00D00BF7" w:rsidP="00771B16">
            <w:pPr>
              <w:spacing w:after="0" w:line="240" w:lineRule="auto"/>
              <w:jc w:val="both"/>
              <w:rPr>
                <w:rFonts w:ascii="Times New Roman" w:eastAsia="Times New Roman" w:hAnsi="Times New Roman"/>
                <w:sz w:val="24"/>
                <w:szCs w:val="24"/>
                <w:lang w:val="kk-KZ"/>
              </w:rPr>
            </w:pPr>
            <w:r w:rsidRPr="00D164C9">
              <w:rPr>
                <w:rFonts w:ascii="Times New Roman" w:eastAsia="Times New Roman" w:hAnsi="Times New Roman"/>
                <w:sz w:val="24"/>
                <w:szCs w:val="24"/>
                <w:lang w:val="kk-KZ"/>
              </w:rPr>
              <w:t xml:space="preserve">8 4.9 </w:t>
            </w:r>
            <w:r w:rsidR="00495695" w:rsidRPr="00D164C9">
              <w:rPr>
                <w:rFonts w:ascii="Times New Roman" w:eastAsia="Times New Roman" w:hAnsi="Times New Roman"/>
                <w:sz w:val="24"/>
                <w:szCs w:val="24"/>
                <w:lang w:val="kk-KZ"/>
              </w:rPr>
              <w:t>бөлімді қараңыз.</w:t>
            </w:r>
          </w:p>
          <w:p w:rsidR="00D00BF7" w:rsidRPr="00D164C9" w:rsidRDefault="00D00BF7" w:rsidP="00771B16">
            <w:pPr>
              <w:spacing w:after="0" w:line="240" w:lineRule="auto"/>
              <w:jc w:val="both"/>
              <w:rPr>
                <w:rFonts w:ascii="Times New Roman" w:eastAsia="Times New Roman" w:hAnsi="Times New Roman"/>
                <w:sz w:val="24"/>
                <w:szCs w:val="24"/>
                <w:lang w:val="kk-KZ"/>
              </w:rPr>
            </w:pPr>
            <w:r w:rsidRPr="00D164C9">
              <w:rPr>
                <w:rFonts w:ascii="Times New Roman" w:eastAsia="Times New Roman" w:hAnsi="Times New Roman"/>
                <w:sz w:val="24"/>
                <w:szCs w:val="24"/>
                <w:lang w:val="kk-KZ"/>
              </w:rPr>
              <w:t xml:space="preserve">9 4.4 </w:t>
            </w:r>
            <w:r w:rsidR="00495695" w:rsidRPr="00D164C9">
              <w:rPr>
                <w:rFonts w:ascii="Times New Roman" w:eastAsia="Times New Roman" w:hAnsi="Times New Roman"/>
                <w:sz w:val="24"/>
                <w:szCs w:val="24"/>
                <w:lang w:val="kk-KZ"/>
              </w:rPr>
              <w:t>бөлімді қараңыз.</w:t>
            </w:r>
          </w:p>
          <w:p w:rsidR="00D00BF7" w:rsidRPr="00D164C9" w:rsidRDefault="00D00BF7" w:rsidP="00CB0B44">
            <w:pPr>
              <w:spacing w:after="0" w:line="240" w:lineRule="auto"/>
              <w:jc w:val="both"/>
              <w:rPr>
                <w:rFonts w:ascii="Times New Roman" w:eastAsia="Times New Roman" w:hAnsi="Times New Roman"/>
                <w:sz w:val="24"/>
                <w:szCs w:val="24"/>
                <w:lang w:val="kk-KZ"/>
              </w:rPr>
            </w:pPr>
            <w:r w:rsidRPr="00D164C9">
              <w:rPr>
                <w:rFonts w:ascii="Times New Roman" w:eastAsia="Times New Roman" w:hAnsi="Times New Roman"/>
                <w:sz w:val="24"/>
                <w:szCs w:val="24"/>
                <w:lang w:val="kk-KZ"/>
              </w:rPr>
              <w:t xml:space="preserve">10 4.3 </w:t>
            </w:r>
            <w:r w:rsidR="00495695" w:rsidRPr="007739A7">
              <w:rPr>
                <w:rFonts w:ascii="Times New Roman" w:eastAsia="Times New Roman" w:hAnsi="Times New Roman"/>
                <w:sz w:val="24"/>
                <w:szCs w:val="24"/>
                <w:lang w:val="kk-KZ"/>
              </w:rPr>
              <w:t xml:space="preserve">және </w:t>
            </w:r>
            <w:r w:rsidRPr="00D164C9">
              <w:rPr>
                <w:rFonts w:ascii="Times New Roman" w:eastAsia="Times New Roman" w:hAnsi="Times New Roman"/>
                <w:sz w:val="24"/>
                <w:szCs w:val="24"/>
                <w:lang w:val="kk-KZ"/>
              </w:rPr>
              <w:t xml:space="preserve"> 4.4 бөлімдер</w:t>
            </w:r>
            <w:r w:rsidR="00CB0B44">
              <w:rPr>
                <w:rFonts w:ascii="Times New Roman" w:eastAsia="Times New Roman" w:hAnsi="Times New Roman"/>
                <w:sz w:val="24"/>
                <w:szCs w:val="24"/>
                <w:lang w:val="kk-KZ"/>
              </w:rPr>
              <w:t xml:space="preserve">ді </w:t>
            </w:r>
            <w:r w:rsidRPr="00D164C9">
              <w:rPr>
                <w:rFonts w:ascii="Times New Roman" w:eastAsia="Times New Roman" w:hAnsi="Times New Roman"/>
                <w:sz w:val="24"/>
                <w:szCs w:val="24"/>
                <w:lang w:val="kk-KZ"/>
              </w:rPr>
              <w:t>қараңыз.</w:t>
            </w:r>
          </w:p>
        </w:tc>
      </w:tr>
    </w:tbl>
    <w:p w:rsidR="00483FDE" w:rsidRPr="007739A7" w:rsidRDefault="00483FDE" w:rsidP="00771B16">
      <w:pPr>
        <w:spacing w:after="0" w:line="240" w:lineRule="auto"/>
        <w:jc w:val="both"/>
        <w:rPr>
          <w:rFonts w:ascii="Times New Roman" w:hAnsi="Times New Roman"/>
          <w:sz w:val="24"/>
          <w:szCs w:val="24"/>
          <w:lang w:val="kk-KZ"/>
        </w:rPr>
      </w:pPr>
    </w:p>
    <w:bookmarkEnd w:id="14"/>
    <w:p w:rsidR="00D2251B" w:rsidRPr="007739A7" w:rsidRDefault="00D2251B" w:rsidP="00D2251B">
      <w:pPr>
        <w:spacing w:after="0" w:line="240" w:lineRule="auto"/>
        <w:jc w:val="both"/>
        <w:rPr>
          <w:rFonts w:ascii="Times New Roman" w:hAnsi="Times New Roman"/>
          <w:b/>
          <w:sz w:val="24"/>
          <w:szCs w:val="24"/>
          <w:lang w:val="kk-KZ"/>
        </w:rPr>
      </w:pPr>
      <w:r w:rsidRPr="007739A7">
        <w:rPr>
          <w:rFonts w:ascii="Times New Roman" w:hAnsi="Times New Roman"/>
          <w:b/>
          <w:sz w:val="24"/>
          <w:szCs w:val="24"/>
          <w:lang w:val="kk-KZ"/>
        </w:rPr>
        <w:t>Күмәнді жағымсыз реакциялар туралы хабарлама</w:t>
      </w:r>
    </w:p>
    <w:p w:rsidR="00D2251B" w:rsidRPr="00D2251B" w:rsidRDefault="00D2251B" w:rsidP="00D2251B">
      <w:pPr>
        <w:spacing w:after="0" w:line="240" w:lineRule="auto"/>
        <w:jc w:val="both"/>
        <w:rPr>
          <w:rFonts w:ascii="Times New Roman" w:hAnsi="Times New Roman"/>
          <w:sz w:val="24"/>
          <w:szCs w:val="24"/>
          <w:lang w:val="kk-KZ"/>
        </w:rPr>
      </w:pPr>
      <w:r w:rsidRPr="007739A7">
        <w:rPr>
          <w:rFonts w:ascii="Times New Roman" w:hAnsi="Times New Roman"/>
          <w:sz w:val="24"/>
          <w:szCs w:val="24"/>
          <w:lang w:val="kk-KZ"/>
        </w:rPr>
        <w:t>ДП «пайда-қауіп» арақатынасына үздіксіз мониторинг жүргізуді қамтамасыз ету мақсатында ДП тіркегеннен кейін күдікті жағымсыз реакциялар туралы хабарлау маңызды. Медицина қызметкерлеріне</w:t>
      </w:r>
      <w:r w:rsidRPr="00D2251B">
        <w:rPr>
          <w:rFonts w:ascii="Times New Roman" w:hAnsi="Times New Roman"/>
          <w:sz w:val="24"/>
          <w:szCs w:val="24"/>
          <w:lang w:val="kk-KZ"/>
        </w:rPr>
        <w:t xml:space="preserve"> ҚР жағымсыз реакциялар туралы ұлттық хабарлау жүйесі арқылы ДП кез келген күдікті жағымсыз реакциялары туралы хабарлау ұсынылады.</w:t>
      </w:r>
    </w:p>
    <w:p w:rsidR="00D2251B" w:rsidRPr="005A5123" w:rsidRDefault="00D2251B" w:rsidP="00D2251B">
      <w:pPr>
        <w:spacing w:after="0" w:line="240" w:lineRule="auto"/>
        <w:jc w:val="both"/>
        <w:rPr>
          <w:rFonts w:ascii="Times New Roman" w:hAnsi="Times New Roman"/>
          <w:sz w:val="24"/>
          <w:szCs w:val="24"/>
          <w:lang w:val="kk-KZ"/>
        </w:rPr>
      </w:pPr>
      <w:r w:rsidRPr="00D2251B">
        <w:rPr>
          <w:rFonts w:ascii="Times New Roman" w:hAnsi="Times New Roman"/>
          <w:sz w:val="24"/>
          <w:szCs w:val="24"/>
          <w:lang w:val="kk-KZ"/>
        </w:rPr>
        <w:t xml:space="preserve">Қазақстан Республикасы Денсаулық сақтау министрлігі Медициналық және фармацевтикалық </w:t>
      </w:r>
      <w:r w:rsidRPr="005A5123">
        <w:rPr>
          <w:rFonts w:ascii="Times New Roman" w:hAnsi="Times New Roman"/>
          <w:sz w:val="24"/>
          <w:szCs w:val="24"/>
          <w:lang w:val="kk-KZ"/>
        </w:rPr>
        <w:t>бақылау комитетінің «Дәрілік заттар мен медициналық бұйымдарды сараптау ұлттық орталығы» ШЖҚ РМК</w:t>
      </w:r>
    </w:p>
    <w:p w:rsidR="00D2251B" w:rsidRPr="005A5123" w:rsidRDefault="001748BD" w:rsidP="00D2251B">
      <w:pPr>
        <w:spacing w:after="0" w:line="240" w:lineRule="auto"/>
        <w:rPr>
          <w:rFonts w:ascii="Times New Roman" w:hAnsi="Times New Roman"/>
          <w:sz w:val="24"/>
          <w:szCs w:val="24"/>
        </w:rPr>
      </w:pPr>
      <w:hyperlink r:id="rId8" w:history="1">
        <w:r w:rsidR="00D2251B" w:rsidRPr="005A5123">
          <w:rPr>
            <w:rFonts w:ascii="Times New Roman" w:hAnsi="Times New Roman"/>
            <w:color w:val="0000FF"/>
            <w:sz w:val="24"/>
            <w:szCs w:val="24"/>
            <w:u w:val="single"/>
            <w:lang w:val="en-US"/>
          </w:rPr>
          <w:t>http</w:t>
        </w:r>
        <w:r w:rsidR="00D2251B" w:rsidRPr="005A5123">
          <w:rPr>
            <w:rFonts w:ascii="Times New Roman" w:hAnsi="Times New Roman"/>
            <w:color w:val="0000FF"/>
            <w:sz w:val="24"/>
            <w:szCs w:val="24"/>
            <w:u w:val="single"/>
          </w:rPr>
          <w:t>://</w:t>
        </w:r>
        <w:r w:rsidR="00D2251B" w:rsidRPr="005A5123">
          <w:rPr>
            <w:rFonts w:ascii="Times New Roman" w:hAnsi="Times New Roman"/>
            <w:color w:val="0000FF"/>
            <w:sz w:val="24"/>
            <w:szCs w:val="24"/>
            <w:u w:val="single"/>
            <w:lang w:val="en-US"/>
          </w:rPr>
          <w:t>www</w:t>
        </w:r>
        <w:r w:rsidR="00D2251B" w:rsidRPr="005A5123">
          <w:rPr>
            <w:rFonts w:ascii="Times New Roman" w:hAnsi="Times New Roman"/>
            <w:color w:val="0000FF"/>
            <w:sz w:val="24"/>
            <w:szCs w:val="24"/>
            <w:u w:val="single"/>
          </w:rPr>
          <w:t>.</w:t>
        </w:r>
        <w:proofErr w:type="spellStart"/>
        <w:r w:rsidR="00D2251B" w:rsidRPr="005A5123">
          <w:rPr>
            <w:rFonts w:ascii="Times New Roman" w:hAnsi="Times New Roman"/>
            <w:color w:val="0000FF"/>
            <w:sz w:val="24"/>
            <w:szCs w:val="24"/>
            <w:u w:val="single"/>
            <w:lang w:val="en-US"/>
          </w:rPr>
          <w:t>ndda</w:t>
        </w:r>
        <w:proofErr w:type="spellEnd"/>
        <w:r w:rsidR="00D2251B" w:rsidRPr="005A5123">
          <w:rPr>
            <w:rFonts w:ascii="Times New Roman" w:hAnsi="Times New Roman"/>
            <w:color w:val="0000FF"/>
            <w:sz w:val="24"/>
            <w:szCs w:val="24"/>
            <w:u w:val="single"/>
          </w:rPr>
          <w:t>.</w:t>
        </w:r>
        <w:proofErr w:type="spellStart"/>
        <w:r w:rsidR="00D2251B" w:rsidRPr="005A5123">
          <w:rPr>
            <w:rFonts w:ascii="Times New Roman" w:hAnsi="Times New Roman"/>
            <w:color w:val="0000FF"/>
            <w:sz w:val="24"/>
            <w:szCs w:val="24"/>
            <w:u w:val="single"/>
            <w:lang w:val="en-US"/>
          </w:rPr>
          <w:t>kz</w:t>
        </w:r>
        <w:proofErr w:type="spellEnd"/>
      </w:hyperlink>
    </w:p>
    <w:p w:rsidR="001E1795" w:rsidRPr="005A5123" w:rsidRDefault="001E1795" w:rsidP="00771B16">
      <w:pPr>
        <w:spacing w:after="0" w:line="240" w:lineRule="auto"/>
        <w:jc w:val="both"/>
        <w:rPr>
          <w:rFonts w:ascii="Times New Roman" w:hAnsi="Times New Roman"/>
          <w:b/>
          <w:sz w:val="24"/>
          <w:szCs w:val="24"/>
          <w:lang w:val="kk-KZ"/>
        </w:rPr>
      </w:pPr>
    </w:p>
    <w:p w:rsidR="002F1286" w:rsidRPr="005A5123" w:rsidRDefault="002F1286" w:rsidP="00771B16">
      <w:pPr>
        <w:spacing w:after="0" w:line="240" w:lineRule="auto"/>
        <w:jc w:val="both"/>
        <w:rPr>
          <w:rFonts w:ascii="Times New Roman" w:hAnsi="Times New Roman"/>
          <w:sz w:val="24"/>
          <w:szCs w:val="24"/>
          <w:lang w:val="kk-KZ"/>
        </w:rPr>
      </w:pPr>
      <w:r w:rsidRPr="005A5123">
        <w:rPr>
          <w:rFonts w:ascii="Times New Roman" w:hAnsi="Times New Roman"/>
          <w:b/>
          <w:sz w:val="24"/>
          <w:szCs w:val="24"/>
          <w:lang w:val="kk-KZ"/>
        </w:rPr>
        <w:t xml:space="preserve">4.9. </w:t>
      </w:r>
      <w:bookmarkStart w:id="16" w:name="_Hlk35855474"/>
      <w:r w:rsidRPr="005A5123">
        <w:rPr>
          <w:rFonts w:ascii="Times New Roman" w:eastAsia="Times New Roman" w:hAnsi="Times New Roman"/>
          <w:b/>
          <w:sz w:val="24"/>
          <w:szCs w:val="24"/>
          <w:lang w:val="kk-KZ"/>
        </w:rPr>
        <w:t>Артық дозалануы</w:t>
      </w:r>
      <w:bookmarkEnd w:id="16"/>
    </w:p>
    <w:p w:rsidR="00D2251B" w:rsidRPr="005A5123" w:rsidRDefault="00D2251B" w:rsidP="00D2251B">
      <w:pPr>
        <w:pStyle w:val="Standard"/>
        <w:spacing w:after="0" w:line="240" w:lineRule="auto"/>
        <w:jc w:val="both"/>
        <w:rPr>
          <w:rFonts w:ascii="Times New Roman" w:hAnsi="Times New Roman"/>
          <w:bCs/>
          <w:sz w:val="24"/>
          <w:szCs w:val="24"/>
          <w:lang w:val="kk-KZ"/>
        </w:rPr>
      </w:pPr>
      <w:r w:rsidRPr="005A5123">
        <w:rPr>
          <w:rFonts w:ascii="Times New Roman" w:hAnsi="Times New Roman"/>
          <w:bCs/>
          <w:i/>
          <w:sz w:val="24"/>
          <w:szCs w:val="24"/>
          <w:lang w:val="kk-KZ"/>
        </w:rPr>
        <w:t xml:space="preserve">Симптомдары: </w:t>
      </w:r>
      <w:r w:rsidRPr="005A5123">
        <w:rPr>
          <w:rFonts w:ascii="Times New Roman" w:hAnsi="Times New Roman"/>
          <w:bCs/>
          <w:sz w:val="24"/>
          <w:szCs w:val="24"/>
          <w:lang w:val="kk-KZ"/>
        </w:rPr>
        <w:t>асқазан-ішек бұзылыстары орын алуы және су-электролит теңгерімі бұзылуы мүмкін.</w:t>
      </w:r>
    </w:p>
    <w:p w:rsidR="00D2251B" w:rsidRPr="005A5123" w:rsidRDefault="00D2251B" w:rsidP="00D2251B">
      <w:pPr>
        <w:pStyle w:val="Standard"/>
        <w:spacing w:after="0" w:line="240" w:lineRule="auto"/>
        <w:jc w:val="both"/>
        <w:rPr>
          <w:rFonts w:ascii="Times New Roman" w:hAnsi="Times New Roman"/>
          <w:bCs/>
          <w:sz w:val="24"/>
          <w:szCs w:val="24"/>
          <w:lang w:val="kk-KZ"/>
        </w:rPr>
      </w:pPr>
      <w:r w:rsidRPr="005A5123">
        <w:rPr>
          <w:rFonts w:ascii="Times New Roman" w:hAnsi="Times New Roman"/>
          <w:bCs/>
          <w:sz w:val="24"/>
          <w:szCs w:val="24"/>
          <w:lang w:val="kk-KZ"/>
        </w:rPr>
        <w:t xml:space="preserve">Бүйрек функциясы төмендеген пациенттерге </w:t>
      </w:r>
      <w:r w:rsidRPr="005A5123">
        <w:rPr>
          <w:rFonts w:ascii="Times New Roman" w:hAnsi="Times New Roman"/>
          <w:sz w:val="24"/>
          <w:szCs w:val="24"/>
          <w:highlight w:val="lightGray"/>
          <w:lang w:val="kk-KZ" w:eastAsia="ru-RU"/>
        </w:rPr>
        <w:t>[Саудалық атауы]</w:t>
      </w:r>
      <w:r w:rsidRPr="005A5123">
        <w:rPr>
          <w:rFonts w:ascii="Times New Roman" w:eastAsia="Times New Roman" w:hAnsi="Times New Roman"/>
          <w:sz w:val="24"/>
          <w:szCs w:val="24"/>
          <w:lang w:val="kk-KZ"/>
        </w:rPr>
        <w:t xml:space="preserve"> </w:t>
      </w:r>
      <w:r w:rsidRPr="005A5123">
        <w:rPr>
          <w:rFonts w:ascii="Times New Roman" w:hAnsi="Times New Roman"/>
          <w:bCs/>
          <w:sz w:val="24"/>
          <w:szCs w:val="24"/>
          <w:lang w:val="kk-KZ"/>
        </w:rPr>
        <w:t>препаратын тағайындаған кезде немесе жоғары дозаларды пайдаланған кезде құрысулар дамуы мүмкін.</w:t>
      </w:r>
    </w:p>
    <w:p w:rsidR="00D2251B" w:rsidRPr="005A5123" w:rsidRDefault="00D2251B" w:rsidP="00D2251B">
      <w:pPr>
        <w:pStyle w:val="Standard"/>
        <w:spacing w:after="0" w:line="240" w:lineRule="auto"/>
        <w:jc w:val="both"/>
        <w:rPr>
          <w:rFonts w:ascii="Times New Roman" w:hAnsi="Times New Roman"/>
          <w:bCs/>
          <w:sz w:val="24"/>
          <w:szCs w:val="24"/>
          <w:lang w:val="kk-KZ"/>
        </w:rPr>
      </w:pPr>
      <w:r w:rsidRPr="005A5123">
        <w:rPr>
          <w:rFonts w:ascii="Times New Roman" w:hAnsi="Times New Roman"/>
          <w:bCs/>
          <w:sz w:val="24"/>
          <w:szCs w:val="24"/>
          <w:lang w:val="kk-KZ"/>
        </w:rPr>
        <w:t>Амоксициллин әсіресе жоғары дозаларды вена ішіне енгізу арқылы тағайындағаннан кейін қуық катетерлерінде тұнуы мүмкін.</w:t>
      </w:r>
      <w:r w:rsidRPr="005A5123">
        <w:rPr>
          <w:sz w:val="24"/>
          <w:szCs w:val="24"/>
          <w:lang w:val="kk-KZ"/>
        </w:rPr>
        <w:t xml:space="preserve"> </w:t>
      </w:r>
      <w:r w:rsidRPr="005A5123">
        <w:rPr>
          <w:rFonts w:ascii="Times New Roman" w:hAnsi="Times New Roman"/>
          <w:bCs/>
          <w:sz w:val="24"/>
          <w:szCs w:val="24"/>
          <w:lang w:val="kk-KZ"/>
        </w:rPr>
        <w:t>(4.4 бөлімді қараңыз).</w:t>
      </w:r>
    </w:p>
    <w:p w:rsidR="00D2251B" w:rsidRPr="005A5123" w:rsidRDefault="00D2251B" w:rsidP="00D2251B">
      <w:pPr>
        <w:pStyle w:val="Standard"/>
        <w:spacing w:after="0" w:line="240" w:lineRule="auto"/>
        <w:jc w:val="both"/>
        <w:rPr>
          <w:rFonts w:ascii="Times New Roman" w:hAnsi="Times New Roman"/>
          <w:bCs/>
          <w:sz w:val="24"/>
          <w:szCs w:val="24"/>
          <w:lang w:val="kk-KZ"/>
        </w:rPr>
      </w:pPr>
      <w:r w:rsidRPr="005A5123">
        <w:rPr>
          <w:rFonts w:ascii="Times New Roman" w:hAnsi="Times New Roman"/>
          <w:bCs/>
          <w:sz w:val="24"/>
          <w:szCs w:val="24"/>
          <w:lang w:val="kk-KZ"/>
        </w:rPr>
        <w:t>Кейбір жағдайларда бүйрек жеткіліксіздігіне әкелетін амоксициллин кристаллуриясы сипатталған.</w:t>
      </w:r>
    </w:p>
    <w:p w:rsidR="00D2251B" w:rsidRPr="005A5123" w:rsidRDefault="00D2251B" w:rsidP="00D2251B">
      <w:pPr>
        <w:pStyle w:val="Standard"/>
        <w:spacing w:after="0" w:line="240" w:lineRule="auto"/>
        <w:jc w:val="both"/>
        <w:rPr>
          <w:rFonts w:ascii="Times New Roman" w:hAnsi="Times New Roman"/>
          <w:bCs/>
          <w:sz w:val="24"/>
          <w:szCs w:val="24"/>
          <w:lang w:val="kk-KZ"/>
        </w:rPr>
      </w:pPr>
      <w:r w:rsidRPr="005A5123">
        <w:rPr>
          <w:rFonts w:ascii="Times New Roman" w:hAnsi="Times New Roman"/>
          <w:bCs/>
          <w:i/>
          <w:sz w:val="24"/>
          <w:szCs w:val="24"/>
          <w:lang w:val="kk-KZ"/>
        </w:rPr>
        <w:t xml:space="preserve">Ем: </w:t>
      </w:r>
      <w:r w:rsidRPr="005A5123">
        <w:rPr>
          <w:rFonts w:ascii="Times New Roman" w:hAnsi="Times New Roman"/>
          <w:bCs/>
          <w:sz w:val="24"/>
          <w:szCs w:val="24"/>
          <w:lang w:val="kk-KZ"/>
        </w:rPr>
        <w:t>симптоматикалық терапия жүргізу, су-электролит теңгерімін түзету. Препарат [сауда атауы] гемодиализ арқылы қаннан шығарылады.</w:t>
      </w:r>
    </w:p>
    <w:p w:rsidR="00D2251B" w:rsidRPr="005A5123" w:rsidRDefault="00D2251B" w:rsidP="00D2251B">
      <w:pPr>
        <w:pStyle w:val="Standard"/>
        <w:spacing w:after="0" w:line="240" w:lineRule="auto"/>
        <w:jc w:val="both"/>
        <w:rPr>
          <w:rFonts w:ascii="Times New Roman" w:hAnsi="Times New Roman"/>
          <w:bCs/>
          <w:sz w:val="24"/>
          <w:szCs w:val="24"/>
          <w:lang w:val="kk-KZ"/>
        </w:rPr>
      </w:pPr>
      <w:r w:rsidRPr="005A5123">
        <w:rPr>
          <w:rFonts w:ascii="Times New Roman" w:hAnsi="Times New Roman"/>
          <w:bCs/>
          <w:i/>
          <w:sz w:val="24"/>
          <w:szCs w:val="24"/>
          <w:lang w:val="kk-KZ"/>
        </w:rPr>
        <w:t>Емі:</w:t>
      </w:r>
      <w:r w:rsidRPr="005A5123">
        <w:rPr>
          <w:rFonts w:ascii="Times New Roman" w:hAnsi="Times New Roman"/>
          <w:bCs/>
          <w:sz w:val="24"/>
          <w:szCs w:val="24"/>
          <w:lang w:val="kk-KZ"/>
        </w:rPr>
        <w:t xml:space="preserve"> симптоматикалық ем жүргізу, су-электролит теңгерімін түзету. </w:t>
      </w:r>
      <w:r w:rsidRPr="005A5123">
        <w:rPr>
          <w:rFonts w:ascii="Times New Roman" w:hAnsi="Times New Roman"/>
          <w:sz w:val="24"/>
          <w:szCs w:val="24"/>
          <w:highlight w:val="lightGray"/>
          <w:lang w:val="kk-KZ" w:eastAsia="ru-RU"/>
        </w:rPr>
        <w:t>[Саудалық атауы]</w:t>
      </w:r>
      <w:r w:rsidRPr="005A5123">
        <w:rPr>
          <w:rFonts w:ascii="Times New Roman" w:eastAsia="Times New Roman" w:hAnsi="Times New Roman"/>
          <w:sz w:val="24"/>
          <w:szCs w:val="24"/>
          <w:lang w:val="kk-KZ"/>
        </w:rPr>
        <w:t xml:space="preserve"> </w:t>
      </w:r>
      <w:r w:rsidRPr="005A5123">
        <w:rPr>
          <w:rFonts w:ascii="Times New Roman" w:hAnsi="Times New Roman"/>
          <w:bCs/>
          <w:sz w:val="24"/>
          <w:szCs w:val="24"/>
          <w:lang w:val="kk-KZ"/>
        </w:rPr>
        <w:t>препараты гемодиализ арқылы қаннан шығарылады.</w:t>
      </w:r>
    </w:p>
    <w:p w:rsidR="00D2251B" w:rsidRPr="005A5123" w:rsidRDefault="00D2251B" w:rsidP="00D2251B">
      <w:pPr>
        <w:pStyle w:val="Standard"/>
        <w:spacing w:after="0" w:line="240" w:lineRule="auto"/>
        <w:jc w:val="both"/>
        <w:rPr>
          <w:rFonts w:ascii="Times New Roman" w:hAnsi="Times New Roman"/>
          <w:b/>
          <w:bCs/>
          <w:sz w:val="24"/>
          <w:szCs w:val="24"/>
          <w:lang w:val="kk-KZ"/>
        </w:rPr>
      </w:pPr>
    </w:p>
    <w:p w:rsidR="002F1286" w:rsidRPr="005A5123" w:rsidRDefault="002F1286" w:rsidP="00D2251B">
      <w:pPr>
        <w:autoSpaceDE w:val="0"/>
        <w:spacing w:after="0" w:line="240" w:lineRule="auto"/>
        <w:jc w:val="both"/>
        <w:rPr>
          <w:rFonts w:ascii="Times New Roman" w:hAnsi="Times New Roman"/>
          <w:b/>
          <w:sz w:val="24"/>
          <w:szCs w:val="24"/>
          <w:lang w:val="kk-KZ"/>
        </w:rPr>
      </w:pPr>
      <w:r w:rsidRPr="005A5123">
        <w:rPr>
          <w:rFonts w:ascii="Times New Roman" w:hAnsi="Times New Roman"/>
          <w:b/>
          <w:sz w:val="24"/>
          <w:szCs w:val="24"/>
          <w:lang w:val="kk-KZ"/>
        </w:rPr>
        <w:t xml:space="preserve">5. </w:t>
      </w:r>
      <w:bookmarkStart w:id="17" w:name="_Hlk36035278"/>
      <w:r w:rsidRPr="005A5123">
        <w:rPr>
          <w:rFonts w:ascii="Times New Roman" w:eastAsia="TimesNewRomanPSMT" w:hAnsi="Times New Roman"/>
          <w:b/>
          <w:sz w:val="24"/>
          <w:szCs w:val="24"/>
          <w:lang w:val="kk-KZ"/>
        </w:rPr>
        <w:t xml:space="preserve">ФАРМАКОЛОГИЯЛЫҚ ҚАСИЕТТЕРІ </w:t>
      </w:r>
    </w:p>
    <w:p w:rsidR="002F1286" w:rsidRPr="005A5123" w:rsidRDefault="002F1286" w:rsidP="00D2251B">
      <w:pPr>
        <w:autoSpaceDE w:val="0"/>
        <w:spacing w:after="0" w:line="240" w:lineRule="auto"/>
        <w:jc w:val="both"/>
        <w:rPr>
          <w:rFonts w:ascii="Times New Roman" w:hAnsi="Times New Roman"/>
          <w:sz w:val="24"/>
          <w:szCs w:val="24"/>
          <w:lang w:val="kk-KZ"/>
        </w:rPr>
      </w:pPr>
      <w:r w:rsidRPr="005A5123">
        <w:rPr>
          <w:rFonts w:ascii="Times New Roman" w:hAnsi="Times New Roman"/>
          <w:b/>
          <w:sz w:val="24"/>
          <w:szCs w:val="24"/>
          <w:lang w:val="kk-KZ"/>
        </w:rPr>
        <w:t xml:space="preserve">5.1. </w:t>
      </w:r>
      <w:r w:rsidRPr="005A5123">
        <w:rPr>
          <w:rFonts w:ascii="Times New Roman" w:eastAsia="TimesNewRomanPSMT" w:hAnsi="Times New Roman"/>
          <w:b/>
          <w:sz w:val="24"/>
          <w:szCs w:val="24"/>
          <w:lang w:val="kk-KZ"/>
        </w:rPr>
        <w:t xml:space="preserve">Фармакодинамикалық қасиеттері </w:t>
      </w:r>
    </w:p>
    <w:bookmarkEnd w:id="17"/>
    <w:p w:rsidR="00D2251B" w:rsidRPr="005A5123" w:rsidRDefault="00D00BF7" w:rsidP="00D2251B">
      <w:pPr>
        <w:spacing w:after="0"/>
        <w:jc w:val="both"/>
        <w:rPr>
          <w:rFonts w:ascii="Times New Roman" w:hAnsi="Times New Roman"/>
          <w:sz w:val="24"/>
          <w:szCs w:val="24"/>
          <w:lang w:val="kk-KZ"/>
        </w:rPr>
      </w:pPr>
      <w:r w:rsidRPr="005A5123">
        <w:rPr>
          <w:rFonts w:ascii="Times New Roman" w:hAnsi="Times New Roman"/>
          <w:sz w:val="24"/>
          <w:szCs w:val="24"/>
          <w:lang w:val="kk-KZ"/>
        </w:rPr>
        <w:t xml:space="preserve">Фармакотерапиялық тобы: </w:t>
      </w:r>
      <w:r w:rsidR="00D2251B" w:rsidRPr="005A5123">
        <w:rPr>
          <w:rFonts w:ascii="Times New Roman" w:hAnsi="Times New Roman"/>
          <w:sz w:val="24"/>
          <w:szCs w:val="24"/>
          <w:lang w:val="kk-KZ"/>
        </w:rPr>
        <w:t>Жүйелі қолдануға арналған бактерияға қарсы препараттар. Бактерияға қарсы  бета-лактамды препараттар,  пенициллиндер. Пенициллин біріктірілімдері, бета-лактамаза тежегіштерін қоса. Амоксициллин және бета-лактамаза тежегіші</w:t>
      </w:r>
    </w:p>
    <w:p w:rsidR="00D2251B" w:rsidRPr="005A5123" w:rsidRDefault="00D2251B" w:rsidP="00D2251B">
      <w:pPr>
        <w:spacing w:after="0"/>
        <w:jc w:val="both"/>
        <w:rPr>
          <w:rFonts w:ascii="Times New Roman" w:hAnsi="Times New Roman"/>
          <w:sz w:val="24"/>
          <w:szCs w:val="24"/>
          <w:lang w:val="kk-KZ"/>
        </w:rPr>
      </w:pPr>
      <w:r w:rsidRPr="005A5123">
        <w:rPr>
          <w:rFonts w:ascii="Times New Roman" w:hAnsi="Times New Roman"/>
          <w:sz w:val="24"/>
          <w:szCs w:val="24"/>
          <w:lang w:val="kk-KZ"/>
        </w:rPr>
        <w:t>АТХ коды J01CR02</w:t>
      </w:r>
    </w:p>
    <w:p w:rsidR="00D00BF7" w:rsidRPr="005A5123" w:rsidRDefault="00D00BF7" w:rsidP="00D2251B">
      <w:pPr>
        <w:spacing w:after="0" w:line="240" w:lineRule="auto"/>
        <w:jc w:val="both"/>
        <w:rPr>
          <w:rFonts w:ascii="Times New Roman" w:hAnsi="Times New Roman"/>
          <w:i/>
          <w:iCs/>
          <w:sz w:val="24"/>
          <w:szCs w:val="24"/>
          <w:lang w:val="kk-KZ"/>
        </w:rPr>
      </w:pPr>
      <w:r w:rsidRPr="005A5123">
        <w:rPr>
          <w:rFonts w:ascii="Times New Roman" w:hAnsi="Times New Roman"/>
          <w:i/>
          <w:iCs/>
          <w:sz w:val="24"/>
          <w:szCs w:val="24"/>
          <w:lang w:val="kk-KZ"/>
        </w:rPr>
        <w:t>Әсер ету механизмі</w:t>
      </w:r>
    </w:p>
    <w:p w:rsidR="00D00BF7" w:rsidRPr="005A5123" w:rsidRDefault="00D00BF7" w:rsidP="00D2251B">
      <w:pPr>
        <w:spacing w:after="0" w:line="240" w:lineRule="auto"/>
        <w:jc w:val="both"/>
        <w:rPr>
          <w:rFonts w:ascii="Times New Roman" w:hAnsi="Times New Roman"/>
          <w:sz w:val="24"/>
          <w:szCs w:val="24"/>
          <w:lang w:val="kk-KZ"/>
        </w:rPr>
      </w:pPr>
      <w:r w:rsidRPr="005A5123">
        <w:rPr>
          <w:rFonts w:ascii="Times New Roman" w:hAnsi="Times New Roman"/>
          <w:i/>
          <w:iCs/>
          <w:sz w:val="24"/>
          <w:szCs w:val="24"/>
          <w:lang w:val="kk-KZ"/>
        </w:rPr>
        <w:t>Амоксициллин</w:t>
      </w:r>
      <w:r w:rsidRPr="005A5123">
        <w:rPr>
          <w:rFonts w:ascii="Times New Roman" w:hAnsi="Times New Roman"/>
          <w:sz w:val="24"/>
          <w:szCs w:val="24"/>
          <w:lang w:val="kk-KZ"/>
        </w:rPr>
        <w:t xml:space="preserve"> – бұл кең ауқымды әсері бар, жартылай синтетикалық (бета-лакта</w:t>
      </w:r>
      <w:r w:rsidR="009410C5">
        <w:rPr>
          <w:rFonts w:ascii="Times New Roman" w:hAnsi="Times New Roman"/>
          <w:sz w:val="24"/>
          <w:szCs w:val="24"/>
          <w:lang w:val="kk-KZ"/>
        </w:rPr>
        <w:t>мды) антибиотик, көптеген грам оң</w:t>
      </w:r>
      <w:r w:rsidRPr="005A5123">
        <w:rPr>
          <w:rFonts w:ascii="Times New Roman" w:hAnsi="Times New Roman"/>
          <w:sz w:val="24"/>
          <w:szCs w:val="24"/>
          <w:lang w:val="kk-KZ"/>
        </w:rPr>
        <w:t xml:space="preserve"> және грамтеріс микроорганизмдерге қатысты белсенді. Амоксициллин бета-лактамазалардың әсерінен бұзылады және осы ферментті өндіретін микроорганизмдерге әсер етпейді.</w:t>
      </w:r>
    </w:p>
    <w:p w:rsidR="00D00BF7" w:rsidRPr="005A5123" w:rsidRDefault="00D00BF7" w:rsidP="00771B16">
      <w:pPr>
        <w:spacing w:after="0" w:line="240" w:lineRule="auto"/>
        <w:jc w:val="both"/>
        <w:rPr>
          <w:rFonts w:ascii="Times New Roman" w:hAnsi="Times New Roman"/>
          <w:sz w:val="24"/>
          <w:szCs w:val="24"/>
          <w:lang w:val="kk-KZ"/>
        </w:rPr>
      </w:pPr>
      <w:r w:rsidRPr="005A5123">
        <w:rPr>
          <w:rFonts w:ascii="Times New Roman" w:hAnsi="Times New Roman"/>
          <w:sz w:val="24"/>
          <w:szCs w:val="24"/>
          <w:lang w:val="kk-KZ"/>
        </w:rPr>
        <w:t xml:space="preserve">Амоксициллиннің әсер ету механизмі бактериялардың жасуша </w:t>
      </w:r>
      <w:r w:rsidR="009410C5">
        <w:rPr>
          <w:rFonts w:ascii="Times New Roman" w:hAnsi="Times New Roman"/>
          <w:sz w:val="24"/>
          <w:szCs w:val="24"/>
          <w:lang w:val="kk-KZ"/>
        </w:rPr>
        <w:t xml:space="preserve">қабырғалары </w:t>
      </w:r>
      <w:r w:rsidRPr="005A5123">
        <w:rPr>
          <w:rFonts w:ascii="Times New Roman" w:hAnsi="Times New Roman"/>
          <w:sz w:val="24"/>
          <w:szCs w:val="24"/>
          <w:lang w:val="kk-KZ"/>
        </w:rPr>
        <w:t xml:space="preserve">пептидогликандарының биосинтезін тежеуіне негізделген, бұл жасушалардың лизисіне және қырылуына әкеледі.  </w:t>
      </w:r>
    </w:p>
    <w:p w:rsidR="009410C5" w:rsidRDefault="00D00BF7" w:rsidP="009410C5">
      <w:pPr>
        <w:pStyle w:val="af1"/>
        <w:jc w:val="both"/>
        <w:rPr>
          <w:rFonts w:ascii="Times New Roman" w:hAnsi="Times New Roman"/>
          <w:sz w:val="24"/>
          <w:szCs w:val="24"/>
          <w:lang w:val="kk-KZ"/>
        </w:rPr>
      </w:pPr>
      <w:r w:rsidRPr="005A5123">
        <w:rPr>
          <w:rFonts w:ascii="Times New Roman" w:hAnsi="Times New Roman"/>
          <w:i/>
          <w:iCs/>
          <w:sz w:val="24"/>
          <w:szCs w:val="24"/>
          <w:lang w:val="kk-KZ"/>
        </w:rPr>
        <w:t>Клавулан қышқылы</w:t>
      </w:r>
      <w:r w:rsidRPr="005A5123">
        <w:rPr>
          <w:rFonts w:ascii="Times New Roman" w:hAnsi="Times New Roman"/>
          <w:sz w:val="24"/>
          <w:szCs w:val="24"/>
          <w:lang w:val="kk-KZ"/>
        </w:rPr>
        <w:t xml:space="preserve"> </w:t>
      </w:r>
      <w:r w:rsidR="008C5C32">
        <w:rPr>
          <w:rFonts w:ascii="Times New Roman" w:hAnsi="Times New Roman"/>
          <w:sz w:val="24"/>
          <w:szCs w:val="24"/>
          <w:lang w:val="kk-KZ"/>
        </w:rPr>
        <w:t>–</w:t>
      </w:r>
      <w:r w:rsidRPr="005A5123">
        <w:rPr>
          <w:rFonts w:ascii="Times New Roman" w:hAnsi="Times New Roman"/>
          <w:sz w:val="24"/>
          <w:szCs w:val="24"/>
          <w:lang w:val="kk-KZ"/>
        </w:rPr>
        <w:t xml:space="preserve"> </w:t>
      </w:r>
      <w:r w:rsidR="008C5C32">
        <w:rPr>
          <w:rFonts w:ascii="Times New Roman" w:hAnsi="Times New Roman"/>
          <w:sz w:val="24"/>
          <w:szCs w:val="24"/>
          <w:lang w:val="kk-KZ"/>
        </w:rPr>
        <w:t xml:space="preserve">әдетте </w:t>
      </w:r>
      <w:r w:rsidR="008C5C32" w:rsidRPr="009410C5">
        <w:rPr>
          <w:rFonts w:ascii="Times New Roman" w:hAnsi="Times New Roman"/>
          <w:sz w:val="24"/>
          <w:szCs w:val="24"/>
          <w:lang w:val="kk-KZ"/>
        </w:rPr>
        <w:t xml:space="preserve">пенициллиндер мен цефалоспориндерге төзімді микроорганизмдерде жиі кездесетін бета — лактамаза ферменттерінің кең ауқымын инактивациялау қабілетіне ие </w:t>
      </w:r>
      <w:r w:rsidR="009410C5" w:rsidRPr="009410C5">
        <w:rPr>
          <w:rFonts w:ascii="Times New Roman" w:hAnsi="Times New Roman"/>
          <w:sz w:val="24"/>
          <w:szCs w:val="24"/>
          <w:lang w:val="kk-KZ"/>
        </w:rPr>
        <w:t xml:space="preserve">құрылымдық жағынан </w:t>
      </w:r>
      <w:r w:rsidR="008C5C32" w:rsidRPr="009410C5">
        <w:rPr>
          <w:rFonts w:ascii="Times New Roman" w:hAnsi="Times New Roman"/>
          <w:sz w:val="24"/>
          <w:szCs w:val="24"/>
          <w:lang w:val="kk-KZ"/>
        </w:rPr>
        <w:t xml:space="preserve">пенициллиндерге </w:t>
      </w:r>
      <w:r w:rsidR="008C5C32">
        <w:rPr>
          <w:rFonts w:ascii="Times New Roman" w:hAnsi="Times New Roman"/>
          <w:sz w:val="24"/>
          <w:szCs w:val="24"/>
          <w:lang w:val="kk-KZ"/>
        </w:rPr>
        <w:t xml:space="preserve">ұқсас </w:t>
      </w:r>
      <w:r w:rsidR="009410C5" w:rsidRPr="009410C5">
        <w:rPr>
          <w:rFonts w:ascii="Times New Roman" w:hAnsi="Times New Roman"/>
          <w:sz w:val="24"/>
          <w:szCs w:val="24"/>
          <w:lang w:val="kk-KZ"/>
        </w:rPr>
        <w:t>бета-лактам. Ол амоксициллиннің инактивациясын болдырмай</w:t>
      </w:r>
      <w:r w:rsidR="009410C5">
        <w:rPr>
          <w:rFonts w:ascii="Times New Roman" w:hAnsi="Times New Roman"/>
          <w:sz w:val="24"/>
          <w:szCs w:val="24"/>
          <w:lang w:val="kk-KZ"/>
        </w:rPr>
        <w:t xml:space="preserve"> отыры</w:t>
      </w:r>
      <w:r w:rsidR="008C5C32">
        <w:rPr>
          <w:rFonts w:ascii="Times New Roman" w:hAnsi="Times New Roman"/>
          <w:sz w:val="24"/>
          <w:szCs w:val="24"/>
          <w:lang w:val="kk-KZ"/>
        </w:rPr>
        <w:t>п</w:t>
      </w:r>
      <w:r w:rsidR="009410C5">
        <w:rPr>
          <w:rFonts w:ascii="Times New Roman" w:hAnsi="Times New Roman"/>
          <w:sz w:val="24"/>
          <w:szCs w:val="24"/>
          <w:lang w:val="kk-KZ"/>
        </w:rPr>
        <w:t xml:space="preserve">, </w:t>
      </w:r>
      <w:r w:rsidR="009410C5" w:rsidRPr="009410C5">
        <w:rPr>
          <w:rFonts w:ascii="Times New Roman" w:hAnsi="Times New Roman"/>
          <w:sz w:val="24"/>
          <w:szCs w:val="24"/>
          <w:lang w:val="kk-KZ"/>
        </w:rPr>
        <w:t>кейбір бета-лактамаза ферменттерін белсендіреді</w:t>
      </w:r>
      <w:r w:rsidR="009410C5">
        <w:rPr>
          <w:rFonts w:ascii="Times New Roman" w:hAnsi="Times New Roman"/>
          <w:sz w:val="24"/>
          <w:szCs w:val="24"/>
          <w:lang w:val="kk-KZ"/>
        </w:rPr>
        <w:t xml:space="preserve">. </w:t>
      </w:r>
      <w:r w:rsidR="009410C5" w:rsidRPr="009410C5">
        <w:rPr>
          <w:rFonts w:ascii="Times New Roman" w:hAnsi="Times New Roman"/>
          <w:sz w:val="24"/>
          <w:szCs w:val="24"/>
          <w:lang w:val="kk-KZ"/>
        </w:rPr>
        <w:t>Клавулан қышқылының</w:t>
      </w:r>
      <w:r w:rsidR="009410C5">
        <w:rPr>
          <w:rFonts w:ascii="Times New Roman" w:hAnsi="Times New Roman"/>
          <w:sz w:val="24"/>
          <w:szCs w:val="24"/>
          <w:lang w:val="kk-KZ"/>
        </w:rPr>
        <w:t xml:space="preserve"> өзі клиникалық маңызды б</w:t>
      </w:r>
      <w:r w:rsidR="009410C5" w:rsidRPr="009410C5">
        <w:rPr>
          <w:rFonts w:ascii="Times New Roman" w:hAnsi="Times New Roman"/>
          <w:sz w:val="24"/>
          <w:szCs w:val="24"/>
          <w:lang w:val="kk-KZ"/>
        </w:rPr>
        <w:t>актерияға қарсы әсер етпейді.</w:t>
      </w:r>
    </w:p>
    <w:p w:rsidR="00D00BF7" w:rsidRPr="0092357B" w:rsidRDefault="00D00BF7" w:rsidP="009410C5">
      <w:pPr>
        <w:pStyle w:val="af1"/>
        <w:jc w:val="both"/>
        <w:rPr>
          <w:rFonts w:ascii="Times New Roman" w:hAnsi="Times New Roman"/>
          <w:i/>
          <w:iCs/>
          <w:sz w:val="24"/>
          <w:szCs w:val="24"/>
          <w:lang w:val="kk-KZ"/>
        </w:rPr>
      </w:pPr>
      <w:r w:rsidRPr="0092357B">
        <w:rPr>
          <w:rFonts w:ascii="Times New Roman" w:hAnsi="Times New Roman"/>
          <w:i/>
          <w:iCs/>
          <w:sz w:val="24"/>
          <w:szCs w:val="24"/>
          <w:lang w:val="kk-KZ"/>
        </w:rPr>
        <w:t>Фармакокинетикалық/фармакодинамикалық байланысы</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Ең төменгі тежейтін концентрациядан (T&gt;MIC) асып кету уақыты амоксициллин үшін тиімділіктің негізгі анықтаушы факторы болып саналады.</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t>Резистенттіліктің даму механизмі</w:t>
      </w:r>
    </w:p>
    <w:p w:rsidR="004841CE" w:rsidRDefault="004841CE" w:rsidP="00771B16">
      <w:pPr>
        <w:spacing w:after="0" w:line="240" w:lineRule="auto"/>
        <w:jc w:val="both"/>
        <w:rPr>
          <w:rFonts w:ascii="Times New Roman" w:hAnsi="Times New Roman"/>
          <w:sz w:val="24"/>
          <w:szCs w:val="24"/>
          <w:lang w:val="kk-KZ"/>
        </w:rPr>
      </w:pPr>
      <w:r w:rsidRPr="004841CE">
        <w:rPr>
          <w:rFonts w:ascii="Times New Roman" w:hAnsi="Times New Roman"/>
          <w:sz w:val="24"/>
          <w:szCs w:val="24"/>
          <w:lang w:val="kk-KZ"/>
        </w:rPr>
        <w:t xml:space="preserve">Амоксициллинге/клавулан қышқылына </w:t>
      </w:r>
      <w:r>
        <w:rPr>
          <w:rFonts w:ascii="Times New Roman" w:hAnsi="Times New Roman"/>
          <w:sz w:val="24"/>
          <w:szCs w:val="24"/>
          <w:lang w:val="kk-KZ"/>
        </w:rPr>
        <w:t xml:space="preserve">резистенттілікті </w:t>
      </w:r>
      <w:r w:rsidRPr="004841CE">
        <w:rPr>
          <w:rFonts w:ascii="Times New Roman" w:hAnsi="Times New Roman"/>
          <w:sz w:val="24"/>
          <w:szCs w:val="24"/>
          <w:lang w:val="kk-KZ"/>
        </w:rPr>
        <w:t xml:space="preserve"> дамытудың 2 механизмі бар</w:t>
      </w:r>
      <w:r w:rsidR="00280AE1">
        <w:rPr>
          <w:rFonts w:ascii="Times New Roman" w:hAnsi="Times New Roman"/>
          <w:sz w:val="24"/>
          <w:szCs w:val="24"/>
          <w:lang w:val="kk-KZ"/>
        </w:rPr>
        <w:t xml:space="preserve">. </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 B, C, D кластарын қоса, клавулан қышқылының әсеріне сезімтал емес бактериялық бета-лактамазалармен инактивациялау;</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-пенициллинді байланыстыратын ақуыздың деформациясы, бұл микроорганизмге қатысты антибиотиктің жақындығының төмендеуіне әкеледі;</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Бактериялық қабырғаның өткізбеушілігі, сондай-ақ сорғы механизмдері, әсіресе грамтеріс микроорганизмдердегі қарсылықты тудыруы немесе дамуына ықпал етуі мүмкін.</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t>Бақылау нүктелері</w:t>
      </w:r>
    </w:p>
    <w:p w:rsidR="00D00BF7"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Амоксициллин/клавулан қышқылы үшін MIC шекті мәндері организмнің микробқа қарсы сезімталдықты сынау жөніндегі Еуропалық комитетінің (EUCAST) талаптарына сәйкес келеді.</w:t>
      </w:r>
    </w:p>
    <w:p w:rsidR="008C5C32" w:rsidRDefault="008C5C32" w:rsidP="00771B16">
      <w:pPr>
        <w:spacing w:after="0" w:line="240" w:lineRule="auto"/>
        <w:jc w:val="both"/>
        <w:rPr>
          <w:rFonts w:ascii="Times New Roman" w:hAnsi="Times New Roman"/>
          <w:sz w:val="24"/>
          <w:szCs w:val="24"/>
          <w:lang w:val="kk-KZ"/>
        </w:rPr>
      </w:pPr>
    </w:p>
    <w:tbl>
      <w:tblPr>
        <w:tblW w:w="9125" w:type="dxa"/>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7"/>
        <w:gridCol w:w="2849"/>
        <w:gridCol w:w="995"/>
        <w:gridCol w:w="969"/>
        <w:gridCol w:w="2199"/>
        <w:gridCol w:w="2070"/>
        <w:gridCol w:w="16"/>
      </w:tblGrid>
      <w:tr w:rsidR="008C5C32" w:rsidRPr="00012BBC" w:rsidTr="008C5C32">
        <w:trPr>
          <w:tblCellSpacing w:w="0" w:type="dxa"/>
        </w:trPr>
        <w:tc>
          <w:tcPr>
            <w:tcW w:w="2121" w:type="pct"/>
            <w:gridSpan w:val="3"/>
            <w:tcBorders>
              <w:top w:val="outset" w:sz="6" w:space="0" w:color="auto"/>
              <w:left w:val="outset" w:sz="6" w:space="0" w:color="auto"/>
              <w:bottom w:val="outset" w:sz="6" w:space="0" w:color="auto"/>
              <w:right w:val="outset" w:sz="6" w:space="0" w:color="auto"/>
            </w:tcBorders>
            <w:hideMark/>
          </w:tcPr>
          <w:p w:rsidR="008C5C32" w:rsidRPr="008C5C32" w:rsidRDefault="008C5C32" w:rsidP="008C5C32">
            <w:pPr>
              <w:suppressAutoHyphens w:val="0"/>
              <w:spacing w:after="0" w:line="240" w:lineRule="auto"/>
              <w:jc w:val="both"/>
              <w:rPr>
                <w:rFonts w:ascii="Times New Roman" w:eastAsia="Times New Roman" w:hAnsi="Times New Roman"/>
                <w:sz w:val="24"/>
                <w:szCs w:val="24"/>
                <w:lang w:val="kk-KZ" w:eastAsia="en-US"/>
              </w:rPr>
            </w:pPr>
            <w:r w:rsidRPr="008C5C32">
              <w:rPr>
                <w:rFonts w:ascii="Times New Roman" w:eastAsia="Times New Roman" w:hAnsi="Times New Roman"/>
                <w:sz w:val="24"/>
                <w:szCs w:val="24"/>
                <w:lang w:val="kk-KZ" w:eastAsia="en-US"/>
              </w:rPr>
              <w:t>Микроорганизм</w:t>
            </w:r>
            <w:r>
              <w:rPr>
                <w:rFonts w:ascii="Times New Roman" w:eastAsia="Times New Roman" w:hAnsi="Times New Roman"/>
                <w:sz w:val="24"/>
                <w:szCs w:val="24"/>
                <w:lang w:val="kk-KZ" w:eastAsia="en-US"/>
              </w:rPr>
              <w:t>дер</w:t>
            </w:r>
          </w:p>
        </w:tc>
        <w:tc>
          <w:tcPr>
            <w:tcW w:w="2879" w:type="pct"/>
            <w:gridSpan w:val="4"/>
            <w:tcBorders>
              <w:top w:val="outset" w:sz="6" w:space="0" w:color="auto"/>
              <w:left w:val="outset" w:sz="6" w:space="0" w:color="auto"/>
              <w:bottom w:val="outset" w:sz="6" w:space="0" w:color="auto"/>
              <w:right w:val="outset" w:sz="6" w:space="0" w:color="auto"/>
            </w:tcBorders>
            <w:hideMark/>
          </w:tcPr>
          <w:p w:rsidR="008C5C32" w:rsidRPr="008C5C32" w:rsidRDefault="008C5C32" w:rsidP="008C5C32">
            <w:pPr>
              <w:suppressAutoHyphens w:val="0"/>
              <w:spacing w:after="0" w:line="240" w:lineRule="auto"/>
              <w:jc w:val="both"/>
              <w:rPr>
                <w:rFonts w:ascii="Times New Roman" w:eastAsia="Times New Roman" w:hAnsi="Times New Roman"/>
                <w:sz w:val="24"/>
                <w:szCs w:val="24"/>
              </w:rPr>
            </w:pPr>
            <w:proofErr w:type="spellStart"/>
            <w:r w:rsidRPr="0092357B">
              <w:rPr>
                <w:rFonts w:ascii="Times New Roman" w:eastAsia="Times New Roman" w:hAnsi="Times New Roman"/>
                <w:sz w:val="24"/>
                <w:szCs w:val="24"/>
              </w:rPr>
              <w:t>Сезімталдық</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шектері</w:t>
            </w:r>
            <w:proofErr w:type="spellEnd"/>
            <w:r w:rsidRPr="0092357B">
              <w:rPr>
                <w:rFonts w:ascii="Times New Roman" w:eastAsia="Times New Roman" w:hAnsi="Times New Roman"/>
                <w:sz w:val="24"/>
                <w:szCs w:val="24"/>
              </w:rPr>
              <w:t xml:space="preserve"> (</w:t>
            </w:r>
            <w:proofErr w:type="spellStart"/>
            <w:r w:rsidRPr="0092357B">
              <w:rPr>
                <w:rFonts w:ascii="Times New Roman" w:eastAsia="Times New Roman" w:hAnsi="Times New Roman"/>
                <w:sz w:val="24"/>
                <w:szCs w:val="24"/>
              </w:rPr>
              <w:t>μg</w:t>
            </w:r>
            <w:proofErr w:type="spellEnd"/>
            <w:r w:rsidRPr="0092357B">
              <w:rPr>
                <w:rFonts w:ascii="Times New Roman" w:eastAsia="Times New Roman" w:hAnsi="Times New Roman"/>
                <w:sz w:val="24"/>
                <w:szCs w:val="24"/>
              </w:rPr>
              <w:t xml:space="preserve"> /мл)</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279"/>
          <w:jc w:val="center"/>
        </w:trPr>
        <w:tc>
          <w:tcPr>
            <w:tcW w:w="1561" w:type="pct"/>
            <w:vAlign w:val="bottom"/>
            <w:hideMark/>
          </w:tcPr>
          <w:p w:rsidR="008C5C32" w:rsidRPr="00012BBC" w:rsidRDefault="008C5C32" w:rsidP="00E21B14">
            <w:pPr>
              <w:spacing w:line="240" w:lineRule="atLeast"/>
              <w:jc w:val="both"/>
              <w:rPr>
                <w:rFonts w:ascii="Times New Roman" w:hAnsi="Times New Roman"/>
                <w:sz w:val="24"/>
                <w:szCs w:val="24"/>
              </w:rPr>
            </w:pPr>
            <w:r w:rsidRPr="00012BBC">
              <w:rPr>
                <w:rFonts w:ascii="Times New Roman" w:hAnsi="Times New Roman"/>
                <w:sz w:val="24"/>
                <w:szCs w:val="24"/>
              </w:rPr>
              <w:t> </w:t>
            </w:r>
          </w:p>
        </w:tc>
        <w:tc>
          <w:tcPr>
            <w:tcW w:w="1076" w:type="pct"/>
            <w:gridSpan w:val="2"/>
            <w:vAlign w:val="bottom"/>
            <w:hideMark/>
          </w:tcPr>
          <w:p w:rsidR="008C5C32" w:rsidRPr="00012BBC" w:rsidRDefault="008C5C32" w:rsidP="00E21B14">
            <w:pPr>
              <w:spacing w:after="120" w:line="220" w:lineRule="atLeast"/>
              <w:ind w:left="100"/>
              <w:jc w:val="center"/>
              <w:rPr>
                <w:rFonts w:ascii="Times New Roman" w:hAnsi="Times New Roman"/>
                <w:sz w:val="24"/>
                <w:szCs w:val="24"/>
              </w:rPr>
            </w:pPr>
            <w:proofErr w:type="spellStart"/>
            <w:r w:rsidRPr="0092357B">
              <w:rPr>
                <w:rFonts w:ascii="Times New Roman" w:eastAsia="Times New Roman" w:hAnsi="Times New Roman"/>
                <w:sz w:val="24"/>
                <w:szCs w:val="24"/>
              </w:rPr>
              <w:t>Сезімталдық</w:t>
            </w:r>
            <w:proofErr w:type="spellEnd"/>
          </w:p>
        </w:tc>
        <w:tc>
          <w:tcPr>
            <w:tcW w:w="1205" w:type="pct"/>
            <w:vAlign w:val="bottom"/>
            <w:hideMark/>
          </w:tcPr>
          <w:p w:rsidR="008C5C32" w:rsidRPr="008C5C32" w:rsidRDefault="008C5C32" w:rsidP="00E21B14">
            <w:pPr>
              <w:spacing w:after="120" w:line="220" w:lineRule="atLeast"/>
              <w:ind w:left="100"/>
              <w:jc w:val="center"/>
              <w:rPr>
                <w:rFonts w:ascii="Times New Roman" w:hAnsi="Times New Roman"/>
                <w:sz w:val="24"/>
                <w:szCs w:val="24"/>
                <w:lang w:val="kk-KZ"/>
              </w:rPr>
            </w:pPr>
            <w:r>
              <w:rPr>
                <w:rFonts w:ascii="Times New Roman" w:hAnsi="Times New Roman"/>
                <w:sz w:val="24"/>
                <w:szCs w:val="24"/>
                <w:lang w:val="kk-KZ"/>
              </w:rPr>
              <w:t>Аралық сезімталдық</w:t>
            </w:r>
          </w:p>
        </w:tc>
        <w:tc>
          <w:tcPr>
            <w:tcW w:w="1134" w:type="pct"/>
            <w:vAlign w:val="bottom"/>
            <w:hideMark/>
          </w:tcPr>
          <w:p w:rsidR="008C5C32" w:rsidRPr="008C5C32" w:rsidRDefault="008C5C32" w:rsidP="00E21B14">
            <w:pPr>
              <w:spacing w:after="120" w:line="220" w:lineRule="atLeast"/>
              <w:jc w:val="center"/>
              <w:rPr>
                <w:rFonts w:ascii="Times New Roman" w:hAnsi="Times New Roman"/>
                <w:sz w:val="24"/>
                <w:szCs w:val="24"/>
                <w:lang w:val="kk-KZ"/>
              </w:rPr>
            </w:pPr>
            <w:r>
              <w:rPr>
                <w:rFonts w:ascii="Times New Roman" w:hAnsi="Times New Roman"/>
                <w:sz w:val="24"/>
                <w:szCs w:val="24"/>
                <w:lang w:val="kk-KZ"/>
              </w:rPr>
              <w:t>Төзімділік</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251"/>
          <w:jc w:val="center"/>
        </w:trPr>
        <w:tc>
          <w:tcPr>
            <w:tcW w:w="1561" w:type="pct"/>
            <w:vAlign w:val="bottom"/>
            <w:hideMark/>
          </w:tcPr>
          <w:p w:rsidR="008C5C32" w:rsidRPr="00012BBC" w:rsidRDefault="008C5C32" w:rsidP="00E21B14">
            <w:pPr>
              <w:pStyle w:val="Default"/>
              <w:jc w:val="center"/>
              <w:rPr>
                <w:color w:val="auto"/>
                <w:lang w:eastAsia="en-US"/>
              </w:rPr>
            </w:pPr>
            <w:proofErr w:type="spellStart"/>
            <w:r w:rsidRPr="00012BBC">
              <w:rPr>
                <w:i/>
                <w:iCs/>
                <w:color w:val="auto"/>
              </w:rPr>
              <w:t>Haemophilus</w:t>
            </w:r>
            <w:proofErr w:type="spellEnd"/>
            <w:r w:rsidRPr="00012BBC">
              <w:rPr>
                <w:i/>
                <w:iCs/>
                <w:color w:val="auto"/>
              </w:rPr>
              <w:t xml:space="preserve"> influenzae</w:t>
            </w:r>
            <w:r w:rsidRPr="00012BBC">
              <w:rPr>
                <w:i/>
                <w:iCs/>
                <w:color w:val="auto"/>
                <w:vertAlign w:val="superscript"/>
              </w:rPr>
              <w:t>1</w:t>
            </w:r>
          </w:p>
        </w:tc>
        <w:tc>
          <w:tcPr>
            <w:tcW w:w="1076" w:type="pct"/>
            <w:gridSpan w:val="2"/>
            <w:vAlign w:val="bottom"/>
            <w:hideMark/>
          </w:tcPr>
          <w:p w:rsidR="008C5C32" w:rsidRPr="00012BBC" w:rsidRDefault="008C5C32" w:rsidP="00E21B14">
            <w:pPr>
              <w:spacing w:line="251" w:lineRule="atLeast"/>
              <w:ind w:left="100"/>
              <w:jc w:val="center"/>
              <w:rPr>
                <w:rFonts w:ascii="Times New Roman" w:hAnsi="Times New Roman"/>
                <w:sz w:val="24"/>
                <w:szCs w:val="24"/>
              </w:rPr>
            </w:pPr>
            <w:r w:rsidRPr="00012BBC">
              <w:rPr>
                <w:rFonts w:ascii="Times New Roman" w:hAnsi="Times New Roman"/>
                <w:sz w:val="24"/>
                <w:szCs w:val="24"/>
              </w:rPr>
              <w:t>≤ 1</w:t>
            </w:r>
          </w:p>
        </w:tc>
        <w:tc>
          <w:tcPr>
            <w:tcW w:w="1205" w:type="pct"/>
            <w:vAlign w:val="bottom"/>
            <w:hideMark/>
          </w:tcPr>
          <w:p w:rsidR="008C5C32" w:rsidRPr="00012BBC" w:rsidRDefault="008C5C32" w:rsidP="00E21B14">
            <w:pPr>
              <w:spacing w:line="251" w:lineRule="atLeast"/>
              <w:ind w:left="100"/>
              <w:jc w:val="center"/>
              <w:rPr>
                <w:rFonts w:ascii="Times New Roman" w:hAnsi="Times New Roman"/>
                <w:sz w:val="24"/>
                <w:szCs w:val="24"/>
              </w:rPr>
            </w:pPr>
            <w:r w:rsidRPr="00012BBC">
              <w:rPr>
                <w:rFonts w:ascii="Times New Roman" w:hAnsi="Times New Roman"/>
                <w:sz w:val="24"/>
                <w:szCs w:val="24"/>
              </w:rPr>
              <w:t>-</w:t>
            </w:r>
          </w:p>
        </w:tc>
        <w:tc>
          <w:tcPr>
            <w:tcW w:w="1134" w:type="pct"/>
            <w:vAlign w:val="bottom"/>
            <w:hideMark/>
          </w:tcPr>
          <w:p w:rsidR="008C5C32" w:rsidRPr="00012BBC" w:rsidRDefault="008C5C32" w:rsidP="00E21B14">
            <w:pPr>
              <w:spacing w:line="251" w:lineRule="atLeast"/>
              <w:ind w:left="100"/>
              <w:jc w:val="center"/>
              <w:rPr>
                <w:rFonts w:ascii="Times New Roman" w:hAnsi="Times New Roman"/>
                <w:sz w:val="24"/>
                <w:szCs w:val="24"/>
              </w:rPr>
            </w:pPr>
            <w:r w:rsidRPr="00012BBC">
              <w:rPr>
                <w:rFonts w:ascii="Times New Roman" w:hAnsi="Times New Roman"/>
                <w:sz w:val="24"/>
                <w:szCs w:val="24"/>
              </w:rPr>
              <w:t>&gt; 1</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304"/>
          <w:jc w:val="center"/>
        </w:trPr>
        <w:tc>
          <w:tcPr>
            <w:tcW w:w="1561" w:type="pct"/>
            <w:vAlign w:val="bottom"/>
            <w:hideMark/>
          </w:tcPr>
          <w:p w:rsidR="008C5C32" w:rsidRPr="00012BBC" w:rsidRDefault="008C5C32" w:rsidP="00E21B14">
            <w:pPr>
              <w:spacing w:after="120" w:line="303" w:lineRule="atLeast"/>
              <w:jc w:val="center"/>
              <w:rPr>
                <w:rFonts w:ascii="Times New Roman" w:hAnsi="Times New Roman"/>
                <w:sz w:val="24"/>
                <w:szCs w:val="24"/>
              </w:rPr>
            </w:pPr>
            <w:proofErr w:type="spellStart"/>
            <w:r w:rsidRPr="00012BBC">
              <w:rPr>
                <w:rFonts w:ascii="Times New Roman" w:hAnsi="Times New Roman"/>
                <w:i/>
                <w:iCs/>
                <w:sz w:val="24"/>
                <w:szCs w:val="24"/>
              </w:rPr>
              <w:t>Moraxella</w:t>
            </w:r>
            <w:proofErr w:type="spellEnd"/>
            <w:r w:rsidRPr="00012BBC">
              <w:rPr>
                <w:rFonts w:ascii="Times New Roman" w:hAnsi="Times New Roman"/>
                <w:i/>
                <w:iCs/>
                <w:sz w:val="24"/>
                <w:szCs w:val="24"/>
              </w:rPr>
              <w:t xml:space="preserve"> </w:t>
            </w:r>
            <w:proofErr w:type="spellStart"/>
            <w:r w:rsidRPr="00012BBC">
              <w:rPr>
                <w:rFonts w:ascii="Times New Roman" w:hAnsi="Times New Roman"/>
                <w:i/>
                <w:iCs/>
                <w:sz w:val="24"/>
                <w:szCs w:val="24"/>
              </w:rPr>
              <w:t>catarrhalis</w:t>
            </w:r>
            <w:proofErr w:type="spellEnd"/>
            <w:r w:rsidRPr="00012BBC">
              <w:rPr>
                <w:rFonts w:ascii="Times New Roman" w:hAnsi="Times New Roman"/>
                <w:sz w:val="24"/>
                <w:szCs w:val="24"/>
              </w:rPr>
              <w:t> </w:t>
            </w:r>
            <w:r w:rsidRPr="00012BBC">
              <w:rPr>
                <w:rFonts w:ascii="Times New Roman" w:hAnsi="Times New Roman"/>
                <w:b/>
                <w:bCs/>
                <w:sz w:val="24"/>
                <w:szCs w:val="24"/>
                <w:vertAlign w:val="superscript"/>
              </w:rPr>
              <w:t>1</w:t>
            </w:r>
          </w:p>
        </w:tc>
        <w:tc>
          <w:tcPr>
            <w:tcW w:w="1076" w:type="pct"/>
            <w:gridSpan w:val="2"/>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 1</w:t>
            </w:r>
          </w:p>
        </w:tc>
        <w:tc>
          <w:tcPr>
            <w:tcW w:w="1205"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w:t>
            </w:r>
          </w:p>
        </w:tc>
        <w:tc>
          <w:tcPr>
            <w:tcW w:w="1134"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&gt; 1</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249"/>
          <w:jc w:val="center"/>
        </w:trPr>
        <w:tc>
          <w:tcPr>
            <w:tcW w:w="1561" w:type="pct"/>
            <w:vAlign w:val="bottom"/>
            <w:hideMark/>
          </w:tcPr>
          <w:p w:rsidR="008C5C32" w:rsidRPr="00012BBC" w:rsidRDefault="008C5C32" w:rsidP="00E21B14">
            <w:pPr>
              <w:pStyle w:val="Default"/>
              <w:jc w:val="center"/>
              <w:rPr>
                <w:color w:val="auto"/>
                <w:lang w:eastAsia="en-US"/>
              </w:rPr>
            </w:pPr>
            <w:r w:rsidRPr="00012BBC">
              <w:rPr>
                <w:i/>
                <w:iCs/>
                <w:color w:val="auto"/>
              </w:rPr>
              <w:t>Staphylococcus aureus</w:t>
            </w:r>
            <w:r w:rsidRPr="00012BBC">
              <w:rPr>
                <w:i/>
                <w:iCs/>
                <w:color w:val="auto"/>
                <w:vertAlign w:val="superscript"/>
              </w:rPr>
              <w:t>2</w:t>
            </w:r>
          </w:p>
        </w:tc>
        <w:tc>
          <w:tcPr>
            <w:tcW w:w="1076" w:type="pct"/>
            <w:gridSpan w:val="2"/>
            <w:vAlign w:val="bottom"/>
            <w:hideMark/>
          </w:tcPr>
          <w:p w:rsidR="008C5C32" w:rsidRPr="00012BBC" w:rsidRDefault="008C5C32" w:rsidP="00E21B14">
            <w:pPr>
              <w:spacing w:line="249" w:lineRule="atLeast"/>
              <w:ind w:left="100"/>
              <w:jc w:val="center"/>
              <w:rPr>
                <w:rFonts w:ascii="Times New Roman" w:hAnsi="Times New Roman"/>
                <w:sz w:val="24"/>
                <w:szCs w:val="24"/>
              </w:rPr>
            </w:pPr>
            <w:r w:rsidRPr="00012BBC">
              <w:rPr>
                <w:rFonts w:ascii="Times New Roman" w:hAnsi="Times New Roman"/>
                <w:sz w:val="24"/>
                <w:szCs w:val="24"/>
              </w:rPr>
              <w:t>≤ 2</w:t>
            </w:r>
          </w:p>
        </w:tc>
        <w:tc>
          <w:tcPr>
            <w:tcW w:w="1205" w:type="pct"/>
            <w:vAlign w:val="bottom"/>
            <w:hideMark/>
          </w:tcPr>
          <w:p w:rsidR="008C5C32" w:rsidRPr="00012BBC" w:rsidRDefault="008C5C32" w:rsidP="00E21B14">
            <w:pPr>
              <w:spacing w:line="249" w:lineRule="atLeast"/>
              <w:ind w:left="100"/>
              <w:jc w:val="center"/>
              <w:rPr>
                <w:rFonts w:ascii="Times New Roman" w:hAnsi="Times New Roman"/>
                <w:sz w:val="24"/>
                <w:szCs w:val="24"/>
              </w:rPr>
            </w:pPr>
            <w:r w:rsidRPr="00012BBC">
              <w:rPr>
                <w:rFonts w:ascii="Times New Roman" w:hAnsi="Times New Roman"/>
                <w:sz w:val="24"/>
                <w:szCs w:val="24"/>
              </w:rPr>
              <w:t>-</w:t>
            </w:r>
          </w:p>
        </w:tc>
        <w:tc>
          <w:tcPr>
            <w:tcW w:w="1134" w:type="pct"/>
            <w:vAlign w:val="bottom"/>
            <w:hideMark/>
          </w:tcPr>
          <w:p w:rsidR="008C5C32" w:rsidRPr="00012BBC" w:rsidRDefault="008C5C32" w:rsidP="00E21B14">
            <w:pPr>
              <w:spacing w:line="249" w:lineRule="atLeast"/>
              <w:ind w:left="100"/>
              <w:jc w:val="center"/>
              <w:rPr>
                <w:rFonts w:ascii="Times New Roman" w:hAnsi="Times New Roman"/>
                <w:sz w:val="24"/>
                <w:szCs w:val="24"/>
              </w:rPr>
            </w:pPr>
            <w:r w:rsidRPr="00012BBC">
              <w:rPr>
                <w:rFonts w:ascii="Times New Roman" w:hAnsi="Times New Roman"/>
                <w:sz w:val="24"/>
                <w:szCs w:val="24"/>
              </w:rPr>
              <w:t>&gt; 2</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207"/>
          <w:jc w:val="center"/>
        </w:trPr>
        <w:tc>
          <w:tcPr>
            <w:tcW w:w="1561" w:type="pct"/>
            <w:vAlign w:val="bottom"/>
            <w:hideMark/>
          </w:tcPr>
          <w:p w:rsidR="008C5C32" w:rsidRPr="00012BBC" w:rsidRDefault="00D21995" w:rsidP="00E21B14">
            <w:pPr>
              <w:spacing w:after="0" w:line="207" w:lineRule="atLeast"/>
              <w:jc w:val="center"/>
              <w:rPr>
                <w:rFonts w:ascii="Times New Roman" w:hAnsi="Times New Roman"/>
                <w:sz w:val="24"/>
                <w:szCs w:val="24"/>
              </w:rPr>
            </w:pPr>
            <w:proofErr w:type="spellStart"/>
            <w:r w:rsidRPr="00D21995">
              <w:rPr>
                <w:rFonts w:ascii="Times New Roman" w:hAnsi="Times New Roman"/>
                <w:sz w:val="24"/>
                <w:szCs w:val="24"/>
              </w:rPr>
              <w:t>Коагулаза-теріс</w:t>
            </w:r>
            <w:proofErr w:type="spellEnd"/>
            <w:r w:rsidRPr="00D21995">
              <w:rPr>
                <w:rFonts w:ascii="Times New Roman" w:hAnsi="Times New Roman"/>
                <w:sz w:val="24"/>
                <w:szCs w:val="24"/>
              </w:rPr>
              <w:t xml:space="preserve"> </w:t>
            </w:r>
            <w:proofErr w:type="spellStart"/>
            <w:r w:rsidRPr="00D21995">
              <w:rPr>
                <w:rFonts w:ascii="Times New Roman" w:hAnsi="Times New Roman"/>
                <w:sz w:val="24"/>
                <w:szCs w:val="24"/>
              </w:rPr>
              <w:t>стафилококктар</w:t>
            </w:r>
            <w:proofErr w:type="spellEnd"/>
            <w:r w:rsidR="008C5C32" w:rsidRPr="00012BBC">
              <w:rPr>
                <w:rFonts w:ascii="Times New Roman" w:hAnsi="Times New Roman"/>
                <w:sz w:val="24"/>
                <w:szCs w:val="24"/>
              </w:rPr>
              <w:t xml:space="preserve"> </w:t>
            </w:r>
            <w:r w:rsidR="008C5C32" w:rsidRPr="00012BBC">
              <w:rPr>
                <w:rFonts w:ascii="Times New Roman" w:hAnsi="Times New Roman"/>
                <w:sz w:val="24"/>
                <w:szCs w:val="24"/>
                <w:vertAlign w:val="superscript"/>
              </w:rPr>
              <w:t>2</w:t>
            </w:r>
          </w:p>
        </w:tc>
        <w:tc>
          <w:tcPr>
            <w:tcW w:w="1076" w:type="pct"/>
            <w:gridSpan w:val="2"/>
            <w:vAlign w:val="bottom"/>
            <w:hideMark/>
          </w:tcPr>
          <w:p w:rsidR="008C5C32" w:rsidRPr="00012BBC" w:rsidRDefault="008C5C32" w:rsidP="00E21B14">
            <w:pPr>
              <w:spacing w:line="207" w:lineRule="atLeast"/>
              <w:ind w:left="100"/>
              <w:jc w:val="center"/>
              <w:rPr>
                <w:rFonts w:ascii="Times New Roman" w:hAnsi="Times New Roman"/>
                <w:sz w:val="24"/>
                <w:szCs w:val="24"/>
              </w:rPr>
            </w:pPr>
            <w:r w:rsidRPr="00012BBC">
              <w:rPr>
                <w:rFonts w:ascii="Times New Roman" w:hAnsi="Times New Roman"/>
                <w:sz w:val="24"/>
                <w:szCs w:val="24"/>
              </w:rPr>
              <w:t>≤ 0,25</w:t>
            </w:r>
          </w:p>
        </w:tc>
        <w:tc>
          <w:tcPr>
            <w:tcW w:w="1205" w:type="pct"/>
            <w:vAlign w:val="bottom"/>
            <w:hideMark/>
          </w:tcPr>
          <w:p w:rsidR="008C5C32" w:rsidRPr="00012BBC" w:rsidRDefault="008C5C32" w:rsidP="00E21B14">
            <w:pPr>
              <w:spacing w:line="170" w:lineRule="atLeast"/>
              <w:jc w:val="center"/>
              <w:rPr>
                <w:rFonts w:ascii="Times New Roman" w:hAnsi="Times New Roman"/>
                <w:sz w:val="24"/>
                <w:szCs w:val="24"/>
              </w:rPr>
            </w:pPr>
          </w:p>
        </w:tc>
        <w:tc>
          <w:tcPr>
            <w:tcW w:w="1134" w:type="pct"/>
            <w:vAlign w:val="bottom"/>
            <w:hideMark/>
          </w:tcPr>
          <w:p w:rsidR="008C5C32" w:rsidRPr="00012BBC" w:rsidRDefault="008C5C32" w:rsidP="00E21B14">
            <w:pPr>
              <w:spacing w:line="207" w:lineRule="atLeast"/>
              <w:ind w:left="100"/>
              <w:jc w:val="center"/>
              <w:rPr>
                <w:rFonts w:ascii="Times New Roman" w:hAnsi="Times New Roman"/>
                <w:sz w:val="24"/>
                <w:szCs w:val="24"/>
              </w:rPr>
            </w:pPr>
            <w:r w:rsidRPr="00012BBC">
              <w:rPr>
                <w:rFonts w:ascii="Times New Roman" w:hAnsi="Times New Roman"/>
                <w:sz w:val="24"/>
                <w:szCs w:val="24"/>
              </w:rPr>
              <w:t>&gt; 0,25</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328"/>
          <w:jc w:val="center"/>
        </w:trPr>
        <w:tc>
          <w:tcPr>
            <w:tcW w:w="1561" w:type="pct"/>
            <w:vAlign w:val="bottom"/>
            <w:hideMark/>
          </w:tcPr>
          <w:p w:rsidR="008C5C32" w:rsidRPr="00791613" w:rsidRDefault="008C5C32" w:rsidP="00E21B14">
            <w:pPr>
              <w:spacing w:after="120" w:line="270" w:lineRule="atLeast"/>
              <w:jc w:val="center"/>
              <w:rPr>
                <w:rFonts w:ascii="Times New Roman" w:hAnsi="Times New Roman"/>
                <w:i/>
                <w:sz w:val="24"/>
                <w:szCs w:val="24"/>
              </w:rPr>
            </w:pPr>
            <w:proofErr w:type="spellStart"/>
            <w:r w:rsidRPr="00791613">
              <w:rPr>
                <w:rFonts w:ascii="Times New Roman" w:hAnsi="Times New Roman"/>
                <w:i/>
                <w:iCs/>
                <w:sz w:val="24"/>
                <w:szCs w:val="24"/>
              </w:rPr>
              <w:lastRenderedPageBreak/>
              <w:t>Enterococcus</w:t>
            </w:r>
            <w:proofErr w:type="spellEnd"/>
            <w:r w:rsidRPr="00791613">
              <w:rPr>
                <w:rFonts w:ascii="Times New Roman" w:hAnsi="Times New Roman"/>
                <w:i/>
                <w:sz w:val="24"/>
                <w:szCs w:val="24"/>
              </w:rPr>
              <w:t> </w:t>
            </w:r>
            <w:r w:rsidRPr="00791613">
              <w:rPr>
                <w:rFonts w:ascii="Times New Roman" w:hAnsi="Times New Roman"/>
                <w:b/>
                <w:bCs/>
                <w:i/>
                <w:sz w:val="24"/>
                <w:szCs w:val="24"/>
                <w:vertAlign w:val="superscript"/>
              </w:rPr>
              <w:t>1</w:t>
            </w:r>
          </w:p>
        </w:tc>
        <w:tc>
          <w:tcPr>
            <w:tcW w:w="1076" w:type="pct"/>
            <w:gridSpan w:val="2"/>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 4</w:t>
            </w:r>
          </w:p>
        </w:tc>
        <w:tc>
          <w:tcPr>
            <w:tcW w:w="1205"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8</w:t>
            </w:r>
          </w:p>
        </w:tc>
        <w:tc>
          <w:tcPr>
            <w:tcW w:w="1134"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&gt; 8</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775"/>
          <w:jc w:val="center"/>
        </w:trPr>
        <w:tc>
          <w:tcPr>
            <w:tcW w:w="1561" w:type="pct"/>
            <w:vAlign w:val="bottom"/>
            <w:hideMark/>
          </w:tcPr>
          <w:p w:rsidR="008C5C32" w:rsidRPr="00791613" w:rsidRDefault="008C5C32" w:rsidP="00E21B14">
            <w:pPr>
              <w:pStyle w:val="Default"/>
              <w:jc w:val="center"/>
              <w:rPr>
                <w:i/>
                <w:color w:val="auto"/>
                <w:lang w:val="en-US" w:eastAsia="en-US"/>
              </w:rPr>
            </w:pPr>
            <w:r w:rsidRPr="00791613">
              <w:rPr>
                <w:i/>
                <w:iCs/>
                <w:color w:val="auto"/>
                <w:lang w:val="en-US"/>
              </w:rPr>
              <w:t>Streptococcus A, B, C, G</w:t>
            </w:r>
            <w:r w:rsidRPr="00791613">
              <w:rPr>
                <w:i/>
                <w:iCs/>
                <w:color w:val="auto"/>
                <w:vertAlign w:val="superscript"/>
                <w:lang w:val="en-US"/>
              </w:rPr>
              <w:t>5</w:t>
            </w:r>
          </w:p>
        </w:tc>
        <w:tc>
          <w:tcPr>
            <w:tcW w:w="1076" w:type="pct"/>
            <w:gridSpan w:val="2"/>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 0,25</w:t>
            </w:r>
          </w:p>
        </w:tc>
        <w:tc>
          <w:tcPr>
            <w:tcW w:w="1205"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w:t>
            </w:r>
          </w:p>
        </w:tc>
        <w:tc>
          <w:tcPr>
            <w:tcW w:w="1134"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&gt; 0,25</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495"/>
          <w:jc w:val="center"/>
        </w:trPr>
        <w:tc>
          <w:tcPr>
            <w:tcW w:w="1561" w:type="pct"/>
            <w:vAlign w:val="bottom"/>
            <w:hideMark/>
          </w:tcPr>
          <w:p w:rsidR="008C5C32" w:rsidRPr="00791613" w:rsidRDefault="008C5C32" w:rsidP="00E21B14">
            <w:pPr>
              <w:pStyle w:val="Default"/>
              <w:jc w:val="center"/>
              <w:rPr>
                <w:i/>
                <w:color w:val="auto"/>
                <w:lang w:eastAsia="en-US"/>
              </w:rPr>
            </w:pPr>
            <w:r w:rsidRPr="00791613">
              <w:rPr>
                <w:i/>
                <w:iCs/>
                <w:color w:val="auto"/>
              </w:rPr>
              <w:t>Streptococcus pneumoniae</w:t>
            </w:r>
            <w:r w:rsidRPr="00791613">
              <w:rPr>
                <w:i/>
                <w:iCs/>
                <w:color w:val="auto"/>
                <w:vertAlign w:val="superscript"/>
              </w:rPr>
              <w:t>3</w:t>
            </w:r>
          </w:p>
        </w:tc>
        <w:tc>
          <w:tcPr>
            <w:tcW w:w="1076" w:type="pct"/>
            <w:gridSpan w:val="2"/>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 0,5</w:t>
            </w:r>
          </w:p>
        </w:tc>
        <w:tc>
          <w:tcPr>
            <w:tcW w:w="1205"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1-2</w:t>
            </w:r>
          </w:p>
        </w:tc>
        <w:tc>
          <w:tcPr>
            <w:tcW w:w="1134"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&gt; 2</w:t>
            </w:r>
          </w:p>
        </w:tc>
      </w:tr>
      <w:tr w:rsidR="008C5C32" w:rsidRPr="00012BBC"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335"/>
          <w:jc w:val="center"/>
        </w:trPr>
        <w:tc>
          <w:tcPr>
            <w:tcW w:w="1561" w:type="pct"/>
            <w:vAlign w:val="bottom"/>
            <w:hideMark/>
          </w:tcPr>
          <w:p w:rsidR="008C5C32" w:rsidRPr="00791613" w:rsidRDefault="008C5C32" w:rsidP="00E21B14">
            <w:pPr>
              <w:spacing w:after="120" w:line="270" w:lineRule="atLeast"/>
              <w:jc w:val="center"/>
              <w:rPr>
                <w:rFonts w:ascii="Times New Roman" w:hAnsi="Times New Roman"/>
                <w:i/>
                <w:sz w:val="24"/>
                <w:szCs w:val="24"/>
              </w:rPr>
            </w:pPr>
            <w:proofErr w:type="spellStart"/>
            <w:r w:rsidRPr="00791613">
              <w:rPr>
                <w:rFonts w:ascii="Times New Roman" w:hAnsi="Times New Roman"/>
                <w:i/>
                <w:sz w:val="24"/>
                <w:szCs w:val="24"/>
              </w:rPr>
              <w:t>Энтеробактери</w:t>
            </w:r>
            <w:proofErr w:type="spellEnd"/>
            <w:r w:rsidRPr="00791613">
              <w:rPr>
                <w:rFonts w:ascii="Times New Roman" w:hAnsi="Times New Roman"/>
                <w:i/>
                <w:sz w:val="24"/>
                <w:szCs w:val="24"/>
                <w:lang w:val="kk-KZ"/>
              </w:rPr>
              <w:t>ялар</w:t>
            </w:r>
            <w:r w:rsidRPr="00791613">
              <w:rPr>
                <w:rFonts w:ascii="Times New Roman" w:hAnsi="Times New Roman"/>
                <w:i/>
                <w:sz w:val="24"/>
                <w:szCs w:val="24"/>
              </w:rPr>
              <w:t> </w:t>
            </w:r>
            <w:r w:rsidRPr="00791613">
              <w:rPr>
                <w:rFonts w:ascii="Times New Roman" w:hAnsi="Times New Roman"/>
                <w:b/>
                <w:bCs/>
                <w:i/>
                <w:sz w:val="24"/>
                <w:szCs w:val="24"/>
                <w:vertAlign w:val="superscript"/>
              </w:rPr>
              <w:t>1,4</w:t>
            </w:r>
          </w:p>
        </w:tc>
        <w:tc>
          <w:tcPr>
            <w:tcW w:w="1076" w:type="pct"/>
            <w:gridSpan w:val="2"/>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w:t>
            </w:r>
          </w:p>
        </w:tc>
        <w:tc>
          <w:tcPr>
            <w:tcW w:w="1205"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w:t>
            </w:r>
          </w:p>
        </w:tc>
        <w:tc>
          <w:tcPr>
            <w:tcW w:w="1134"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&gt; 8</w:t>
            </w:r>
          </w:p>
        </w:tc>
      </w:tr>
      <w:tr w:rsidR="008C5C32" w:rsidRPr="00012BBC" w:rsidTr="001B200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222"/>
          <w:jc w:val="center"/>
        </w:trPr>
        <w:tc>
          <w:tcPr>
            <w:tcW w:w="1561" w:type="pct"/>
            <w:hideMark/>
          </w:tcPr>
          <w:p w:rsidR="008C5C32" w:rsidRPr="00791613" w:rsidRDefault="008C5C32" w:rsidP="00520041">
            <w:pPr>
              <w:rPr>
                <w:rFonts w:ascii="Times New Roman" w:hAnsi="Times New Roman"/>
                <w:i/>
              </w:rPr>
            </w:pPr>
            <w:proofErr w:type="spellStart"/>
            <w:proofErr w:type="gramStart"/>
            <w:r w:rsidRPr="00791613">
              <w:rPr>
                <w:rFonts w:ascii="Times New Roman" w:hAnsi="Times New Roman"/>
                <w:i/>
              </w:rPr>
              <w:t>Грам</w:t>
            </w:r>
            <w:proofErr w:type="spellEnd"/>
            <w:proofErr w:type="gramEnd"/>
            <w:r w:rsidRPr="00791613">
              <w:rPr>
                <w:rFonts w:ascii="Times New Roman" w:hAnsi="Times New Roman"/>
                <w:i/>
              </w:rPr>
              <w:t xml:space="preserve"> </w:t>
            </w:r>
            <w:proofErr w:type="spellStart"/>
            <w:r w:rsidRPr="00791613">
              <w:rPr>
                <w:rFonts w:ascii="Times New Roman" w:hAnsi="Times New Roman"/>
                <w:i/>
              </w:rPr>
              <w:t>теріс</w:t>
            </w:r>
            <w:proofErr w:type="spellEnd"/>
            <w:r w:rsidRPr="00791613">
              <w:rPr>
                <w:rFonts w:ascii="Times New Roman" w:hAnsi="Times New Roman"/>
                <w:i/>
              </w:rPr>
              <w:t xml:space="preserve"> </w:t>
            </w:r>
            <w:proofErr w:type="spellStart"/>
            <w:r w:rsidRPr="00791613">
              <w:rPr>
                <w:rFonts w:ascii="Times New Roman" w:hAnsi="Times New Roman"/>
                <w:i/>
              </w:rPr>
              <w:t>анаэробтар</w:t>
            </w:r>
            <w:proofErr w:type="spellEnd"/>
            <w:r w:rsidRPr="00791613">
              <w:rPr>
                <w:rFonts w:ascii="Times New Roman" w:hAnsi="Times New Roman"/>
                <w:i/>
              </w:rPr>
              <w:t xml:space="preserve"> 1</w:t>
            </w:r>
          </w:p>
        </w:tc>
        <w:tc>
          <w:tcPr>
            <w:tcW w:w="1076" w:type="pct"/>
            <w:gridSpan w:val="2"/>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 4</w:t>
            </w:r>
          </w:p>
        </w:tc>
        <w:tc>
          <w:tcPr>
            <w:tcW w:w="1205"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8</w:t>
            </w:r>
          </w:p>
        </w:tc>
        <w:tc>
          <w:tcPr>
            <w:tcW w:w="1134"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&gt; 8</w:t>
            </w:r>
          </w:p>
        </w:tc>
      </w:tr>
      <w:tr w:rsidR="008C5C32" w:rsidRPr="00012BBC" w:rsidTr="001B200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485"/>
          <w:jc w:val="center"/>
        </w:trPr>
        <w:tc>
          <w:tcPr>
            <w:tcW w:w="1561" w:type="pct"/>
            <w:hideMark/>
          </w:tcPr>
          <w:p w:rsidR="008C5C32" w:rsidRPr="00791613" w:rsidRDefault="008C5C32" w:rsidP="00520041">
            <w:pPr>
              <w:rPr>
                <w:rFonts w:ascii="Times New Roman" w:hAnsi="Times New Roman"/>
                <w:i/>
              </w:rPr>
            </w:pPr>
            <w:proofErr w:type="spellStart"/>
            <w:proofErr w:type="gramStart"/>
            <w:r w:rsidRPr="00791613">
              <w:rPr>
                <w:rFonts w:ascii="Times New Roman" w:hAnsi="Times New Roman"/>
                <w:i/>
              </w:rPr>
              <w:t>Грам</w:t>
            </w:r>
            <w:proofErr w:type="spellEnd"/>
            <w:proofErr w:type="gramEnd"/>
            <w:r w:rsidRPr="00791613">
              <w:rPr>
                <w:rFonts w:ascii="Times New Roman" w:hAnsi="Times New Roman"/>
                <w:i/>
              </w:rPr>
              <w:t xml:space="preserve"> </w:t>
            </w:r>
            <w:proofErr w:type="spellStart"/>
            <w:r w:rsidRPr="00791613">
              <w:rPr>
                <w:rFonts w:ascii="Times New Roman" w:hAnsi="Times New Roman"/>
                <w:i/>
              </w:rPr>
              <w:t>позитивті</w:t>
            </w:r>
            <w:proofErr w:type="spellEnd"/>
            <w:r w:rsidRPr="00791613">
              <w:rPr>
                <w:rFonts w:ascii="Times New Roman" w:hAnsi="Times New Roman"/>
                <w:i/>
              </w:rPr>
              <w:t xml:space="preserve"> </w:t>
            </w:r>
            <w:proofErr w:type="spellStart"/>
            <w:r w:rsidRPr="00791613">
              <w:rPr>
                <w:rFonts w:ascii="Times New Roman" w:hAnsi="Times New Roman"/>
                <w:i/>
              </w:rPr>
              <w:t>анаэробтар</w:t>
            </w:r>
            <w:proofErr w:type="spellEnd"/>
            <w:r w:rsidRPr="00791613">
              <w:rPr>
                <w:rFonts w:ascii="Times New Roman" w:hAnsi="Times New Roman"/>
                <w:i/>
              </w:rPr>
              <w:t xml:space="preserve"> 1</w:t>
            </w:r>
          </w:p>
        </w:tc>
        <w:tc>
          <w:tcPr>
            <w:tcW w:w="1076" w:type="pct"/>
            <w:gridSpan w:val="2"/>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 4</w:t>
            </w:r>
          </w:p>
        </w:tc>
        <w:tc>
          <w:tcPr>
            <w:tcW w:w="1205"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8</w:t>
            </w:r>
          </w:p>
        </w:tc>
        <w:tc>
          <w:tcPr>
            <w:tcW w:w="1134" w:type="pct"/>
            <w:vAlign w:val="bottom"/>
            <w:hideMark/>
          </w:tcPr>
          <w:p w:rsidR="008C5C32" w:rsidRPr="00012BBC" w:rsidRDefault="008C5C32" w:rsidP="00E21B14">
            <w:pPr>
              <w:spacing w:line="220" w:lineRule="atLeast"/>
              <w:ind w:left="100"/>
              <w:jc w:val="center"/>
              <w:rPr>
                <w:rFonts w:ascii="Times New Roman" w:hAnsi="Times New Roman"/>
                <w:sz w:val="24"/>
                <w:szCs w:val="24"/>
              </w:rPr>
            </w:pPr>
            <w:r w:rsidRPr="00012BBC">
              <w:rPr>
                <w:rFonts w:ascii="Times New Roman" w:hAnsi="Times New Roman"/>
                <w:sz w:val="24"/>
                <w:szCs w:val="24"/>
              </w:rPr>
              <w:t>&gt; 8</w:t>
            </w:r>
          </w:p>
        </w:tc>
      </w:tr>
      <w:tr w:rsidR="008C5C32" w:rsidRPr="00012BBC" w:rsidTr="001B200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209"/>
          <w:jc w:val="center"/>
        </w:trPr>
        <w:tc>
          <w:tcPr>
            <w:tcW w:w="1561" w:type="pct"/>
            <w:hideMark/>
          </w:tcPr>
          <w:p w:rsidR="008C5C32" w:rsidRPr="00791613" w:rsidRDefault="008C5C32" w:rsidP="00520041">
            <w:pPr>
              <w:rPr>
                <w:rFonts w:ascii="Times New Roman" w:hAnsi="Times New Roman"/>
                <w:i/>
              </w:rPr>
            </w:pPr>
            <w:proofErr w:type="spellStart"/>
            <w:r w:rsidRPr="00791613">
              <w:rPr>
                <w:rFonts w:ascii="Times New Roman" w:hAnsi="Times New Roman"/>
                <w:i/>
              </w:rPr>
              <w:t>Түрге</w:t>
            </w:r>
            <w:proofErr w:type="spellEnd"/>
            <w:r w:rsidRPr="00791613">
              <w:rPr>
                <w:rFonts w:ascii="Times New Roman" w:hAnsi="Times New Roman"/>
                <w:i/>
              </w:rPr>
              <w:t xml:space="preserve"> </w:t>
            </w:r>
            <w:proofErr w:type="spellStart"/>
            <w:r w:rsidRPr="00791613">
              <w:rPr>
                <w:rFonts w:ascii="Times New Roman" w:hAnsi="Times New Roman"/>
                <w:i/>
              </w:rPr>
              <w:t>тән</w:t>
            </w:r>
            <w:proofErr w:type="spellEnd"/>
            <w:r w:rsidRPr="00791613">
              <w:rPr>
                <w:rFonts w:ascii="Times New Roman" w:hAnsi="Times New Roman"/>
                <w:i/>
              </w:rPr>
              <w:t xml:space="preserve"> </w:t>
            </w:r>
            <w:proofErr w:type="spellStart"/>
            <w:r w:rsidRPr="00791613">
              <w:rPr>
                <w:rFonts w:ascii="Times New Roman" w:hAnsi="Times New Roman"/>
                <w:i/>
              </w:rPr>
              <w:t>емес</w:t>
            </w:r>
            <w:proofErr w:type="spellEnd"/>
            <w:r w:rsidRPr="00791613">
              <w:rPr>
                <w:rFonts w:ascii="Times New Roman" w:hAnsi="Times New Roman"/>
                <w:i/>
              </w:rPr>
              <w:t xml:space="preserve"> </w:t>
            </w:r>
            <w:proofErr w:type="spellStart"/>
            <w:r w:rsidRPr="00791613">
              <w:rPr>
                <w:rFonts w:ascii="Times New Roman" w:hAnsi="Times New Roman"/>
                <w:i/>
              </w:rPr>
              <w:t>шекті</w:t>
            </w:r>
            <w:proofErr w:type="spellEnd"/>
            <w:r w:rsidRPr="00791613">
              <w:rPr>
                <w:rFonts w:ascii="Times New Roman" w:hAnsi="Times New Roman"/>
                <w:i/>
              </w:rPr>
              <w:t xml:space="preserve"> </w:t>
            </w:r>
            <w:proofErr w:type="spellStart"/>
            <w:r w:rsidRPr="00791613">
              <w:rPr>
                <w:rFonts w:ascii="Times New Roman" w:hAnsi="Times New Roman"/>
                <w:i/>
              </w:rPr>
              <w:t>мәндер</w:t>
            </w:r>
            <w:proofErr w:type="spellEnd"/>
            <w:r w:rsidRPr="00791613">
              <w:rPr>
                <w:rFonts w:ascii="Times New Roman" w:hAnsi="Times New Roman"/>
                <w:i/>
              </w:rPr>
              <w:t xml:space="preserve"> 1</w:t>
            </w:r>
          </w:p>
        </w:tc>
        <w:tc>
          <w:tcPr>
            <w:tcW w:w="1076" w:type="pct"/>
            <w:gridSpan w:val="2"/>
            <w:vAlign w:val="bottom"/>
            <w:hideMark/>
          </w:tcPr>
          <w:p w:rsidR="008C5C32" w:rsidRPr="00012BBC" w:rsidRDefault="008C5C32" w:rsidP="00E21B14">
            <w:pPr>
              <w:spacing w:line="209" w:lineRule="atLeast"/>
              <w:ind w:left="100"/>
              <w:jc w:val="center"/>
              <w:rPr>
                <w:rFonts w:ascii="Times New Roman" w:hAnsi="Times New Roman"/>
                <w:sz w:val="24"/>
                <w:szCs w:val="24"/>
              </w:rPr>
            </w:pPr>
            <w:r w:rsidRPr="00012BBC">
              <w:rPr>
                <w:rFonts w:ascii="Times New Roman" w:hAnsi="Times New Roman"/>
                <w:sz w:val="24"/>
                <w:szCs w:val="24"/>
              </w:rPr>
              <w:t>≤ 2</w:t>
            </w:r>
          </w:p>
        </w:tc>
        <w:tc>
          <w:tcPr>
            <w:tcW w:w="1205" w:type="pct"/>
            <w:vAlign w:val="bottom"/>
            <w:hideMark/>
          </w:tcPr>
          <w:p w:rsidR="008C5C32" w:rsidRPr="00012BBC" w:rsidRDefault="008C5C32" w:rsidP="00E21B14">
            <w:pPr>
              <w:spacing w:line="209" w:lineRule="atLeast"/>
              <w:ind w:left="100"/>
              <w:jc w:val="center"/>
              <w:rPr>
                <w:rFonts w:ascii="Times New Roman" w:hAnsi="Times New Roman"/>
                <w:sz w:val="24"/>
                <w:szCs w:val="24"/>
              </w:rPr>
            </w:pPr>
            <w:r w:rsidRPr="00012BBC">
              <w:rPr>
                <w:rFonts w:ascii="Times New Roman" w:hAnsi="Times New Roman"/>
                <w:sz w:val="24"/>
                <w:szCs w:val="24"/>
              </w:rPr>
              <w:t>4-8</w:t>
            </w:r>
          </w:p>
        </w:tc>
        <w:tc>
          <w:tcPr>
            <w:tcW w:w="1134" w:type="pct"/>
            <w:vAlign w:val="bottom"/>
            <w:hideMark/>
          </w:tcPr>
          <w:p w:rsidR="008C5C32" w:rsidRPr="00012BBC" w:rsidRDefault="008C5C32" w:rsidP="00E21B14">
            <w:pPr>
              <w:spacing w:line="209" w:lineRule="atLeast"/>
              <w:ind w:left="100"/>
              <w:jc w:val="center"/>
              <w:rPr>
                <w:rFonts w:ascii="Times New Roman" w:hAnsi="Times New Roman"/>
                <w:sz w:val="24"/>
                <w:szCs w:val="24"/>
              </w:rPr>
            </w:pPr>
            <w:r w:rsidRPr="00012BBC">
              <w:rPr>
                <w:rFonts w:ascii="Times New Roman" w:hAnsi="Times New Roman"/>
                <w:sz w:val="24"/>
                <w:szCs w:val="24"/>
              </w:rPr>
              <w:t>&gt; 8</w:t>
            </w:r>
          </w:p>
        </w:tc>
      </w:tr>
      <w:tr w:rsidR="008C5C32" w:rsidRPr="009163C9" w:rsidTr="008C5C3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gridAfter w:val="1"/>
          <w:wBefore w:w="15" w:type="pct"/>
          <w:wAfter w:w="9" w:type="pct"/>
          <w:trHeight w:val="301"/>
          <w:jc w:val="center"/>
        </w:trPr>
        <w:tc>
          <w:tcPr>
            <w:tcW w:w="4976" w:type="pct"/>
            <w:gridSpan w:val="5"/>
            <w:vAlign w:val="bottom"/>
          </w:tcPr>
          <w:p w:rsidR="00791613" w:rsidRPr="00791613" w:rsidRDefault="00791613" w:rsidP="00791613">
            <w:pPr>
              <w:suppressAutoHyphens w:val="0"/>
              <w:spacing w:after="0" w:line="240" w:lineRule="auto"/>
              <w:jc w:val="both"/>
              <w:rPr>
                <w:rFonts w:ascii="Times New Roman" w:eastAsia="Times New Roman" w:hAnsi="Times New Roman"/>
                <w:sz w:val="24"/>
                <w:szCs w:val="24"/>
                <w:vertAlign w:val="superscript"/>
                <w:lang w:eastAsia="en-US"/>
              </w:rPr>
            </w:pPr>
            <w:r w:rsidRPr="00791613">
              <w:rPr>
                <w:rFonts w:ascii="Times New Roman" w:eastAsia="Times New Roman" w:hAnsi="Times New Roman"/>
                <w:sz w:val="24"/>
                <w:szCs w:val="24"/>
                <w:lang w:eastAsia="en-US"/>
              </w:rPr>
              <w:t>1</w:t>
            </w:r>
            <w:r w:rsidRPr="00791613">
              <w:rPr>
                <w:rFonts w:ascii="Times New Roman" w:eastAsia="Times New Roman" w:hAnsi="Times New Roman"/>
                <w:sz w:val="24"/>
                <w:szCs w:val="24"/>
                <w:lang w:val="en-US" w:eastAsia="en-US"/>
              </w:rPr>
              <w:t> </w:t>
            </w:r>
            <w:proofErr w:type="spellStart"/>
            <w:r w:rsidRPr="00791613">
              <w:rPr>
                <w:rFonts w:ascii="Times New Roman" w:eastAsia="Times New Roman" w:hAnsi="Times New Roman"/>
                <w:sz w:val="24"/>
                <w:szCs w:val="24"/>
                <w:vertAlign w:val="superscript"/>
                <w:lang w:eastAsia="en-US"/>
              </w:rPr>
              <w:t>Берілген</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мәндер</w:t>
            </w:r>
            <w:proofErr w:type="spellEnd"/>
            <w:r w:rsidRPr="00791613">
              <w:rPr>
                <w:rFonts w:ascii="Times New Roman" w:eastAsia="Times New Roman" w:hAnsi="Times New Roman"/>
                <w:sz w:val="24"/>
                <w:szCs w:val="24"/>
                <w:vertAlign w:val="superscript"/>
                <w:lang w:eastAsia="en-US"/>
              </w:rPr>
              <w:t xml:space="preserve"> амоксициллин </w:t>
            </w:r>
            <w:proofErr w:type="spellStart"/>
            <w:r w:rsidRPr="00791613">
              <w:rPr>
                <w:rFonts w:ascii="Times New Roman" w:eastAsia="Times New Roman" w:hAnsi="Times New Roman"/>
                <w:sz w:val="24"/>
                <w:szCs w:val="24"/>
                <w:vertAlign w:val="superscript"/>
                <w:lang w:eastAsia="en-US"/>
              </w:rPr>
              <w:t>концентрациясына</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жатады</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Сезімталдықты</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анықтау</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үшін</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клавулан</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қышқылының</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концентрациясы</w:t>
            </w:r>
            <w:proofErr w:type="spellEnd"/>
            <w:r w:rsidRPr="00791613">
              <w:rPr>
                <w:rFonts w:ascii="Times New Roman" w:eastAsia="Times New Roman" w:hAnsi="Times New Roman"/>
                <w:sz w:val="24"/>
                <w:szCs w:val="24"/>
                <w:vertAlign w:val="superscript"/>
                <w:lang w:eastAsia="en-US"/>
              </w:rPr>
              <w:t xml:space="preserve"> 2 мг/л </w:t>
            </w:r>
            <w:proofErr w:type="spellStart"/>
            <w:proofErr w:type="gramStart"/>
            <w:r w:rsidRPr="00791613">
              <w:rPr>
                <w:rFonts w:ascii="Times New Roman" w:eastAsia="Times New Roman" w:hAnsi="Times New Roman"/>
                <w:sz w:val="24"/>
                <w:szCs w:val="24"/>
                <w:vertAlign w:val="superscript"/>
                <w:lang w:eastAsia="en-US"/>
              </w:rPr>
              <w:t>деп</w:t>
            </w:r>
            <w:proofErr w:type="spellEnd"/>
            <w:proofErr w:type="gram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белгіленеді</w:t>
            </w:r>
            <w:proofErr w:type="spellEnd"/>
            <w:r w:rsidRPr="00791613">
              <w:rPr>
                <w:rFonts w:ascii="Times New Roman" w:eastAsia="Times New Roman" w:hAnsi="Times New Roman"/>
                <w:sz w:val="24"/>
                <w:szCs w:val="24"/>
                <w:vertAlign w:val="superscript"/>
                <w:lang w:eastAsia="en-US"/>
              </w:rPr>
              <w:t>.</w:t>
            </w:r>
          </w:p>
          <w:p w:rsidR="00791613" w:rsidRPr="00791613" w:rsidRDefault="00791613" w:rsidP="00791613">
            <w:pPr>
              <w:suppressAutoHyphens w:val="0"/>
              <w:spacing w:after="0" w:line="240" w:lineRule="auto"/>
              <w:jc w:val="both"/>
              <w:rPr>
                <w:rFonts w:ascii="Times New Roman" w:eastAsia="Times New Roman" w:hAnsi="Times New Roman"/>
                <w:sz w:val="24"/>
                <w:szCs w:val="24"/>
                <w:vertAlign w:val="superscript"/>
                <w:lang w:val="kk-KZ" w:eastAsia="en-US"/>
              </w:rPr>
            </w:pPr>
            <w:r w:rsidRPr="00791613">
              <w:rPr>
                <w:rFonts w:ascii="Times New Roman" w:eastAsia="Times New Roman" w:hAnsi="Times New Roman"/>
                <w:sz w:val="24"/>
                <w:szCs w:val="24"/>
                <w:vertAlign w:val="superscript"/>
                <w:lang w:val="kk-KZ" w:eastAsia="en-US"/>
              </w:rPr>
              <w:t xml:space="preserve">2 </w:t>
            </w:r>
            <w:proofErr w:type="spellStart"/>
            <w:r w:rsidRPr="00791613">
              <w:rPr>
                <w:rFonts w:ascii="Times New Roman" w:eastAsia="Times New Roman" w:hAnsi="Times New Roman"/>
                <w:sz w:val="24"/>
                <w:szCs w:val="24"/>
                <w:vertAlign w:val="superscript"/>
                <w:lang w:eastAsia="en-US"/>
              </w:rPr>
              <w:t>Берілген</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мәндер</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оксициллин</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концентрациясына</w:t>
            </w:r>
            <w:proofErr w:type="spellEnd"/>
            <w:r w:rsidRPr="00791613">
              <w:rPr>
                <w:rFonts w:ascii="Times New Roman" w:eastAsia="Times New Roman" w:hAnsi="Times New Roman"/>
                <w:sz w:val="24"/>
                <w:szCs w:val="24"/>
                <w:vertAlign w:val="superscript"/>
                <w:lang w:eastAsia="en-US"/>
              </w:rPr>
              <w:t xml:space="preserve"> </w:t>
            </w:r>
            <w:proofErr w:type="spellStart"/>
            <w:r w:rsidRPr="00791613">
              <w:rPr>
                <w:rFonts w:ascii="Times New Roman" w:eastAsia="Times New Roman" w:hAnsi="Times New Roman"/>
                <w:sz w:val="24"/>
                <w:szCs w:val="24"/>
                <w:vertAlign w:val="superscript"/>
                <w:lang w:eastAsia="en-US"/>
              </w:rPr>
              <w:t>жатады</w:t>
            </w:r>
            <w:proofErr w:type="spellEnd"/>
            <w:r w:rsidRPr="00791613">
              <w:rPr>
                <w:rFonts w:ascii="Times New Roman" w:eastAsia="Times New Roman" w:hAnsi="Times New Roman"/>
                <w:sz w:val="24"/>
                <w:szCs w:val="24"/>
                <w:vertAlign w:val="superscript"/>
                <w:lang w:eastAsia="en-US"/>
              </w:rPr>
              <w:t xml:space="preserve"> </w:t>
            </w:r>
          </w:p>
          <w:p w:rsidR="00791613" w:rsidRPr="00791613" w:rsidRDefault="00791613" w:rsidP="00791613">
            <w:pPr>
              <w:suppressAutoHyphens w:val="0"/>
              <w:spacing w:after="0" w:line="240" w:lineRule="auto"/>
              <w:jc w:val="both"/>
              <w:rPr>
                <w:rFonts w:ascii="Times New Roman" w:eastAsia="Times New Roman" w:hAnsi="Times New Roman"/>
                <w:sz w:val="24"/>
                <w:szCs w:val="24"/>
                <w:vertAlign w:val="superscript"/>
                <w:lang w:val="kk-KZ" w:eastAsia="en-US"/>
              </w:rPr>
            </w:pPr>
            <w:r w:rsidRPr="00791613">
              <w:rPr>
                <w:rFonts w:ascii="Times New Roman" w:eastAsia="Times New Roman" w:hAnsi="Times New Roman"/>
                <w:sz w:val="24"/>
                <w:szCs w:val="24"/>
                <w:vertAlign w:val="superscript"/>
                <w:lang w:val="kk-KZ" w:eastAsia="en-US"/>
              </w:rPr>
              <w:t>3 Кестедегі шекті мәндер ампициллинге сезімталдық шегіне негізделген.</w:t>
            </w:r>
          </w:p>
          <w:p w:rsidR="00791613" w:rsidRPr="00791613" w:rsidRDefault="00791613" w:rsidP="00791613">
            <w:pPr>
              <w:suppressAutoHyphens w:val="0"/>
              <w:spacing w:after="0" w:line="240" w:lineRule="auto"/>
              <w:jc w:val="both"/>
              <w:rPr>
                <w:rFonts w:ascii="Times New Roman" w:eastAsia="Times New Roman" w:hAnsi="Times New Roman"/>
                <w:sz w:val="24"/>
                <w:szCs w:val="24"/>
                <w:vertAlign w:val="superscript"/>
                <w:lang w:val="kk-KZ" w:eastAsia="en-US"/>
              </w:rPr>
            </w:pPr>
            <w:r w:rsidRPr="00791613">
              <w:rPr>
                <w:rFonts w:ascii="Times New Roman" w:eastAsia="Times New Roman" w:hAnsi="Times New Roman"/>
                <w:sz w:val="24"/>
                <w:szCs w:val="24"/>
                <w:vertAlign w:val="superscript"/>
                <w:lang w:val="kk-KZ" w:eastAsia="en-US"/>
              </w:rPr>
              <w:t>4 R&gt;8 мг/л төзімділік шегі барлық оқшауланған изоляттардың төзімділік механизмдерімен антибиотикке төзімділігіне кепілдік береді.</w:t>
            </w:r>
          </w:p>
          <w:p w:rsidR="008C5C32" w:rsidRPr="00791613" w:rsidRDefault="00791613" w:rsidP="00791613">
            <w:pPr>
              <w:spacing w:line="240" w:lineRule="atLeast"/>
              <w:jc w:val="both"/>
              <w:rPr>
                <w:rFonts w:ascii="Times New Roman" w:hAnsi="Times New Roman"/>
                <w:sz w:val="24"/>
                <w:szCs w:val="24"/>
                <w:lang w:val="kk-KZ"/>
              </w:rPr>
            </w:pPr>
            <w:r w:rsidRPr="00791613">
              <w:rPr>
                <w:rFonts w:ascii="Times New Roman" w:eastAsia="Times New Roman" w:hAnsi="Times New Roman"/>
                <w:sz w:val="24"/>
                <w:szCs w:val="24"/>
                <w:vertAlign w:val="superscript"/>
                <w:lang w:val="kk-KZ" w:eastAsia="en-US"/>
              </w:rPr>
              <w:t>5 кестедегі шекті мәндер бензилпенициллинге сезімталдық шегіне негізделген.</w:t>
            </w:r>
          </w:p>
        </w:tc>
      </w:tr>
    </w:tbl>
    <w:p w:rsidR="008954A0" w:rsidRDefault="00C923EB" w:rsidP="00D2199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Резистенттіліктің </w:t>
      </w:r>
      <w:r w:rsidRPr="00C923EB">
        <w:rPr>
          <w:rFonts w:ascii="Times New Roman" w:hAnsi="Times New Roman"/>
          <w:sz w:val="24"/>
          <w:szCs w:val="24"/>
          <w:lang w:val="kk-KZ"/>
        </w:rPr>
        <w:t xml:space="preserve">таралуы жеке түрлердің географиялық орналасуы мен уақытына байланысты өзгеруі мүмкін </w:t>
      </w:r>
      <w:r w:rsidR="00D00BF7" w:rsidRPr="0092357B">
        <w:rPr>
          <w:rFonts w:ascii="Times New Roman" w:hAnsi="Times New Roman"/>
          <w:sz w:val="24"/>
          <w:szCs w:val="24"/>
          <w:lang w:val="kk-KZ"/>
        </w:rPr>
        <w:t>Препаратты тағайындар алдында мүмкіндігінше жергілікті деректерге сәйкес штаммдардың сезімталдығын бағалау және нақты пациенттен, әсіресе ауыр инфекциялар жағдайында үлгілерді алу және талдау жолым</w:t>
      </w:r>
      <w:r w:rsidR="00D21995">
        <w:rPr>
          <w:rFonts w:ascii="Times New Roman" w:hAnsi="Times New Roman"/>
          <w:sz w:val="24"/>
          <w:szCs w:val="24"/>
          <w:lang w:val="kk-KZ"/>
        </w:rPr>
        <w:t xml:space="preserve">ен сезімталдықты анықтау қажет. </w:t>
      </w:r>
      <w:r w:rsidR="008954A0" w:rsidRPr="008954A0">
        <w:rPr>
          <w:rFonts w:ascii="Times New Roman" w:hAnsi="Times New Roman"/>
          <w:sz w:val="24"/>
          <w:szCs w:val="24"/>
          <w:lang w:val="kk-KZ"/>
        </w:rPr>
        <w:t>Қажет болса, резистенттіліктің жергілікті таралуы препаратты, ең болмағанда, инфекциялардың кейбір түрлерінде қолданудың пайдасы күмәнді болған кезде сарапшыдан кеңес алу керек.</w:t>
      </w:r>
    </w:p>
    <w:p w:rsidR="00791613" w:rsidRDefault="00791613" w:rsidP="00771B16">
      <w:pPr>
        <w:autoSpaceDE w:val="0"/>
        <w:autoSpaceDN w:val="0"/>
        <w:spacing w:after="0" w:line="240" w:lineRule="auto"/>
        <w:jc w:val="both"/>
        <w:rPr>
          <w:rFonts w:ascii="Times New Roman" w:hAnsi="Times New Roman"/>
          <w:b/>
          <w:i/>
          <w:iCs/>
          <w:sz w:val="24"/>
          <w:szCs w:val="24"/>
          <w:lang w:val="kk-KZ"/>
        </w:rPr>
      </w:pPr>
      <w:r w:rsidRPr="00791613">
        <w:rPr>
          <w:rFonts w:ascii="Times New Roman" w:hAnsi="Times New Roman"/>
          <w:b/>
          <w:i/>
          <w:iCs/>
          <w:sz w:val="24"/>
          <w:szCs w:val="24"/>
          <w:lang w:val="kk-KZ"/>
        </w:rPr>
        <w:t>Жоғары сезімтал қоздырғыштар</w:t>
      </w:r>
    </w:p>
    <w:p w:rsidR="00D00BF7" w:rsidRPr="0092357B" w:rsidRDefault="00D00BF7" w:rsidP="00771B16">
      <w:pPr>
        <w:autoSpaceDE w:val="0"/>
        <w:autoSpaceDN w:val="0"/>
        <w:spacing w:after="0" w:line="240" w:lineRule="auto"/>
        <w:jc w:val="both"/>
        <w:rPr>
          <w:rFonts w:ascii="Times New Roman" w:hAnsi="Times New Roman"/>
          <w:sz w:val="24"/>
          <w:szCs w:val="24"/>
          <w:lang w:val="kk-KZ"/>
        </w:rPr>
      </w:pPr>
      <w:r w:rsidRPr="0092357B">
        <w:rPr>
          <w:rFonts w:ascii="Times New Roman" w:hAnsi="Times New Roman"/>
          <w:sz w:val="24"/>
          <w:szCs w:val="24"/>
          <w:u w:val="single"/>
          <w:lang w:val="kk-KZ"/>
        </w:rPr>
        <w:t>Грамоң  аэробтар</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fr-FR"/>
        </w:rPr>
        <w:t>Enterococcus faecali</w:t>
      </w:r>
      <w:r w:rsidRPr="0092357B">
        <w:rPr>
          <w:rFonts w:ascii="Times New Roman" w:hAnsi="Times New Roman"/>
          <w:i/>
          <w:iCs/>
          <w:sz w:val="24"/>
          <w:szCs w:val="24"/>
          <w:lang w:val="kk-KZ"/>
        </w:rPr>
        <w:t>s</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fr-FR"/>
        </w:rPr>
        <w:t>Gardnerella vaginalis</w:t>
      </w:r>
    </w:p>
    <w:p w:rsidR="00D00BF7" w:rsidRPr="0092357B" w:rsidRDefault="00D00BF7" w:rsidP="00771B16">
      <w:pPr>
        <w:autoSpaceDE w:val="0"/>
        <w:autoSpaceDN w:val="0"/>
        <w:spacing w:after="0" w:line="240" w:lineRule="auto"/>
        <w:jc w:val="both"/>
        <w:rPr>
          <w:rFonts w:ascii="Times New Roman" w:hAnsi="Times New Roman"/>
          <w:sz w:val="24"/>
          <w:szCs w:val="24"/>
          <w:lang w:val="kk-KZ"/>
        </w:rPr>
      </w:pPr>
      <w:r w:rsidRPr="0092357B">
        <w:rPr>
          <w:rFonts w:ascii="Times New Roman" w:hAnsi="Times New Roman"/>
          <w:i/>
          <w:iCs/>
          <w:sz w:val="24"/>
          <w:szCs w:val="24"/>
          <w:lang w:val="fr-FR"/>
        </w:rPr>
        <w:t>Staphylococcus aureus</w:t>
      </w:r>
      <w:r w:rsidRPr="0092357B">
        <w:rPr>
          <w:rFonts w:ascii="Times New Roman" w:hAnsi="Times New Roman"/>
          <w:sz w:val="24"/>
          <w:szCs w:val="24"/>
          <w:lang w:val="kk-KZ"/>
        </w:rPr>
        <w:t xml:space="preserve"> (метициллинге сезімтал)</w:t>
      </w:r>
      <w:r w:rsidRPr="0092357B">
        <w:rPr>
          <w:rFonts w:ascii="Times New Roman" w:hAnsi="Times New Roman"/>
          <w:spacing w:val="1"/>
          <w:sz w:val="24"/>
          <w:szCs w:val="24"/>
          <w:vertAlign w:val="superscript"/>
          <w:lang w:val="kk-KZ"/>
        </w:rPr>
        <w:t xml:space="preserve"> £</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fr-FR"/>
        </w:rPr>
        <w:t>Streptococcus agalactiae</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fr-FR"/>
        </w:rPr>
        <w:t>Streptococcus pneumoniae</w:t>
      </w:r>
      <w:r w:rsidRPr="0092357B">
        <w:rPr>
          <w:rFonts w:ascii="Times New Roman" w:hAnsi="Times New Roman"/>
          <w:i/>
          <w:iCs/>
          <w:sz w:val="24"/>
          <w:szCs w:val="24"/>
          <w:vertAlign w:val="superscript"/>
          <w:lang w:val="kk-KZ"/>
        </w:rPr>
        <w:t>1</w:t>
      </w:r>
    </w:p>
    <w:p w:rsidR="00D00BF7" w:rsidRPr="0092357B" w:rsidRDefault="00D00BF7" w:rsidP="00771B16">
      <w:pPr>
        <w:autoSpaceDE w:val="0"/>
        <w:autoSpaceDN w:val="0"/>
        <w:spacing w:after="0" w:line="240" w:lineRule="auto"/>
        <w:jc w:val="both"/>
        <w:rPr>
          <w:rFonts w:ascii="Times New Roman" w:hAnsi="Times New Roman"/>
          <w:sz w:val="24"/>
          <w:szCs w:val="24"/>
          <w:lang w:val="kk-KZ"/>
        </w:rPr>
      </w:pPr>
      <w:r w:rsidRPr="0092357B">
        <w:rPr>
          <w:rFonts w:ascii="Times New Roman" w:hAnsi="Times New Roman"/>
          <w:i/>
          <w:iCs/>
          <w:sz w:val="24"/>
          <w:szCs w:val="24"/>
          <w:lang w:val="fr-FR"/>
        </w:rPr>
        <w:t>Streptococcus pyogenes</w:t>
      </w:r>
      <w:r w:rsidRPr="0092357B">
        <w:rPr>
          <w:rFonts w:ascii="Times New Roman" w:hAnsi="Times New Roman"/>
          <w:sz w:val="24"/>
          <w:szCs w:val="24"/>
          <w:lang w:val="kk-KZ"/>
        </w:rPr>
        <w:t xml:space="preserve"> және басқа да бета-гемолиздік стрептококктар</w:t>
      </w:r>
    </w:p>
    <w:p w:rsidR="00D00BF7" w:rsidRPr="0092357B" w:rsidRDefault="00D00BF7" w:rsidP="00771B16">
      <w:pPr>
        <w:autoSpaceDE w:val="0"/>
        <w:autoSpaceDN w:val="0"/>
        <w:spacing w:after="0" w:line="240" w:lineRule="auto"/>
        <w:jc w:val="both"/>
        <w:rPr>
          <w:rFonts w:ascii="Times New Roman" w:hAnsi="Times New Roman"/>
          <w:sz w:val="24"/>
          <w:szCs w:val="24"/>
          <w:lang w:val="kk-KZ"/>
        </w:rPr>
      </w:pPr>
      <w:r w:rsidRPr="0092357B">
        <w:rPr>
          <w:rFonts w:ascii="Times New Roman" w:hAnsi="Times New Roman"/>
          <w:i/>
          <w:iCs/>
          <w:sz w:val="24"/>
          <w:szCs w:val="24"/>
          <w:lang w:val="fr-FR"/>
        </w:rPr>
        <w:t>Streptococcus viridans</w:t>
      </w:r>
      <w:r w:rsidRPr="0092357B">
        <w:rPr>
          <w:rFonts w:ascii="Times New Roman" w:hAnsi="Times New Roman"/>
          <w:sz w:val="24"/>
          <w:szCs w:val="24"/>
          <w:lang w:val="kk-KZ"/>
        </w:rPr>
        <w:t xml:space="preserve"> тобы</w:t>
      </w:r>
    </w:p>
    <w:p w:rsidR="00D00BF7" w:rsidRPr="0092357B" w:rsidRDefault="00D00BF7" w:rsidP="00771B16">
      <w:pPr>
        <w:autoSpaceDE w:val="0"/>
        <w:autoSpaceDN w:val="0"/>
        <w:spacing w:after="0" w:line="240" w:lineRule="auto"/>
        <w:jc w:val="both"/>
        <w:rPr>
          <w:rFonts w:ascii="Times New Roman" w:hAnsi="Times New Roman"/>
          <w:sz w:val="24"/>
          <w:szCs w:val="24"/>
          <w:lang w:val="kk-KZ"/>
        </w:rPr>
      </w:pPr>
      <w:r w:rsidRPr="0092357B">
        <w:rPr>
          <w:rFonts w:ascii="Times New Roman" w:hAnsi="Times New Roman"/>
          <w:sz w:val="24"/>
          <w:szCs w:val="24"/>
          <w:u w:val="single"/>
          <w:lang w:val="kk-KZ"/>
        </w:rPr>
        <w:t>Грамтеріс аэробтар</w:t>
      </w:r>
    </w:p>
    <w:p w:rsidR="00D00BF7" w:rsidRPr="0092357B" w:rsidRDefault="00D00BF7" w:rsidP="00771B16">
      <w:pPr>
        <w:shd w:val="clear" w:color="auto" w:fill="FFFFFF"/>
        <w:tabs>
          <w:tab w:val="left" w:pos="8504"/>
        </w:tabs>
        <w:spacing w:after="0" w:line="240" w:lineRule="auto"/>
        <w:jc w:val="both"/>
        <w:rPr>
          <w:rFonts w:ascii="Times New Roman" w:hAnsi="Times New Roman"/>
          <w:i/>
          <w:iCs/>
          <w:spacing w:val="-1"/>
          <w:sz w:val="24"/>
          <w:szCs w:val="24"/>
          <w:lang w:val="kk-KZ"/>
        </w:rPr>
      </w:pPr>
      <w:r w:rsidRPr="0092357B">
        <w:rPr>
          <w:rFonts w:ascii="Times New Roman" w:hAnsi="Times New Roman"/>
          <w:i/>
          <w:iCs/>
          <w:spacing w:val="-1"/>
          <w:sz w:val="24"/>
          <w:szCs w:val="24"/>
          <w:lang w:val="kk-KZ"/>
        </w:rPr>
        <w:t>Capnocytophaga spp.</w:t>
      </w:r>
    </w:p>
    <w:p w:rsidR="00D00BF7" w:rsidRPr="0092357B" w:rsidRDefault="00D00BF7" w:rsidP="00771B16">
      <w:pPr>
        <w:shd w:val="clear" w:color="auto" w:fill="FFFFFF"/>
        <w:tabs>
          <w:tab w:val="left" w:pos="8504"/>
        </w:tabs>
        <w:spacing w:after="0" w:line="240" w:lineRule="auto"/>
        <w:jc w:val="both"/>
        <w:rPr>
          <w:rFonts w:ascii="Times New Roman" w:hAnsi="Times New Roman"/>
          <w:i/>
          <w:iCs/>
          <w:sz w:val="24"/>
          <w:szCs w:val="24"/>
          <w:lang w:val="en-US"/>
        </w:rPr>
      </w:pPr>
      <w:proofErr w:type="spellStart"/>
      <w:r w:rsidRPr="0092357B">
        <w:rPr>
          <w:rFonts w:ascii="Times New Roman" w:hAnsi="Times New Roman"/>
          <w:i/>
          <w:iCs/>
          <w:sz w:val="24"/>
          <w:szCs w:val="24"/>
          <w:lang w:val="en-US"/>
        </w:rPr>
        <w:t>Eikenella</w:t>
      </w:r>
      <w:proofErr w:type="spellEnd"/>
      <w:r w:rsidRPr="0092357B">
        <w:rPr>
          <w:rFonts w:ascii="Times New Roman" w:hAnsi="Times New Roman"/>
          <w:i/>
          <w:iCs/>
          <w:sz w:val="24"/>
          <w:szCs w:val="24"/>
          <w:lang w:val="en-US"/>
        </w:rPr>
        <w:t xml:space="preserve"> </w:t>
      </w:r>
      <w:proofErr w:type="spellStart"/>
      <w:r w:rsidRPr="0092357B">
        <w:rPr>
          <w:rFonts w:ascii="Times New Roman" w:hAnsi="Times New Roman"/>
          <w:i/>
          <w:iCs/>
          <w:sz w:val="24"/>
          <w:szCs w:val="24"/>
          <w:lang w:val="en-US"/>
        </w:rPr>
        <w:t>corrodens</w:t>
      </w:r>
      <w:proofErr w:type="spellEnd"/>
    </w:p>
    <w:p w:rsidR="00D00BF7" w:rsidRPr="0092357B" w:rsidRDefault="00D00BF7" w:rsidP="00771B16">
      <w:pPr>
        <w:shd w:val="clear" w:color="auto" w:fill="FFFFFF"/>
        <w:tabs>
          <w:tab w:val="left" w:pos="8504"/>
        </w:tabs>
        <w:spacing w:after="0" w:line="240" w:lineRule="auto"/>
        <w:jc w:val="both"/>
        <w:rPr>
          <w:rFonts w:ascii="Times New Roman" w:hAnsi="Times New Roman"/>
          <w:i/>
          <w:iCs/>
          <w:spacing w:val="-2"/>
          <w:sz w:val="24"/>
          <w:szCs w:val="24"/>
          <w:lang w:val="en-US"/>
        </w:rPr>
      </w:pPr>
      <w:proofErr w:type="spellStart"/>
      <w:r w:rsidRPr="0092357B">
        <w:rPr>
          <w:rFonts w:ascii="Times New Roman" w:hAnsi="Times New Roman"/>
          <w:i/>
          <w:iCs/>
          <w:spacing w:val="-2"/>
          <w:sz w:val="24"/>
          <w:szCs w:val="24"/>
          <w:lang w:val="en-US"/>
        </w:rPr>
        <w:t>Haemophilus</w:t>
      </w:r>
      <w:proofErr w:type="spellEnd"/>
      <w:r w:rsidRPr="0092357B">
        <w:rPr>
          <w:rFonts w:ascii="Times New Roman" w:hAnsi="Times New Roman"/>
          <w:i/>
          <w:iCs/>
          <w:spacing w:val="-2"/>
          <w:sz w:val="24"/>
          <w:szCs w:val="24"/>
          <w:lang w:val="en-US"/>
        </w:rPr>
        <w:t xml:space="preserve"> influenzae</w:t>
      </w:r>
      <w:r w:rsidRPr="0092357B">
        <w:rPr>
          <w:rFonts w:ascii="Times New Roman" w:hAnsi="Times New Roman"/>
          <w:i/>
          <w:iCs/>
          <w:spacing w:val="1"/>
          <w:sz w:val="24"/>
          <w:szCs w:val="24"/>
          <w:vertAlign w:val="superscript"/>
          <w:lang w:val="en-US"/>
        </w:rPr>
        <w:t>2</w:t>
      </w:r>
    </w:p>
    <w:p w:rsidR="00D00BF7" w:rsidRPr="0092357B" w:rsidRDefault="00D00BF7" w:rsidP="00771B16">
      <w:pPr>
        <w:shd w:val="clear" w:color="auto" w:fill="FFFFFF"/>
        <w:tabs>
          <w:tab w:val="left" w:pos="8504"/>
        </w:tabs>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en-US"/>
        </w:rPr>
        <w:t>Moraxella catarrhalis</w:t>
      </w:r>
    </w:p>
    <w:p w:rsidR="00D00BF7" w:rsidRPr="0092357B" w:rsidRDefault="00D00BF7" w:rsidP="00771B16">
      <w:pPr>
        <w:shd w:val="clear" w:color="auto" w:fill="FFFFFF"/>
        <w:tabs>
          <w:tab w:val="left" w:pos="8504"/>
        </w:tabs>
        <w:spacing w:after="0" w:line="240" w:lineRule="auto"/>
        <w:jc w:val="both"/>
        <w:rPr>
          <w:rFonts w:ascii="Times New Roman" w:hAnsi="Times New Roman"/>
          <w:i/>
          <w:iCs/>
          <w:sz w:val="24"/>
          <w:szCs w:val="24"/>
          <w:lang w:val="en-US"/>
        </w:rPr>
      </w:pPr>
      <w:proofErr w:type="spellStart"/>
      <w:r w:rsidRPr="0092357B">
        <w:rPr>
          <w:rFonts w:ascii="Times New Roman" w:hAnsi="Times New Roman"/>
          <w:i/>
          <w:iCs/>
          <w:sz w:val="24"/>
          <w:szCs w:val="24"/>
          <w:lang w:val="en-US"/>
        </w:rPr>
        <w:t>Pasteurella</w:t>
      </w:r>
      <w:proofErr w:type="spellEnd"/>
      <w:r w:rsidRPr="0092357B">
        <w:rPr>
          <w:rFonts w:ascii="Times New Roman" w:hAnsi="Times New Roman"/>
          <w:i/>
          <w:iCs/>
          <w:sz w:val="24"/>
          <w:szCs w:val="24"/>
          <w:lang w:val="en-US"/>
        </w:rPr>
        <w:t xml:space="preserve"> </w:t>
      </w:r>
      <w:proofErr w:type="spellStart"/>
      <w:r w:rsidRPr="0092357B">
        <w:rPr>
          <w:rFonts w:ascii="Times New Roman" w:hAnsi="Times New Roman"/>
          <w:i/>
          <w:iCs/>
          <w:sz w:val="24"/>
          <w:szCs w:val="24"/>
          <w:lang w:val="en-US"/>
        </w:rPr>
        <w:t>multocida</w:t>
      </w:r>
      <w:proofErr w:type="spellEnd"/>
    </w:p>
    <w:p w:rsidR="00D00BF7" w:rsidRPr="0092357B" w:rsidRDefault="00D00BF7" w:rsidP="00771B16">
      <w:pPr>
        <w:shd w:val="clear" w:color="auto" w:fill="FFFFFF"/>
        <w:tabs>
          <w:tab w:val="left" w:pos="8504"/>
        </w:tabs>
        <w:autoSpaceDE w:val="0"/>
        <w:autoSpaceDN w:val="0"/>
        <w:spacing w:after="0" w:line="240" w:lineRule="auto"/>
        <w:jc w:val="both"/>
        <w:rPr>
          <w:rFonts w:ascii="Times New Roman" w:hAnsi="Times New Roman"/>
          <w:sz w:val="24"/>
          <w:szCs w:val="24"/>
          <w:u w:val="single"/>
          <w:lang w:val="en-US"/>
        </w:rPr>
      </w:pPr>
      <w:r w:rsidRPr="0092357B">
        <w:rPr>
          <w:rFonts w:ascii="Times New Roman" w:hAnsi="Times New Roman"/>
          <w:sz w:val="24"/>
          <w:szCs w:val="24"/>
          <w:u w:val="single"/>
        </w:rPr>
        <w:t>Анаэробтық</w:t>
      </w:r>
      <w:r w:rsidRPr="0092357B">
        <w:rPr>
          <w:rFonts w:ascii="Times New Roman" w:hAnsi="Times New Roman"/>
          <w:sz w:val="24"/>
          <w:szCs w:val="24"/>
          <w:u w:val="single"/>
          <w:lang w:val="en-US"/>
        </w:rPr>
        <w:t xml:space="preserve"> </w:t>
      </w:r>
      <w:r w:rsidRPr="0092357B">
        <w:rPr>
          <w:rFonts w:ascii="Times New Roman" w:hAnsi="Times New Roman"/>
          <w:sz w:val="24"/>
          <w:szCs w:val="24"/>
          <w:u w:val="single"/>
        </w:rPr>
        <w:t>микроорганизмдер</w:t>
      </w:r>
    </w:p>
    <w:p w:rsidR="00D00BF7" w:rsidRPr="0092357B" w:rsidRDefault="00D00BF7" w:rsidP="00771B16">
      <w:pPr>
        <w:shd w:val="clear" w:color="auto" w:fill="FFFFFF"/>
        <w:tabs>
          <w:tab w:val="left" w:pos="8504"/>
        </w:tabs>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en-US"/>
        </w:rPr>
        <w:t>Bacteroides fragilis</w:t>
      </w:r>
    </w:p>
    <w:p w:rsidR="00D00BF7" w:rsidRPr="0092357B" w:rsidRDefault="00D00BF7" w:rsidP="00771B16">
      <w:pPr>
        <w:shd w:val="clear" w:color="auto" w:fill="FFFFFF"/>
        <w:tabs>
          <w:tab w:val="left" w:pos="8504"/>
        </w:tabs>
        <w:spacing w:after="0" w:line="240" w:lineRule="auto"/>
        <w:jc w:val="both"/>
        <w:rPr>
          <w:rFonts w:ascii="Times New Roman" w:hAnsi="Times New Roman"/>
          <w:i/>
          <w:iCs/>
          <w:spacing w:val="-1"/>
          <w:sz w:val="24"/>
          <w:szCs w:val="24"/>
          <w:lang w:val="en-US"/>
        </w:rPr>
      </w:pPr>
      <w:proofErr w:type="spellStart"/>
      <w:r w:rsidRPr="0092357B">
        <w:rPr>
          <w:rFonts w:ascii="Times New Roman" w:hAnsi="Times New Roman"/>
          <w:i/>
          <w:iCs/>
          <w:spacing w:val="-1"/>
          <w:sz w:val="24"/>
          <w:szCs w:val="24"/>
          <w:lang w:val="en-US"/>
        </w:rPr>
        <w:t>Fusobacterium</w:t>
      </w:r>
      <w:proofErr w:type="spellEnd"/>
      <w:r w:rsidRPr="0092357B">
        <w:rPr>
          <w:rFonts w:ascii="Times New Roman" w:hAnsi="Times New Roman"/>
          <w:i/>
          <w:iCs/>
          <w:spacing w:val="-1"/>
          <w:sz w:val="24"/>
          <w:szCs w:val="24"/>
          <w:lang w:val="en-US"/>
        </w:rPr>
        <w:t xml:space="preserve"> </w:t>
      </w:r>
      <w:proofErr w:type="spellStart"/>
      <w:r w:rsidRPr="0092357B">
        <w:rPr>
          <w:rFonts w:ascii="Times New Roman" w:hAnsi="Times New Roman"/>
          <w:i/>
          <w:iCs/>
          <w:spacing w:val="-1"/>
          <w:sz w:val="24"/>
          <w:szCs w:val="24"/>
          <w:lang w:val="en-US"/>
        </w:rPr>
        <w:t>nucleatum</w:t>
      </w:r>
      <w:proofErr w:type="spellEnd"/>
    </w:p>
    <w:p w:rsidR="00D00BF7" w:rsidRPr="0092357B" w:rsidRDefault="00D00BF7" w:rsidP="00771B16">
      <w:pPr>
        <w:shd w:val="clear" w:color="auto" w:fill="FFFFFF"/>
        <w:tabs>
          <w:tab w:val="left" w:pos="8504"/>
        </w:tabs>
        <w:spacing w:after="0" w:line="240" w:lineRule="auto"/>
        <w:jc w:val="both"/>
        <w:rPr>
          <w:rFonts w:ascii="Times New Roman" w:hAnsi="Times New Roman"/>
          <w:i/>
          <w:iCs/>
          <w:sz w:val="24"/>
          <w:szCs w:val="24"/>
          <w:lang w:val="en-US"/>
        </w:rPr>
      </w:pPr>
      <w:proofErr w:type="spellStart"/>
      <w:proofErr w:type="gramStart"/>
      <w:r w:rsidRPr="0092357B">
        <w:rPr>
          <w:rFonts w:ascii="Times New Roman" w:hAnsi="Times New Roman"/>
          <w:i/>
          <w:iCs/>
          <w:sz w:val="24"/>
          <w:szCs w:val="24"/>
          <w:lang w:val="en-US"/>
        </w:rPr>
        <w:t>Prevotella</w:t>
      </w:r>
      <w:proofErr w:type="spellEnd"/>
      <w:r w:rsidRPr="0092357B">
        <w:rPr>
          <w:rFonts w:ascii="Times New Roman" w:hAnsi="Times New Roman"/>
          <w:i/>
          <w:iCs/>
          <w:sz w:val="24"/>
          <w:szCs w:val="24"/>
          <w:lang w:val="en-US"/>
        </w:rPr>
        <w:t xml:space="preserve"> spp.</w:t>
      </w:r>
      <w:proofErr w:type="gramEnd"/>
    </w:p>
    <w:p w:rsidR="00D00BF7" w:rsidRPr="0092357B" w:rsidRDefault="00D00BF7" w:rsidP="00771B16">
      <w:pPr>
        <w:shd w:val="clear" w:color="auto" w:fill="FFFFFF"/>
        <w:tabs>
          <w:tab w:val="left" w:pos="8504"/>
        </w:tabs>
        <w:autoSpaceDE w:val="0"/>
        <w:autoSpaceDN w:val="0"/>
        <w:spacing w:after="0" w:line="240" w:lineRule="auto"/>
        <w:jc w:val="both"/>
        <w:rPr>
          <w:rFonts w:ascii="Times New Roman" w:hAnsi="Times New Roman"/>
          <w:b/>
          <w:sz w:val="24"/>
          <w:szCs w:val="24"/>
          <w:lang w:val="kk-KZ"/>
        </w:rPr>
      </w:pPr>
      <w:r w:rsidRPr="0092357B">
        <w:rPr>
          <w:rFonts w:ascii="Times New Roman" w:hAnsi="Times New Roman"/>
          <w:b/>
          <w:sz w:val="24"/>
          <w:szCs w:val="24"/>
          <w:lang w:val="kk-KZ"/>
        </w:rPr>
        <w:t xml:space="preserve">Ықтималды жүре пайда болған </w:t>
      </w:r>
      <w:r w:rsidR="008954A0">
        <w:rPr>
          <w:rFonts w:ascii="Times New Roman" w:hAnsi="Times New Roman"/>
          <w:b/>
          <w:sz w:val="24"/>
          <w:szCs w:val="24"/>
          <w:lang w:val="kk-KZ"/>
        </w:rPr>
        <w:t xml:space="preserve">резистенттілігі </w:t>
      </w:r>
      <w:r w:rsidRPr="0092357B">
        <w:rPr>
          <w:rFonts w:ascii="Times New Roman" w:hAnsi="Times New Roman"/>
          <w:b/>
          <w:sz w:val="24"/>
          <w:szCs w:val="24"/>
          <w:lang w:val="kk-KZ"/>
        </w:rPr>
        <w:t>бар микроорганизмдер</w:t>
      </w:r>
    </w:p>
    <w:p w:rsidR="00D00BF7" w:rsidRPr="0092357B" w:rsidRDefault="00D00BF7" w:rsidP="00771B16">
      <w:pPr>
        <w:shd w:val="clear" w:color="auto" w:fill="FFFFFF"/>
        <w:autoSpaceDE w:val="0"/>
        <w:autoSpaceDN w:val="0"/>
        <w:spacing w:after="0" w:line="240" w:lineRule="auto"/>
        <w:jc w:val="both"/>
        <w:rPr>
          <w:rFonts w:ascii="Times New Roman" w:hAnsi="Times New Roman"/>
          <w:sz w:val="24"/>
          <w:szCs w:val="24"/>
          <w:u w:val="single"/>
          <w:lang w:val="kk-KZ"/>
        </w:rPr>
      </w:pPr>
      <w:r w:rsidRPr="0092357B">
        <w:rPr>
          <w:rFonts w:ascii="Times New Roman" w:hAnsi="Times New Roman"/>
          <w:sz w:val="24"/>
          <w:szCs w:val="24"/>
          <w:u w:val="single"/>
          <w:lang w:val="kk-KZ"/>
        </w:rPr>
        <w:t>Грамоң  аэробтар</w:t>
      </w:r>
    </w:p>
    <w:p w:rsidR="00D00BF7" w:rsidRPr="0092357B" w:rsidRDefault="00D00BF7" w:rsidP="00771B16">
      <w:pPr>
        <w:shd w:val="clear" w:color="auto" w:fill="FFFFFF"/>
        <w:spacing w:after="0" w:line="240" w:lineRule="auto"/>
        <w:jc w:val="both"/>
        <w:rPr>
          <w:rFonts w:ascii="Times New Roman" w:hAnsi="Times New Roman"/>
          <w:sz w:val="24"/>
          <w:szCs w:val="24"/>
          <w:vertAlign w:val="superscript"/>
          <w:lang w:val="kk-KZ"/>
        </w:rPr>
      </w:pPr>
      <w:r w:rsidRPr="0092357B">
        <w:rPr>
          <w:rFonts w:ascii="Times New Roman" w:hAnsi="Times New Roman"/>
          <w:i/>
          <w:iCs/>
          <w:sz w:val="24"/>
          <w:szCs w:val="24"/>
          <w:lang w:val="kk-KZ"/>
        </w:rPr>
        <w:t>Enterococcus faecium</w:t>
      </w:r>
      <w:r w:rsidRPr="0092357B">
        <w:rPr>
          <w:rFonts w:ascii="Times New Roman" w:hAnsi="Times New Roman"/>
          <w:sz w:val="24"/>
          <w:szCs w:val="24"/>
          <w:vertAlign w:val="superscript"/>
          <w:lang w:val="kk-KZ"/>
        </w:rPr>
        <w:t>*</w:t>
      </w:r>
    </w:p>
    <w:p w:rsidR="00D00BF7" w:rsidRPr="0092357B" w:rsidRDefault="00D00BF7" w:rsidP="00771B16">
      <w:pPr>
        <w:shd w:val="clear" w:color="auto" w:fill="FFFFFF"/>
        <w:autoSpaceDE w:val="0"/>
        <w:autoSpaceDN w:val="0"/>
        <w:spacing w:after="0" w:line="240" w:lineRule="auto"/>
        <w:ind w:hanging="9"/>
        <w:jc w:val="both"/>
        <w:rPr>
          <w:rFonts w:ascii="Times New Roman" w:hAnsi="Times New Roman"/>
          <w:sz w:val="24"/>
          <w:szCs w:val="24"/>
          <w:u w:val="single"/>
          <w:lang w:val="kk-KZ"/>
        </w:rPr>
      </w:pPr>
      <w:r w:rsidRPr="0092357B">
        <w:rPr>
          <w:rFonts w:ascii="Times New Roman" w:hAnsi="Times New Roman"/>
          <w:sz w:val="24"/>
          <w:szCs w:val="24"/>
          <w:u w:val="single"/>
          <w:lang w:val="kk-KZ"/>
        </w:rPr>
        <w:lastRenderedPageBreak/>
        <w:t>Грамтеріс аэробтар</w:t>
      </w:r>
    </w:p>
    <w:p w:rsidR="00D00BF7" w:rsidRPr="0092357B" w:rsidRDefault="00D00BF7" w:rsidP="00771B16">
      <w:pPr>
        <w:shd w:val="clear" w:color="auto" w:fill="FFFFFF"/>
        <w:spacing w:after="0" w:line="240" w:lineRule="auto"/>
        <w:ind w:hanging="9"/>
        <w:jc w:val="both"/>
        <w:rPr>
          <w:rFonts w:ascii="Times New Roman" w:hAnsi="Times New Roman"/>
          <w:i/>
          <w:iCs/>
          <w:sz w:val="24"/>
          <w:szCs w:val="24"/>
          <w:lang w:val="en-US"/>
        </w:rPr>
      </w:pPr>
      <w:r w:rsidRPr="0092357B">
        <w:rPr>
          <w:rFonts w:ascii="Times New Roman" w:hAnsi="Times New Roman"/>
          <w:i/>
          <w:iCs/>
          <w:sz w:val="24"/>
          <w:szCs w:val="24"/>
          <w:lang w:val="en-US"/>
        </w:rPr>
        <w:t>Escherichia coli</w:t>
      </w:r>
    </w:p>
    <w:p w:rsidR="00D00BF7" w:rsidRPr="0092357B" w:rsidRDefault="00D00BF7" w:rsidP="00771B16">
      <w:pPr>
        <w:shd w:val="clear" w:color="auto" w:fill="FFFFFF"/>
        <w:spacing w:after="0" w:line="240" w:lineRule="auto"/>
        <w:ind w:hanging="9"/>
        <w:jc w:val="both"/>
        <w:rPr>
          <w:rFonts w:ascii="Times New Roman" w:hAnsi="Times New Roman"/>
          <w:i/>
          <w:iCs/>
          <w:sz w:val="24"/>
          <w:szCs w:val="24"/>
          <w:lang w:val="de-CH"/>
        </w:rPr>
      </w:pPr>
      <w:r w:rsidRPr="0092357B">
        <w:rPr>
          <w:rFonts w:ascii="Times New Roman" w:hAnsi="Times New Roman"/>
          <w:i/>
          <w:iCs/>
          <w:sz w:val="24"/>
          <w:szCs w:val="24"/>
          <w:lang w:val="de-CH"/>
        </w:rPr>
        <w:t>Klebsiella oxytoca</w:t>
      </w:r>
    </w:p>
    <w:p w:rsidR="00D00BF7" w:rsidRPr="0092357B" w:rsidRDefault="00D00BF7" w:rsidP="00771B16">
      <w:pPr>
        <w:shd w:val="clear" w:color="auto" w:fill="FFFFFF"/>
        <w:spacing w:after="0" w:line="240" w:lineRule="auto"/>
        <w:ind w:hanging="9"/>
        <w:jc w:val="both"/>
        <w:rPr>
          <w:rFonts w:ascii="Times New Roman" w:hAnsi="Times New Roman"/>
          <w:i/>
          <w:iCs/>
          <w:spacing w:val="-1"/>
          <w:sz w:val="24"/>
          <w:szCs w:val="24"/>
          <w:lang w:val="de-CH"/>
        </w:rPr>
      </w:pPr>
      <w:r w:rsidRPr="0092357B">
        <w:rPr>
          <w:rFonts w:ascii="Times New Roman" w:hAnsi="Times New Roman"/>
          <w:i/>
          <w:iCs/>
          <w:spacing w:val="-1"/>
          <w:sz w:val="24"/>
          <w:szCs w:val="24"/>
          <w:lang w:val="de-CH"/>
        </w:rPr>
        <w:t>Klebsiella pneumonia</w:t>
      </w:r>
    </w:p>
    <w:p w:rsidR="00D00BF7" w:rsidRPr="0092357B" w:rsidRDefault="00D00BF7" w:rsidP="00771B16">
      <w:pPr>
        <w:shd w:val="clear" w:color="auto" w:fill="FFFFFF"/>
        <w:spacing w:after="0" w:line="240" w:lineRule="auto"/>
        <w:ind w:hanging="9"/>
        <w:jc w:val="both"/>
        <w:rPr>
          <w:rFonts w:ascii="Times New Roman" w:hAnsi="Times New Roman"/>
          <w:i/>
          <w:iCs/>
          <w:sz w:val="24"/>
          <w:szCs w:val="24"/>
          <w:lang w:val="de-CH"/>
        </w:rPr>
      </w:pPr>
      <w:r w:rsidRPr="0092357B">
        <w:rPr>
          <w:rFonts w:ascii="Times New Roman" w:hAnsi="Times New Roman"/>
          <w:i/>
          <w:iCs/>
          <w:sz w:val="24"/>
          <w:szCs w:val="24"/>
          <w:lang w:val="de-CH"/>
        </w:rPr>
        <w:t>Proteus mirabilis</w:t>
      </w:r>
    </w:p>
    <w:p w:rsidR="00D00BF7" w:rsidRPr="0092357B" w:rsidRDefault="00D00BF7" w:rsidP="00771B16">
      <w:pPr>
        <w:shd w:val="clear" w:color="auto" w:fill="FFFFFF"/>
        <w:spacing w:after="0" w:line="240" w:lineRule="auto"/>
        <w:ind w:hanging="9"/>
        <w:jc w:val="both"/>
        <w:rPr>
          <w:rFonts w:ascii="Times New Roman" w:hAnsi="Times New Roman"/>
          <w:i/>
          <w:iCs/>
          <w:sz w:val="24"/>
          <w:szCs w:val="24"/>
          <w:lang w:val="de-CH"/>
        </w:rPr>
      </w:pPr>
      <w:r w:rsidRPr="0092357B">
        <w:rPr>
          <w:rFonts w:ascii="Times New Roman" w:hAnsi="Times New Roman"/>
          <w:i/>
          <w:iCs/>
          <w:sz w:val="24"/>
          <w:szCs w:val="24"/>
          <w:lang w:val="de-CH"/>
        </w:rPr>
        <w:t>Proteus vulgaris</w:t>
      </w:r>
    </w:p>
    <w:p w:rsidR="00D00BF7" w:rsidRPr="0092357B" w:rsidRDefault="00D00BF7" w:rsidP="00771B16">
      <w:pPr>
        <w:shd w:val="clear" w:color="auto" w:fill="FFFFFF"/>
        <w:autoSpaceDE w:val="0"/>
        <w:autoSpaceDN w:val="0"/>
        <w:spacing w:after="0" w:line="240" w:lineRule="auto"/>
        <w:ind w:hanging="9"/>
        <w:jc w:val="both"/>
        <w:rPr>
          <w:rFonts w:ascii="Times New Roman" w:hAnsi="Times New Roman"/>
          <w:b/>
          <w:sz w:val="24"/>
          <w:szCs w:val="24"/>
          <w:lang w:val="de-CH" w:eastAsia="en-GB"/>
        </w:rPr>
      </w:pPr>
      <w:r w:rsidRPr="0092357B">
        <w:rPr>
          <w:rFonts w:ascii="Times New Roman" w:hAnsi="Times New Roman"/>
          <w:b/>
          <w:sz w:val="24"/>
          <w:szCs w:val="24"/>
          <w:lang w:val="kk-KZ" w:eastAsia="en-GB"/>
        </w:rPr>
        <w:t xml:space="preserve">Табиғи </w:t>
      </w:r>
      <w:r w:rsidR="008954A0">
        <w:rPr>
          <w:rFonts w:ascii="Times New Roman" w:hAnsi="Times New Roman"/>
          <w:b/>
          <w:sz w:val="24"/>
          <w:szCs w:val="24"/>
          <w:lang w:val="kk-KZ"/>
        </w:rPr>
        <w:t>резистенттілігі</w:t>
      </w:r>
      <w:r w:rsidRPr="0092357B">
        <w:rPr>
          <w:rFonts w:ascii="Times New Roman" w:hAnsi="Times New Roman"/>
          <w:b/>
          <w:sz w:val="24"/>
          <w:szCs w:val="24"/>
          <w:lang w:val="kk-KZ" w:eastAsia="en-GB"/>
        </w:rPr>
        <w:t xml:space="preserve"> бар микроорганизмдер</w:t>
      </w:r>
      <w:r w:rsidRPr="0092357B">
        <w:rPr>
          <w:rFonts w:ascii="Times New Roman" w:hAnsi="Times New Roman"/>
          <w:b/>
          <w:sz w:val="24"/>
          <w:szCs w:val="24"/>
          <w:lang w:val="de-CH" w:eastAsia="en-GB"/>
        </w:rPr>
        <w:t>:</w:t>
      </w:r>
    </w:p>
    <w:p w:rsidR="00D00BF7" w:rsidRPr="0092357B" w:rsidRDefault="00D00BF7" w:rsidP="00771B16">
      <w:pPr>
        <w:autoSpaceDE w:val="0"/>
        <w:autoSpaceDN w:val="0"/>
        <w:spacing w:after="0" w:line="240" w:lineRule="auto"/>
        <w:jc w:val="both"/>
        <w:rPr>
          <w:rFonts w:ascii="Times New Roman" w:hAnsi="Times New Roman"/>
          <w:sz w:val="24"/>
          <w:szCs w:val="24"/>
          <w:u w:val="single"/>
          <w:lang w:val="en-US"/>
        </w:rPr>
      </w:pPr>
      <w:r w:rsidRPr="0092357B">
        <w:rPr>
          <w:rFonts w:ascii="Times New Roman" w:hAnsi="Times New Roman"/>
          <w:sz w:val="24"/>
          <w:szCs w:val="24"/>
          <w:u w:val="single"/>
        </w:rPr>
        <w:t>Грамтеріс</w:t>
      </w:r>
      <w:r w:rsidRPr="0092357B">
        <w:rPr>
          <w:rFonts w:ascii="Times New Roman" w:hAnsi="Times New Roman"/>
          <w:sz w:val="24"/>
          <w:szCs w:val="24"/>
          <w:u w:val="single"/>
          <w:lang w:val="en-US"/>
        </w:rPr>
        <w:t xml:space="preserve"> </w:t>
      </w:r>
      <w:r w:rsidRPr="0092357B">
        <w:rPr>
          <w:rFonts w:ascii="Times New Roman" w:hAnsi="Times New Roman"/>
          <w:sz w:val="24"/>
          <w:szCs w:val="24"/>
          <w:u w:val="single"/>
        </w:rPr>
        <w:t>аэробтар</w:t>
      </w:r>
    </w:p>
    <w:p w:rsidR="00D00BF7" w:rsidRPr="0092357B" w:rsidRDefault="00D00BF7" w:rsidP="00771B16">
      <w:pPr>
        <w:spacing w:after="0" w:line="240" w:lineRule="auto"/>
        <w:jc w:val="both"/>
        <w:rPr>
          <w:rFonts w:ascii="Times New Roman" w:hAnsi="Times New Roman"/>
          <w:i/>
          <w:iCs/>
          <w:sz w:val="24"/>
          <w:szCs w:val="24"/>
          <w:lang w:val="en-US"/>
        </w:rPr>
      </w:pPr>
      <w:proofErr w:type="gramStart"/>
      <w:r w:rsidRPr="0092357B">
        <w:rPr>
          <w:rFonts w:ascii="Times New Roman" w:hAnsi="Times New Roman"/>
          <w:i/>
          <w:iCs/>
          <w:sz w:val="24"/>
          <w:szCs w:val="24"/>
          <w:lang w:val="en-US"/>
        </w:rPr>
        <w:t>Acinetobacter spp.</w:t>
      </w:r>
      <w:proofErr w:type="gramEnd"/>
    </w:p>
    <w:p w:rsidR="00D00BF7" w:rsidRPr="0092357B" w:rsidRDefault="00D00BF7" w:rsidP="00771B16">
      <w:pPr>
        <w:spacing w:after="0" w:line="240" w:lineRule="auto"/>
        <w:jc w:val="both"/>
        <w:rPr>
          <w:rFonts w:ascii="Times New Roman" w:hAnsi="Times New Roman"/>
          <w:i/>
          <w:iCs/>
          <w:sz w:val="24"/>
          <w:szCs w:val="24"/>
          <w:lang w:val="en-US"/>
        </w:rPr>
      </w:pPr>
      <w:proofErr w:type="spellStart"/>
      <w:r w:rsidRPr="0092357B">
        <w:rPr>
          <w:rFonts w:ascii="Times New Roman" w:hAnsi="Times New Roman"/>
          <w:i/>
          <w:iCs/>
          <w:sz w:val="24"/>
          <w:szCs w:val="24"/>
          <w:lang w:val="en-US"/>
        </w:rPr>
        <w:t>Citrobacter</w:t>
      </w:r>
      <w:proofErr w:type="spellEnd"/>
      <w:r w:rsidRPr="0092357B">
        <w:rPr>
          <w:rFonts w:ascii="Times New Roman" w:hAnsi="Times New Roman"/>
          <w:i/>
          <w:iCs/>
          <w:sz w:val="24"/>
          <w:szCs w:val="24"/>
          <w:lang w:val="en-US"/>
        </w:rPr>
        <w:t xml:space="preserve"> </w:t>
      </w:r>
      <w:proofErr w:type="spellStart"/>
      <w:r w:rsidRPr="0092357B">
        <w:rPr>
          <w:rFonts w:ascii="Times New Roman" w:hAnsi="Times New Roman"/>
          <w:i/>
          <w:iCs/>
          <w:sz w:val="24"/>
          <w:szCs w:val="24"/>
          <w:lang w:val="en-US"/>
        </w:rPr>
        <w:t>freundii</w:t>
      </w:r>
      <w:proofErr w:type="spellEnd"/>
    </w:p>
    <w:p w:rsidR="00D00BF7" w:rsidRPr="0092357B" w:rsidRDefault="00D00BF7" w:rsidP="00771B16">
      <w:pPr>
        <w:spacing w:after="0" w:line="240" w:lineRule="auto"/>
        <w:jc w:val="both"/>
        <w:rPr>
          <w:rFonts w:ascii="Times New Roman" w:hAnsi="Times New Roman"/>
          <w:i/>
          <w:iCs/>
          <w:sz w:val="24"/>
          <w:szCs w:val="24"/>
          <w:lang w:val="en-US"/>
        </w:rPr>
      </w:pPr>
      <w:proofErr w:type="gramStart"/>
      <w:r w:rsidRPr="0092357B">
        <w:rPr>
          <w:rFonts w:ascii="Times New Roman" w:hAnsi="Times New Roman"/>
          <w:i/>
          <w:iCs/>
          <w:sz w:val="24"/>
          <w:szCs w:val="24"/>
          <w:lang w:val="en-US"/>
        </w:rPr>
        <w:t>Enterobacter spp.</w:t>
      </w:r>
      <w:proofErr w:type="gramEnd"/>
    </w:p>
    <w:p w:rsidR="00D00BF7" w:rsidRPr="0092357B" w:rsidRDefault="00D00BF7" w:rsidP="00771B16">
      <w:pPr>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fr-FR"/>
        </w:rPr>
        <w:t>Legionella pneumophila</w:t>
      </w:r>
    </w:p>
    <w:p w:rsidR="00D00BF7" w:rsidRPr="0092357B" w:rsidRDefault="00D00BF7" w:rsidP="00771B16">
      <w:pPr>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fr-FR"/>
        </w:rPr>
        <w:t>Morganella morganii</w:t>
      </w:r>
    </w:p>
    <w:p w:rsidR="00D00BF7" w:rsidRPr="0092357B" w:rsidRDefault="00D00BF7" w:rsidP="00771B16">
      <w:pPr>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fr-FR"/>
        </w:rPr>
        <w:t xml:space="preserve">Providencia </w:t>
      </w:r>
      <w:r w:rsidRPr="0092357B">
        <w:rPr>
          <w:rFonts w:ascii="Times New Roman" w:hAnsi="Times New Roman"/>
          <w:i/>
          <w:iCs/>
          <w:sz w:val="24"/>
          <w:szCs w:val="24"/>
          <w:lang w:val="en-US"/>
        </w:rPr>
        <w:t>spp.</w:t>
      </w:r>
    </w:p>
    <w:p w:rsidR="00D00BF7" w:rsidRPr="0092357B" w:rsidRDefault="00D00BF7" w:rsidP="00771B16">
      <w:pPr>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fr-FR"/>
        </w:rPr>
        <w:t xml:space="preserve">Pseudomonas </w:t>
      </w:r>
      <w:r w:rsidRPr="0092357B">
        <w:rPr>
          <w:rFonts w:ascii="Times New Roman" w:hAnsi="Times New Roman"/>
          <w:i/>
          <w:iCs/>
          <w:sz w:val="24"/>
          <w:szCs w:val="24"/>
          <w:lang w:val="en-US"/>
        </w:rPr>
        <w:t>spp.</w:t>
      </w:r>
    </w:p>
    <w:p w:rsidR="00D00BF7" w:rsidRPr="0092357B" w:rsidRDefault="00D00BF7" w:rsidP="00771B16">
      <w:pPr>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fr-FR"/>
        </w:rPr>
        <w:t xml:space="preserve">Serratia </w:t>
      </w:r>
      <w:r w:rsidRPr="0092357B">
        <w:rPr>
          <w:rFonts w:ascii="Times New Roman" w:hAnsi="Times New Roman"/>
          <w:i/>
          <w:iCs/>
          <w:sz w:val="24"/>
          <w:szCs w:val="24"/>
          <w:lang w:val="en-US"/>
        </w:rPr>
        <w:t>spp.</w:t>
      </w:r>
    </w:p>
    <w:p w:rsidR="00D00BF7" w:rsidRPr="0092357B" w:rsidRDefault="00D00BF7" w:rsidP="00771B16">
      <w:pPr>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fr-FR"/>
        </w:rPr>
        <w:t>Stenotrophomonas maltophilia</w:t>
      </w:r>
    </w:p>
    <w:p w:rsidR="00D00BF7" w:rsidRPr="0092357B" w:rsidRDefault="00D00BF7" w:rsidP="00771B16">
      <w:pPr>
        <w:autoSpaceDE w:val="0"/>
        <w:autoSpaceDN w:val="0"/>
        <w:spacing w:after="0" w:line="240" w:lineRule="auto"/>
        <w:jc w:val="both"/>
        <w:rPr>
          <w:rFonts w:ascii="Times New Roman" w:hAnsi="Times New Roman"/>
          <w:sz w:val="24"/>
          <w:szCs w:val="24"/>
          <w:u w:val="single"/>
          <w:lang w:val="en-US"/>
        </w:rPr>
      </w:pPr>
      <w:r w:rsidRPr="0092357B">
        <w:rPr>
          <w:rFonts w:ascii="Times New Roman" w:hAnsi="Times New Roman"/>
          <w:sz w:val="24"/>
          <w:szCs w:val="24"/>
          <w:u w:val="single"/>
          <w:lang w:val="kk-KZ"/>
        </w:rPr>
        <w:t>Басқалар</w:t>
      </w:r>
      <w:r w:rsidRPr="0092357B">
        <w:rPr>
          <w:rFonts w:ascii="Times New Roman" w:hAnsi="Times New Roman"/>
          <w:sz w:val="24"/>
          <w:szCs w:val="24"/>
          <w:u w:val="single"/>
          <w:lang w:val="en-US"/>
        </w:rPr>
        <w:t>:</w:t>
      </w:r>
    </w:p>
    <w:p w:rsidR="00D00BF7" w:rsidRPr="0092357B" w:rsidRDefault="00D00BF7" w:rsidP="00771B16">
      <w:pPr>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fr-FR"/>
        </w:rPr>
        <w:t>Chlamydophila pneumoniae</w:t>
      </w:r>
    </w:p>
    <w:p w:rsidR="00D00BF7" w:rsidRPr="0092357B" w:rsidRDefault="00D00BF7" w:rsidP="00771B16">
      <w:pPr>
        <w:spacing w:after="0" w:line="240" w:lineRule="auto"/>
        <w:jc w:val="both"/>
        <w:rPr>
          <w:rFonts w:ascii="Times New Roman" w:hAnsi="Times New Roman"/>
          <w:i/>
          <w:iCs/>
          <w:sz w:val="24"/>
          <w:szCs w:val="24"/>
          <w:lang w:val="en-US"/>
        </w:rPr>
      </w:pPr>
      <w:r w:rsidRPr="0092357B">
        <w:rPr>
          <w:rFonts w:ascii="Times New Roman" w:hAnsi="Times New Roman"/>
          <w:i/>
          <w:iCs/>
          <w:sz w:val="24"/>
          <w:szCs w:val="24"/>
          <w:lang w:val="fr-FR"/>
        </w:rPr>
        <w:t>Chlamydophila psittaci</w:t>
      </w:r>
    </w:p>
    <w:p w:rsidR="00D00BF7" w:rsidRPr="0092357B" w:rsidRDefault="00D00BF7" w:rsidP="00771B16">
      <w:pPr>
        <w:spacing w:after="0" w:line="240" w:lineRule="auto"/>
        <w:jc w:val="both"/>
        <w:rPr>
          <w:rFonts w:ascii="Times New Roman" w:hAnsi="Times New Roman"/>
          <w:i/>
          <w:iCs/>
          <w:sz w:val="24"/>
          <w:szCs w:val="24"/>
          <w:lang w:val="fr-FR"/>
        </w:rPr>
      </w:pPr>
      <w:r w:rsidRPr="0092357B">
        <w:rPr>
          <w:rFonts w:ascii="Times New Roman" w:hAnsi="Times New Roman"/>
          <w:i/>
          <w:iCs/>
          <w:sz w:val="24"/>
          <w:szCs w:val="24"/>
          <w:lang w:val="fr-FR"/>
        </w:rPr>
        <w:t>Coxiella burnetti</w:t>
      </w:r>
    </w:p>
    <w:p w:rsidR="00D00BF7" w:rsidRPr="0092357B" w:rsidRDefault="00D00BF7" w:rsidP="00771B16">
      <w:pPr>
        <w:spacing w:after="0" w:line="240" w:lineRule="auto"/>
        <w:jc w:val="both"/>
        <w:rPr>
          <w:rFonts w:ascii="Times New Roman" w:hAnsi="Times New Roman"/>
          <w:i/>
          <w:iCs/>
          <w:sz w:val="24"/>
          <w:szCs w:val="24"/>
          <w:lang w:val="fr-FR"/>
        </w:rPr>
      </w:pPr>
      <w:r w:rsidRPr="0092357B">
        <w:rPr>
          <w:rFonts w:ascii="Times New Roman" w:hAnsi="Times New Roman"/>
          <w:i/>
          <w:iCs/>
          <w:sz w:val="24"/>
          <w:szCs w:val="24"/>
          <w:lang w:val="fr-FR"/>
        </w:rPr>
        <w:t>Mycoplasma pneumoniae.</w:t>
      </w:r>
    </w:p>
    <w:p w:rsidR="00D00BF7" w:rsidRPr="0092357B" w:rsidRDefault="00D00BF7" w:rsidP="00771B16">
      <w:pPr>
        <w:spacing w:after="0" w:line="240" w:lineRule="auto"/>
        <w:jc w:val="both"/>
        <w:rPr>
          <w:rFonts w:ascii="Times New Roman" w:hAnsi="Times New Roman"/>
          <w:sz w:val="24"/>
          <w:szCs w:val="24"/>
          <w:lang w:val="fr-FR" w:eastAsia="en-US"/>
        </w:rPr>
      </w:pPr>
      <w:r w:rsidRPr="0092357B">
        <w:rPr>
          <w:rFonts w:ascii="Times New Roman" w:hAnsi="Times New Roman"/>
          <w:sz w:val="24"/>
          <w:szCs w:val="24"/>
          <w:lang w:val="fr-FR" w:eastAsia="en-US"/>
        </w:rPr>
        <w:t>* Жүре пайда болған төзімділік болмағанда табиғи елеулі сезімталдық</w:t>
      </w:r>
    </w:p>
    <w:p w:rsidR="00D00BF7" w:rsidRPr="0092357B" w:rsidRDefault="00D00BF7" w:rsidP="00771B16">
      <w:pPr>
        <w:spacing w:after="0" w:line="240" w:lineRule="auto"/>
        <w:jc w:val="both"/>
        <w:rPr>
          <w:rFonts w:ascii="Times New Roman" w:hAnsi="Times New Roman"/>
          <w:sz w:val="24"/>
          <w:szCs w:val="24"/>
          <w:lang w:val="fr-FR" w:eastAsia="en-US"/>
        </w:rPr>
      </w:pPr>
      <w:r w:rsidRPr="0092357B">
        <w:rPr>
          <w:rFonts w:ascii="Times New Roman" w:hAnsi="Times New Roman"/>
          <w:sz w:val="24"/>
          <w:szCs w:val="24"/>
          <w:lang w:val="fr-FR" w:eastAsia="en-US"/>
        </w:rPr>
        <w:t xml:space="preserve">£ Барлық метициллин-тұрақты </w:t>
      </w:r>
      <w:r w:rsidRPr="0092357B">
        <w:rPr>
          <w:rFonts w:ascii="Times New Roman" w:hAnsi="Times New Roman"/>
          <w:i/>
          <w:iCs/>
          <w:sz w:val="24"/>
          <w:szCs w:val="24"/>
          <w:lang w:val="fr-FR" w:eastAsia="en-US"/>
        </w:rPr>
        <w:t>Staphylococcus</w:t>
      </w:r>
      <w:r w:rsidRPr="0092357B">
        <w:rPr>
          <w:rFonts w:ascii="Times New Roman" w:hAnsi="Times New Roman"/>
          <w:sz w:val="24"/>
          <w:szCs w:val="24"/>
          <w:lang w:val="fr-FR" w:eastAsia="en-US"/>
        </w:rPr>
        <w:t xml:space="preserve"> және амоксициллин/клавулан қышқылына төзімді болып келеді.   </w:t>
      </w:r>
    </w:p>
    <w:p w:rsidR="00D00BF7" w:rsidRPr="0092357B" w:rsidRDefault="00D00BF7" w:rsidP="00771B16">
      <w:pPr>
        <w:spacing w:after="0" w:line="240" w:lineRule="auto"/>
        <w:jc w:val="both"/>
        <w:rPr>
          <w:rFonts w:ascii="Times New Roman" w:hAnsi="Times New Roman"/>
          <w:sz w:val="24"/>
          <w:szCs w:val="24"/>
          <w:lang w:val="fr-FR" w:eastAsia="en-US"/>
        </w:rPr>
      </w:pPr>
      <w:r w:rsidRPr="0092357B">
        <w:rPr>
          <w:rFonts w:ascii="Times New Roman" w:hAnsi="Times New Roman"/>
          <w:sz w:val="24"/>
          <w:szCs w:val="24"/>
          <w:lang w:val="fr-FR" w:eastAsia="en-US"/>
        </w:rPr>
        <w:t xml:space="preserve">1 Пенициллинге </w:t>
      </w:r>
      <w:r w:rsidR="00C923EB">
        <w:rPr>
          <w:rFonts w:ascii="Times New Roman" w:hAnsi="Times New Roman"/>
          <w:sz w:val="24"/>
          <w:szCs w:val="24"/>
          <w:lang w:val="kk-KZ" w:eastAsia="en-US"/>
        </w:rPr>
        <w:t>резистентті</w:t>
      </w:r>
      <w:r w:rsidRPr="0092357B">
        <w:rPr>
          <w:rFonts w:ascii="Times New Roman" w:hAnsi="Times New Roman"/>
          <w:sz w:val="24"/>
          <w:szCs w:val="24"/>
          <w:lang w:val="fr-FR" w:eastAsia="en-US"/>
        </w:rPr>
        <w:t xml:space="preserve"> </w:t>
      </w:r>
      <w:r w:rsidRPr="0092357B">
        <w:rPr>
          <w:rFonts w:ascii="Times New Roman" w:hAnsi="Times New Roman"/>
          <w:i/>
          <w:iCs/>
          <w:sz w:val="24"/>
          <w:szCs w:val="24"/>
          <w:lang w:val="fr-FR" w:eastAsia="en-US"/>
        </w:rPr>
        <w:t>Streptococcus pneumoniae</w:t>
      </w:r>
      <w:r w:rsidRPr="0092357B">
        <w:rPr>
          <w:rFonts w:ascii="Times New Roman" w:hAnsi="Times New Roman"/>
          <w:sz w:val="24"/>
          <w:szCs w:val="24"/>
          <w:lang w:val="fr-FR" w:eastAsia="en-US"/>
        </w:rPr>
        <w:t xml:space="preserve"> штаммдарын қоспағанда.</w:t>
      </w:r>
    </w:p>
    <w:p w:rsidR="00D00BF7" w:rsidRPr="0092357B" w:rsidRDefault="00D00BF7" w:rsidP="00771B16">
      <w:pPr>
        <w:spacing w:after="0" w:line="240" w:lineRule="auto"/>
        <w:jc w:val="both"/>
        <w:rPr>
          <w:rFonts w:ascii="Times New Roman" w:hAnsi="Times New Roman"/>
          <w:sz w:val="24"/>
          <w:szCs w:val="24"/>
          <w:lang w:val="fr-FR" w:eastAsia="en-US"/>
        </w:rPr>
      </w:pPr>
      <w:r w:rsidRPr="0092357B">
        <w:rPr>
          <w:rFonts w:ascii="Times New Roman" w:hAnsi="Times New Roman"/>
          <w:sz w:val="24"/>
          <w:szCs w:val="24"/>
          <w:lang w:val="fr-FR" w:eastAsia="en-US"/>
        </w:rPr>
        <w:t xml:space="preserve">2 </w:t>
      </w:r>
      <w:r w:rsidRPr="0092357B">
        <w:rPr>
          <w:rFonts w:ascii="Times New Roman" w:hAnsi="Times New Roman"/>
          <w:i/>
          <w:iCs/>
          <w:sz w:val="24"/>
          <w:szCs w:val="24"/>
          <w:lang w:val="fr-FR" w:eastAsia="en-US"/>
        </w:rPr>
        <w:t>Кейбір ЕО елдерінде жиілігі 10%-дан асатын сезімталдық штаммдарының төмендегені туралы хабарланды.</w:t>
      </w:r>
    </w:p>
    <w:p w:rsidR="00D00BF7" w:rsidRPr="0092357B" w:rsidRDefault="00D00BF7" w:rsidP="00771B16">
      <w:pPr>
        <w:spacing w:after="0" w:line="240" w:lineRule="auto"/>
        <w:jc w:val="both"/>
        <w:rPr>
          <w:rFonts w:ascii="Times New Roman" w:hAnsi="Times New Roman"/>
          <w:b/>
          <w:sz w:val="24"/>
          <w:szCs w:val="24"/>
          <w:lang w:val="kk-KZ"/>
        </w:rPr>
      </w:pPr>
    </w:p>
    <w:p w:rsidR="002F1286" w:rsidRPr="0092357B" w:rsidRDefault="002F1286" w:rsidP="00771B16">
      <w:pPr>
        <w:spacing w:after="0" w:line="240" w:lineRule="auto"/>
        <w:jc w:val="both"/>
        <w:rPr>
          <w:rFonts w:ascii="Times New Roman" w:hAnsi="Times New Roman"/>
          <w:i/>
          <w:iCs/>
          <w:sz w:val="24"/>
          <w:szCs w:val="24"/>
          <w:lang w:val="kk-KZ" w:eastAsia="ru-RU" w:bidi="ru-RU"/>
        </w:rPr>
      </w:pPr>
      <w:r w:rsidRPr="0092357B">
        <w:rPr>
          <w:rFonts w:ascii="Times New Roman" w:hAnsi="Times New Roman"/>
          <w:b/>
          <w:sz w:val="24"/>
          <w:szCs w:val="24"/>
          <w:lang w:val="kk-KZ"/>
        </w:rPr>
        <w:t xml:space="preserve">5.2. </w:t>
      </w:r>
      <w:bookmarkStart w:id="18" w:name="_Hlk35855523"/>
      <w:r w:rsidRPr="0092357B">
        <w:rPr>
          <w:rFonts w:ascii="Times New Roman" w:eastAsia="TimesNewRomanPSMT" w:hAnsi="Times New Roman"/>
          <w:b/>
          <w:sz w:val="24"/>
          <w:szCs w:val="24"/>
          <w:lang w:val="kk-KZ"/>
        </w:rPr>
        <w:t>Фармакокинетикалық қасиеттері</w:t>
      </w:r>
      <w:bookmarkEnd w:id="18"/>
    </w:p>
    <w:p w:rsidR="00D00BF7" w:rsidRPr="0092357B" w:rsidRDefault="00D00BF7" w:rsidP="00771B16">
      <w:pPr>
        <w:pStyle w:val="af"/>
        <w:tabs>
          <w:tab w:val="left" w:pos="0"/>
        </w:tabs>
        <w:spacing w:after="0" w:line="240" w:lineRule="auto"/>
        <w:ind w:left="0"/>
        <w:jc w:val="both"/>
        <w:rPr>
          <w:rFonts w:ascii="Times New Roman" w:hAnsi="Times New Roman"/>
          <w:i/>
          <w:iCs/>
          <w:sz w:val="24"/>
          <w:szCs w:val="24"/>
          <w:lang w:val="kk-KZ"/>
        </w:rPr>
      </w:pPr>
      <w:r w:rsidRPr="0092357B">
        <w:rPr>
          <w:rFonts w:ascii="Times New Roman" w:hAnsi="Times New Roman"/>
          <w:i/>
          <w:iCs/>
          <w:sz w:val="24"/>
          <w:szCs w:val="24"/>
          <w:lang w:val="kk-KZ"/>
        </w:rPr>
        <w:t>Сіңірілуі</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Амоксициллин мен клавуланат рН физиологиялық мәні бар сулы ерітінділерде жақсы ериді, екі зат та ішу арқылы қабылдағаннан кейін асқазан-ішек жолынан тез әрі толығымен сіңеді. Амоксициллин мен клавулан қышқылының сіңуі препаратты тамақтанудың басында қабылдаған жағдайда ұтымды болмақ. Препаратты ішке қабылдағаннан кейін оның биожетімділігі 70 % құрайды. Препарат қос компонентінің бейіндері ұқсас және плазмада шектік концентрациясына (Т</w:t>
      </w:r>
      <w:r w:rsidRPr="0092357B">
        <w:rPr>
          <w:rFonts w:ascii="Times New Roman" w:hAnsi="Times New Roman"/>
          <w:sz w:val="24"/>
          <w:szCs w:val="24"/>
          <w:vertAlign w:val="subscript"/>
          <w:lang w:val="kk-KZ"/>
        </w:rPr>
        <w:t>max</w:t>
      </w:r>
      <w:r w:rsidRPr="0092357B">
        <w:rPr>
          <w:rFonts w:ascii="Times New Roman" w:hAnsi="Times New Roman"/>
          <w:sz w:val="24"/>
          <w:szCs w:val="24"/>
          <w:lang w:val="kk-KZ"/>
        </w:rPr>
        <w:t xml:space="preserve">) шамамен 1 сағаттта жетеді. Амоксициллин мен клавулан қышқылының концентрациясы қан сарысуында амоксициллин мен клавулан қышқылын бірге, сонымен қатар әр компонентті бөлек қолдану жағдайындағы сияқты бірдей.  </w:t>
      </w:r>
    </w:p>
    <w:p w:rsidR="00D00BF7" w:rsidRPr="0092357B" w:rsidRDefault="00D00BF7" w:rsidP="00771B16">
      <w:pPr>
        <w:pStyle w:val="af"/>
        <w:tabs>
          <w:tab w:val="left" w:pos="0"/>
        </w:tabs>
        <w:spacing w:after="0" w:line="240" w:lineRule="auto"/>
        <w:ind w:left="0"/>
        <w:jc w:val="both"/>
        <w:rPr>
          <w:rFonts w:ascii="Times New Roman" w:hAnsi="Times New Roman"/>
          <w:sz w:val="24"/>
          <w:szCs w:val="24"/>
          <w:lang w:val="kk-KZ"/>
        </w:rPr>
      </w:pPr>
      <w:r w:rsidRPr="0092357B">
        <w:rPr>
          <w:rFonts w:ascii="Times New Roman" w:hAnsi="Times New Roman"/>
          <w:sz w:val="24"/>
          <w:szCs w:val="24"/>
          <w:lang w:val="kk-KZ"/>
        </w:rPr>
        <w:t xml:space="preserve">Төменде дені сау еріктілер күніне үш рет </w:t>
      </w:r>
      <w:r w:rsidR="00FC3376" w:rsidRPr="0092357B">
        <w:rPr>
          <w:rFonts w:ascii="Times New Roman" w:hAnsi="Times New Roman"/>
          <w:sz w:val="24"/>
          <w:szCs w:val="24"/>
          <w:lang w:val="kk-KZ"/>
        </w:rPr>
        <w:t xml:space="preserve">875 мг/125 мг </w:t>
      </w:r>
      <w:r w:rsidRPr="0092357B">
        <w:rPr>
          <w:rFonts w:ascii="Times New Roman" w:hAnsi="Times New Roman"/>
          <w:sz w:val="24"/>
          <w:szCs w:val="24"/>
          <w:lang w:val="kk-KZ"/>
        </w:rPr>
        <w:t>таблетка қабылдаған екі клиникалық зерттеуде алынған амоксициллин мен клавулан қышқылының фармакокинетикалық параметрлері берілген.</w:t>
      </w:r>
    </w:p>
    <w:tbl>
      <w:tblPr>
        <w:tblW w:w="9648" w:type="dxa"/>
        <w:tblCellSpacing w:w="0" w:type="dxa"/>
        <w:tblInd w:w="108" w:type="dxa"/>
        <w:tblBorders>
          <w:top w:val="outset" w:sz="6" w:space="0" w:color="auto"/>
          <w:left w:val="outset" w:sz="6" w:space="0" w:color="auto"/>
          <w:bottom w:val="outset" w:sz="6" w:space="0" w:color="auto"/>
          <w:right w:val="outset" w:sz="6" w:space="0" w:color="auto"/>
        </w:tblBorders>
        <w:tblLayout w:type="fixed"/>
        <w:tblCellMar>
          <w:top w:w="20" w:type="dxa"/>
          <w:left w:w="20" w:type="dxa"/>
          <w:bottom w:w="20" w:type="dxa"/>
          <w:right w:w="20" w:type="dxa"/>
        </w:tblCellMar>
        <w:tblLook w:val="04A0" w:firstRow="1" w:lastRow="0" w:firstColumn="1" w:lastColumn="0" w:noHBand="0" w:noVBand="1"/>
      </w:tblPr>
      <w:tblGrid>
        <w:gridCol w:w="1928"/>
        <w:gridCol w:w="1160"/>
        <w:gridCol w:w="1736"/>
        <w:gridCol w:w="1832"/>
        <w:gridCol w:w="1544"/>
        <w:gridCol w:w="1448"/>
      </w:tblGrid>
      <w:tr w:rsidR="00D00BF7" w:rsidRPr="009163C9" w:rsidTr="00D00BF7">
        <w:trPr>
          <w:tblCellSpacing w:w="0" w:type="dxa"/>
        </w:trPr>
        <w:tc>
          <w:tcPr>
            <w:tcW w:w="9648" w:type="dxa"/>
            <w:gridSpan w:val="6"/>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kk-KZ" w:eastAsia="en-US"/>
              </w:rPr>
            </w:pPr>
            <w:r w:rsidRPr="0092357B">
              <w:rPr>
                <w:rFonts w:ascii="Times New Roman" w:eastAsia="Times New Roman" w:hAnsi="Times New Roman"/>
                <w:sz w:val="24"/>
                <w:szCs w:val="24"/>
                <w:lang w:val="kk-KZ" w:eastAsia="en-US"/>
              </w:rPr>
              <w:t>(± SD) Фармакокинетикалық параметрлердің орташа мәндері</w:t>
            </w:r>
          </w:p>
        </w:tc>
      </w:tr>
      <w:tr w:rsidR="00D00BF7" w:rsidRPr="0092357B" w:rsidTr="00D00BF7">
        <w:trPr>
          <w:tblCellSpacing w:w="0" w:type="dxa"/>
        </w:trPr>
        <w:tc>
          <w:tcPr>
            <w:tcW w:w="1928" w:type="dxa"/>
            <w:vMerge w:val="restart"/>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proofErr w:type="spellStart"/>
            <w:r w:rsidRPr="0092357B">
              <w:rPr>
                <w:rFonts w:ascii="Times New Roman" w:eastAsia="Times New Roman" w:hAnsi="Times New Roman"/>
                <w:sz w:val="24"/>
                <w:szCs w:val="24"/>
                <w:lang w:val="en-US" w:eastAsia="en-US"/>
              </w:rPr>
              <w:t>Енгізілген</w:t>
            </w:r>
            <w:proofErr w:type="spellEnd"/>
            <w:r w:rsidRPr="0092357B">
              <w:rPr>
                <w:rFonts w:ascii="Times New Roman" w:eastAsia="Times New Roman" w:hAnsi="Times New Roman"/>
                <w:sz w:val="24"/>
                <w:szCs w:val="24"/>
                <w:lang w:val="en-US" w:eastAsia="en-US"/>
              </w:rPr>
              <w:t xml:space="preserve"> </w:t>
            </w:r>
            <w:proofErr w:type="spellStart"/>
            <w:r w:rsidRPr="0092357B">
              <w:rPr>
                <w:rFonts w:ascii="Times New Roman" w:eastAsia="Times New Roman" w:hAnsi="Times New Roman"/>
                <w:sz w:val="24"/>
                <w:szCs w:val="24"/>
                <w:lang w:val="en-US" w:eastAsia="en-US"/>
              </w:rPr>
              <w:t>белсенді</w:t>
            </w:r>
            <w:proofErr w:type="spellEnd"/>
            <w:r w:rsidRPr="0092357B">
              <w:rPr>
                <w:rFonts w:ascii="Times New Roman" w:eastAsia="Times New Roman" w:hAnsi="Times New Roman"/>
                <w:sz w:val="24"/>
                <w:szCs w:val="24"/>
                <w:lang w:val="en-US" w:eastAsia="en-US"/>
              </w:rPr>
              <w:t xml:space="preserve"> </w:t>
            </w:r>
            <w:proofErr w:type="spellStart"/>
            <w:r w:rsidRPr="0092357B">
              <w:rPr>
                <w:rFonts w:ascii="Times New Roman" w:eastAsia="Times New Roman" w:hAnsi="Times New Roman"/>
                <w:sz w:val="24"/>
                <w:szCs w:val="24"/>
                <w:lang w:val="en-US" w:eastAsia="en-US"/>
              </w:rPr>
              <w:t>зат</w:t>
            </w:r>
            <w:proofErr w:type="spellEnd"/>
            <w:r w:rsidRPr="0092357B">
              <w:rPr>
                <w:rFonts w:ascii="Times New Roman" w:eastAsia="Times New Roman" w:hAnsi="Times New Roman"/>
                <w:sz w:val="24"/>
                <w:szCs w:val="24"/>
                <w:lang w:val="en-US" w:eastAsia="en-US"/>
              </w:rPr>
              <w:t>(</w:t>
            </w:r>
            <w:proofErr w:type="spellStart"/>
            <w:r w:rsidRPr="0092357B">
              <w:rPr>
                <w:rFonts w:ascii="Times New Roman" w:eastAsia="Times New Roman" w:hAnsi="Times New Roman"/>
                <w:sz w:val="24"/>
                <w:szCs w:val="24"/>
                <w:lang w:val="en-US" w:eastAsia="en-US"/>
              </w:rPr>
              <w:t>тар</w:t>
            </w:r>
            <w:proofErr w:type="spellEnd"/>
            <w:r w:rsidRPr="0092357B">
              <w:rPr>
                <w:rFonts w:ascii="Times New Roman" w:eastAsia="Times New Roman" w:hAnsi="Times New Roman"/>
                <w:sz w:val="24"/>
                <w:szCs w:val="24"/>
                <w:lang w:val="en-US" w:eastAsia="en-US"/>
              </w:rPr>
              <w:t>)</w:t>
            </w:r>
          </w:p>
        </w:tc>
        <w:tc>
          <w:tcPr>
            <w:tcW w:w="1160"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proofErr w:type="spellStart"/>
            <w:r w:rsidRPr="0092357B">
              <w:rPr>
                <w:rFonts w:ascii="Times New Roman" w:eastAsia="Times New Roman" w:hAnsi="Times New Roman"/>
                <w:sz w:val="24"/>
                <w:szCs w:val="24"/>
                <w:lang w:val="en-US" w:eastAsia="en-US"/>
              </w:rPr>
              <w:t>Доза</w:t>
            </w:r>
            <w:proofErr w:type="spellEnd"/>
          </w:p>
        </w:tc>
        <w:tc>
          <w:tcPr>
            <w:tcW w:w="1736"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proofErr w:type="spellStart"/>
            <w:r w:rsidRPr="0092357B">
              <w:rPr>
                <w:rFonts w:ascii="Times New Roman" w:eastAsia="Times New Roman" w:hAnsi="Times New Roman"/>
                <w:sz w:val="24"/>
                <w:szCs w:val="24"/>
                <w:lang w:val="en-US" w:eastAsia="en-US"/>
              </w:rPr>
              <w:t>C</w:t>
            </w:r>
            <w:r w:rsidRPr="0092357B">
              <w:rPr>
                <w:rFonts w:ascii="Times New Roman" w:eastAsia="Times New Roman" w:hAnsi="Times New Roman"/>
                <w:sz w:val="24"/>
                <w:szCs w:val="24"/>
                <w:vertAlign w:val="subscript"/>
                <w:lang w:val="en-US" w:eastAsia="en-US"/>
              </w:rPr>
              <w:t>max</w:t>
            </w:r>
            <w:proofErr w:type="spellEnd"/>
          </w:p>
        </w:tc>
        <w:tc>
          <w:tcPr>
            <w:tcW w:w="1832"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proofErr w:type="spellStart"/>
            <w:r w:rsidRPr="0092357B">
              <w:rPr>
                <w:rFonts w:ascii="Times New Roman" w:eastAsia="Times New Roman" w:hAnsi="Times New Roman"/>
                <w:sz w:val="24"/>
                <w:szCs w:val="24"/>
                <w:lang w:val="en-US" w:eastAsia="en-US"/>
              </w:rPr>
              <w:t>T</w:t>
            </w:r>
            <w:r w:rsidRPr="0092357B">
              <w:rPr>
                <w:rFonts w:ascii="Times New Roman" w:eastAsia="Times New Roman" w:hAnsi="Times New Roman"/>
                <w:sz w:val="24"/>
                <w:szCs w:val="24"/>
                <w:vertAlign w:val="subscript"/>
                <w:lang w:val="en-US" w:eastAsia="en-US"/>
              </w:rPr>
              <w:t>max</w:t>
            </w:r>
            <w:proofErr w:type="spellEnd"/>
            <w:r w:rsidRPr="0092357B">
              <w:rPr>
                <w:rFonts w:ascii="Times New Roman" w:eastAsia="Times New Roman" w:hAnsi="Times New Roman"/>
                <w:sz w:val="24"/>
                <w:szCs w:val="24"/>
                <w:vertAlign w:val="subscript"/>
                <w:lang w:val="en-US" w:eastAsia="en-US"/>
              </w:rPr>
              <w:t> </w:t>
            </w:r>
            <w:r w:rsidRPr="0092357B">
              <w:rPr>
                <w:rFonts w:ascii="Times New Roman" w:eastAsia="Times New Roman" w:hAnsi="Times New Roman"/>
                <w:sz w:val="24"/>
                <w:szCs w:val="24"/>
                <w:lang w:val="en-US" w:eastAsia="en-US"/>
              </w:rPr>
              <w:t>*</w:t>
            </w:r>
          </w:p>
        </w:tc>
        <w:tc>
          <w:tcPr>
            <w:tcW w:w="1544"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US" w:eastAsia="en-US"/>
              </w:rPr>
              <w:t>AUC </w:t>
            </w:r>
            <w:r w:rsidRPr="0092357B">
              <w:rPr>
                <w:rFonts w:ascii="Times New Roman" w:eastAsia="Times New Roman" w:hAnsi="Times New Roman"/>
                <w:sz w:val="24"/>
                <w:szCs w:val="24"/>
                <w:vertAlign w:val="subscript"/>
                <w:lang w:val="en-US" w:eastAsia="en-US"/>
              </w:rPr>
              <w:t>(0-24h)</w:t>
            </w:r>
          </w:p>
        </w:tc>
        <w:tc>
          <w:tcPr>
            <w:tcW w:w="1448"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US" w:eastAsia="en-US"/>
              </w:rPr>
              <w:t>T 1/2</w:t>
            </w:r>
          </w:p>
        </w:tc>
      </w:tr>
      <w:tr w:rsidR="00D00BF7" w:rsidRPr="0092357B" w:rsidTr="00D00BF7">
        <w:trPr>
          <w:tblCellSpacing w:w="0" w:type="dxa"/>
        </w:trPr>
        <w:tc>
          <w:tcPr>
            <w:tcW w:w="1928" w:type="dxa"/>
            <w:vMerge/>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p>
        </w:tc>
        <w:tc>
          <w:tcPr>
            <w:tcW w:w="1160"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US" w:eastAsia="en-US"/>
              </w:rPr>
              <w:t>(</w:t>
            </w:r>
            <w:r w:rsidRPr="0092357B">
              <w:rPr>
                <w:rFonts w:ascii="Times New Roman" w:eastAsia="Times New Roman" w:hAnsi="Times New Roman"/>
                <w:sz w:val="24"/>
                <w:szCs w:val="24"/>
                <w:lang w:eastAsia="en-US"/>
              </w:rPr>
              <w:t>мг</w:t>
            </w:r>
            <w:r w:rsidRPr="0092357B">
              <w:rPr>
                <w:rFonts w:ascii="Times New Roman" w:eastAsia="Times New Roman" w:hAnsi="Times New Roman"/>
                <w:sz w:val="24"/>
                <w:szCs w:val="24"/>
                <w:lang w:val="en-US" w:eastAsia="en-US"/>
              </w:rPr>
              <w:t>)</w:t>
            </w:r>
          </w:p>
        </w:tc>
        <w:tc>
          <w:tcPr>
            <w:tcW w:w="1736"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US" w:eastAsia="en-US"/>
              </w:rPr>
              <w:t>(</w:t>
            </w:r>
            <w:proofErr w:type="spellStart"/>
            <w:r w:rsidRPr="0092357B">
              <w:rPr>
                <w:rFonts w:ascii="Times New Roman" w:eastAsia="Times New Roman" w:hAnsi="Times New Roman"/>
                <w:sz w:val="24"/>
                <w:szCs w:val="24"/>
                <w:lang w:val="en-US" w:eastAsia="en-US"/>
              </w:rPr>
              <w:t>μg</w:t>
            </w:r>
            <w:proofErr w:type="spellEnd"/>
            <w:r w:rsidRPr="0092357B">
              <w:rPr>
                <w:rFonts w:ascii="Times New Roman" w:eastAsia="Times New Roman" w:hAnsi="Times New Roman"/>
                <w:sz w:val="24"/>
                <w:szCs w:val="24"/>
                <w:lang w:val="en-US" w:eastAsia="en-US"/>
              </w:rPr>
              <w:t>/</w:t>
            </w:r>
            <w:r w:rsidRPr="0092357B">
              <w:rPr>
                <w:rFonts w:ascii="Times New Roman" w:eastAsia="Times New Roman" w:hAnsi="Times New Roman"/>
                <w:sz w:val="24"/>
                <w:szCs w:val="24"/>
                <w:lang w:eastAsia="en-US"/>
              </w:rPr>
              <w:t>мл</w:t>
            </w:r>
            <w:r w:rsidRPr="0092357B">
              <w:rPr>
                <w:rFonts w:ascii="Times New Roman" w:eastAsia="Times New Roman" w:hAnsi="Times New Roman"/>
                <w:sz w:val="24"/>
                <w:szCs w:val="24"/>
                <w:lang w:val="en-US" w:eastAsia="en-US"/>
              </w:rPr>
              <w:t>)</w:t>
            </w:r>
          </w:p>
        </w:tc>
        <w:tc>
          <w:tcPr>
            <w:tcW w:w="1832"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US" w:eastAsia="en-US"/>
              </w:rPr>
              <w:t>(h)</w:t>
            </w:r>
          </w:p>
        </w:tc>
        <w:tc>
          <w:tcPr>
            <w:tcW w:w="1544"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US" w:eastAsia="en-US"/>
              </w:rPr>
              <w:t>(</w:t>
            </w:r>
            <w:proofErr w:type="spellStart"/>
            <w:r w:rsidRPr="0092357B">
              <w:rPr>
                <w:rFonts w:ascii="Times New Roman" w:eastAsia="Times New Roman" w:hAnsi="Times New Roman"/>
                <w:sz w:val="24"/>
                <w:szCs w:val="24"/>
                <w:lang w:val="en-US" w:eastAsia="en-US"/>
              </w:rPr>
              <w:t>μg.h</w:t>
            </w:r>
            <w:proofErr w:type="spellEnd"/>
            <w:r w:rsidRPr="0092357B">
              <w:rPr>
                <w:rFonts w:ascii="Times New Roman" w:eastAsia="Times New Roman" w:hAnsi="Times New Roman"/>
                <w:sz w:val="24"/>
                <w:szCs w:val="24"/>
                <w:lang w:val="en-US" w:eastAsia="en-US"/>
              </w:rPr>
              <w:t>/</w:t>
            </w:r>
            <w:r w:rsidRPr="0092357B">
              <w:rPr>
                <w:rFonts w:ascii="Times New Roman" w:eastAsia="Times New Roman" w:hAnsi="Times New Roman"/>
                <w:sz w:val="24"/>
                <w:szCs w:val="24"/>
                <w:lang w:eastAsia="en-US"/>
              </w:rPr>
              <w:t>мл</w:t>
            </w:r>
            <w:r w:rsidRPr="0092357B">
              <w:rPr>
                <w:rFonts w:ascii="Times New Roman" w:eastAsia="Times New Roman" w:hAnsi="Times New Roman"/>
                <w:sz w:val="24"/>
                <w:szCs w:val="24"/>
                <w:lang w:val="en-US" w:eastAsia="en-US"/>
              </w:rPr>
              <w:t>)</w:t>
            </w:r>
          </w:p>
        </w:tc>
        <w:tc>
          <w:tcPr>
            <w:tcW w:w="1448"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US" w:eastAsia="en-US"/>
              </w:rPr>
              <w:t>(h)</w:t>
            </w:r>
          </w:p>
        </w:tc>
      </w:tr>
      <w:tr w:rsidR="00D00BF7" w:rsidRPr="0092357B" w:rsidTr="00D00BF7">
        <w:trPr>
          <w:tblCellSpacing w:w="0" w:type="dxa"/>
        </w:trPr>
        <w:tc>
          <w:tcPr>
            <w:tcW w:w="9648" w:type="dxa"/>
            <w:gridSpan w:val="6"/>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proofErr w:type="spellStart"/>
            <w:r w:rsidRPr="0092357B">
              <w:rPr>
                <w:rFonts w:ascii="Times New Roman" w:eastAsia="Times New Roman" w:hAnsi="Times New Roman"/>
                <w:sz w:val="24"/>
                <w:szCs w:val="24"/>
                <w:lang w:val="en-US" w:eastAsia="en-US"/>
              </w:rPr>
              <w:t>Амоксициллин</w:t>
            </w:r>
            <w:proofErr w:type="spellEnd"/>
          </w:p>
        </w:tc>
      </w:tr>
      <w:tr w:rsidR="00D00BF7" w:rsidRPr="0092357B" w:rsidTr="00D00BF7">
        <w:trPr>
          <w:tblCellSpacing w:w="0" w:type="dxa"/>
        </w:trPr>
        <w:tc>
          <w:tcPr>
            <w:tcW w:w="1928"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7"/>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AMX/CA</w:t>
            </w:r>
          </w:p>
          <w:p w:rsidR="00D00BF7" w:rsidRPr="0092357B" w:rsidRDefault="00D00BF7" w:rsidP="00771B16">
            <w:pPr>
              <w:suppressAutoHyphens w:val="0"/>
              <w:spacing w:after="0" w:line="240" w:lineRule="auto"/>
              <w:jc w:val="both"/>
              <w:rPr>
                <w:rFonts w:ascii="Times New Roman" w:eastAsia="Times New Roman" w:hAnsi="Times New Roman"/>
                <w:sz w:val="24"/>
                <w:szCs w:val="24"/>
                <w:lang w:eastAsia="en-US"/>
              </w:rPr>
            </w:pPr>
            <w:r w:rsidRPr="0092357B">
              <w:rPr>
                <w:rFonts w:ascii="Times New Roman" w:eastAsia="Times New Roman" w:hAnsi="Times New Roman"/>
                <w:sz w:val="24"/>
                <w:szCs w:val="24"/>
                <w:lang w:val="en-GB" w:eastAsia="en-GB" w:bidi="en-GB"/>
              </w:rPr>
              <w:t xml:space="preserve">875 </w:t>
            </w:r>
            <w:r w:rsidRPr="0092357B">
              <w:rPr>
                <w:rFonts w:ascii="Times New Roman" w:eastAsia="Times New Roman" w:hAnsi="Times New Roman"/>
                <w:sz w:val="24"/>
                <w:szCs w:val="24"/>
                <w:lang w:eastAsia="en-GB" w:bidi="en-GB"/>
              </w:rPr>
              <w:t>мг</w:t>
            </w:r>
            <w:r w:rsidRPr="0092357B">
              <w:rPr>
                <w:rFonts w:ascii="Times New Roman" w:eastAsia="Times New Roman" w:hAnsi="Times New Roman"/>
                <w:sz w:val="24"/>
                <w:szCs w:val="24"/>
                <w:lang w:val="en-GB" w:eastAsia="en-GB" w:bidi="en-GB"/>
              </w:rPr>
              <w:t xml:space="preserve">/125 </w:t>
            </w:r>
            <w:r w:rsidRPr="0092357B">
              <w:rPr>
                <w:rFonts w:ascii="Times New Roman" w:eastAsia="Times New Roman" w:hAnsi="Times New Roman"/>
                <w:sz w:val="24"/>
                <w:szCs w:val="24"/>
                <w:lang w:eastAsia="en-GB" w:bidi="en-GB"/>
              </w:rPr>
              <w:t>мг</w:t>
            </w:r>
          </w:p>
        </w:tc>
        <w:tc>
          <w:tcPr>
            <w:tcW w:w="1160"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GB" w:eastAsia="en-GB" w:bidi="en-GB"/>
              </w:rPr>
              <w:t>875</w:t>
            </w:r>
          </w:p>
        </w:tc>
        <w:tc>
          <w:tcPr>
            <w:tcW w:w="1736"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7"/>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11.64</w:t>
            </w:r>
          </w:p>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Symbol" w:eastAsia="Times New Roman" w:hAnsi="Symbol"/>
                <w:sz w:val="24"/>
                <w:szCs w:val="24"/>
                <w:lang w:val="en-GB" w:eastAsia="en-GB" w:bidi="en-GB"/>
              </w:rPr>
              <w:t></w:t>
            </w:r>
            <w:r w:rsidRPr="0092357B">
              <w:rPr>
                <w:rFonts w:ascii="Times New Roman" w:eastAsia="Times New Roman" w:hAnsi="Times New Roman"/>
                <w:spacing w:val="2"/>
                <w:sz w:val="24"/>
                <w:szCs w:val="24"/>
                <w:lang w:val="en-GB" w:eastAsia="en-GB" w:bidi="en-GB"/>
              </w:rPr>
              <w:t xml:space="preserve"> </w:t>
            </w:r>
            <w:r w:rsidRPr="0092357B">
              <w:rPr>
                <w:rFonts w:ascii="Times New Roman" w:eastAsia="Times New Roman" w:hAnsi="Times New Roman"/>
                <w:sz w:val="24"/>
                <w:szCs w:val="24"/>
                <w:lang w:val="en-GB" w:eastAsia="en-GB" w:bidi="en-GB"/>
              </w:rPr>
              <w:t>2.78</w:t>
            </w:r>
          </w:p>
        </w:tc>
        <w:tc>
          <w:tcPr>
            <w:tcW w:w="1832"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7"/>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1.50</w:t>
            </w:r>
          </w:p>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GB" w:eastAsia="en-GB" w:bidi="en-GB"/>
              </w:rPr>
              <w:t>(1.0-2.5)</w:t>
            </w:r>
          </w:p>
        </w:tc>
        <w:tc>
          <w:tcPr>
            <w:tcW w:w="1544"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7"/>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53.52</w:t>
            </w:r>
          </w:p>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Symbol" w:eastAsia="Times New Roman" w:hAnsi="Symbol"/>
                <w:sz w:val="24"/>
                <w:szCs w:val="24"/>
                <w:lang w:val="en-GB" w:eastAsia="en-GB" w:bidi="en-GB"/>
              </w:rPr>
              <w:t></w:t>
            </w:r>
            <w:r w:rsidRPr="0092357B">
              <w:rPr>
                <w:rFonts w:ascii="Times New Roman" w:eastAsia="Times New Roman" w:hAnsi="Times New Roman"/>
                <w:sz w:val="24"/>
                <w:szCs w:val="24"/>
                <w:lang w:val="en-GB" w:eastAsia="en-GB" w:bidi="en-GB"/>
              </w:rPr>
              <w:t xml:space="preserve"> 12.31</w:t>
            </w:r>
          </w:p>
        </w:tc>
        <w:tc>
          <w:tcPr>
            <w:tcW w:w="1448"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6"/>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1.19</w:t>
            </w:r>
          </w:p>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Symbol" w:eastAsia="Times New Roman" w:hAnsi="Symbol"/>
                <w:sz w:val="24"/>
                <w:szCs w:val="24"/>
                <w:lang w:val="en-GB" w:eastAsia="en-GB" w:bidi="en-GB"/>
              </w:rPr>
              <w:t></w:t>
            </w:r>
            <w:r w:rsidRPr="0092357B">
              <w:rPr>
                <w:rFonts w:ascii="Times New Roman" w:eastAsia="Times New Roman" w:hAnsi="Times New Roman"/>
                <w:sz w:val="24"/>
                <w:szCs w:val="24"/>
                <w:lang w:val="en-GB" w:eastAsia="en-GB" w:bidi="en-GB"/>
              </w:rPr>
              <w:t xml:space="preserve"> 0.21</w:t>
            </w:r>
          </w:p>
        </w:tc>
      </w:tr>
      <w:tr w:rsidR="00D00BF7" w:rsidRPr="0092357B" w:rsidTr="00D00BF7">
        <w:trPr>
          <w:tblCellSpacing w:w="0" w:type="dxa"/>
        </w:trPr>
        <w:tc>
          <w:tcPr>
            <w:tcW w:w="9648" w:type="dxa"/>
            <w:gridSpan w:val="6"/>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kk-KZ" w:eastAsia="en-US"/>
              </w:rPr>
              <w:t>К</w:t>
            </w:r>
            <w:proofErr w:type="spellStart"/>
            <w:r w:rsidRPr="0092357B">
              <w:rPr>
                <w:rFonts w:ascii="Times New Roman" w:eastAsia="Times New Roman" w:hAnsi="Times New Roman"/>
                <w:sz w:val="24"/>
                <w:szCs w:val="24"/>
                <w:lang w:val="en-US" w:eastAsia="en-US"/>
              </w:rPr>
              <w:t>лавулан</w:t>
            </w:r>
            <w:proofErr w:type="spellEnd"/>
            <w:r w:rsidRPr="0092357B">
              <w:rPr>
                <w:rFonts w:ascii="Times New Roman" w:eastAsia="Times New Roman" w:hAnsi="Times New Roman"/>
                <w:sz w:val="24"/>
                <w:szCs w:val="24"/>
                <w:lang w:val="en-US" w:eastAsia="en-US"/>
              </w:rPr>
              <w:t xml:space="preserve"> </w:t>
            </w:r>
            <w:proofErr w:type="spellStart"/>
            <w:r w:rsidRPr="0092357B">
              <w:rPr>
                <w:rFonts w:ascii="Times New Roman" w:eastAsia="Times New Roman" w:hAnsi="Times New Roman"/>
                <w:sz w:val="24"/>
                <w:szCs w:val="24"/>
                <w:lang w:val="en-US" w:eastAsia="en-US"/>
              </w:rPr>
              <w:t>қышқылы</w:t>
            </w:r>
            <w:proofErr w:type="spellEnd"/>
          </w:p>
        </w:tc>
      </w:tr>
      <w:tr w:rsidR="00D00BF7" w:rsidRPr="0092357B" w:rsidTr="00D00BF7">
        <w:trPr>
          <w:tblCellSpacing w:w="0" w:type="dxa"/>
        </w:trPr>
        <w:tc>
          <w:tcPr>
            <w:tcW w:w="1928"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7"/>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lastRenderedPageBreak/>
              <w:t>AMX/CA</w:t>
            </w:r>
          </w:p>
          <w:p w:rsidR="00D00BF7" w:rsidRPr="0092357B" w:rsidRDefault="00D00BF7" w:rsidP="00771B16">
            <w:pPr>
              <w:suppressAutoHyphens w:val="0"/>
              <w:spacing w:after="0" w:line="240" w:lineRule="auto"/>
              <w:jc w:val="both"/>
              <w:rPr>
                <w:rFonts w:ascii="Times New Roman" w:eastAsia="Times New Roman" w:hAnsi="Times New Roman"/>
                <w:sz w:val="24"/>
                <w:szCs w:val="24"/>
                <w:lang w:eastAsia="en-US"/>
              </w:rPr>
            </w:pPr>
            <w:r w:rsidRPr="0092357B">
              <w:rPr>
                <w:rFonts w:ascii="Times New Roman" w:eastAsia="Times New Roman" w:hAnsi="Times New Roman"/>
                <w:sz w:val="24"/>
                <w:szCs w:val="24"/>
                <w:lang w:val="en-GB" w:eastAsia="en-GB" w:bidi="en-GB"/>
              </w:rPr>
              <w:t xml:space="preserve">875 </w:t>
            </w:r>
            <w:r w:rsidRPr="0092357B">
              <w:rPr>
                <w:rFonts w:ascii="Times New Roman" w:eastAsia="Times New Roman" w:hAnsi="Times New Roman"/>
                <w:sz w:val="24"/>
                <w:szCs w:val="24"/>
                <w:lang w:eastAsia="en-GB" w:bidi="en-GB"/>
              </w:rPr>
              <w:t>мг</w:t>
            </w:r>
            <w:r w:rsidRPr="0092357B">
              <w:rPr>
                <w:rFonts w:ascii="Times New Roman" w:eastAsia="Times New Roman" w:hAnsi="Times New Roman"/>
                <w:sz w:val="24"/>
                <w:szCs w:val="24"/>
                <w:lang w:val="en-GB" w:eastAsia="en-GB" w:bidi="en-GB"/>
              </w:rPr>
              <w:t xml:space="preserve">/125 </w:t>
            </w:r>
            <w:r w:rsidRPr="0092357B">
              <w:rPr>
                <w:rFonts w:ascii="Times New Roman" w:eastAsia="Times New Roman" w:hAnsi="Times New Roman"/>
                <w:sz w:val="24"/>
                <w:szCs w:val="24"/>
                <w:lang w:eastAsia="en-GB" w:bidi="en-GB"/>
              </w:rPr>
              <w:t>мг</w:t>
            </w:r>
          </w:p>
        </w:tc>
        <w:tc>
          <w:tcPr>
            <w:tcW w:w="1160"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GB" w:eastAsia="en-GB" w:bidi="en-GB"/>
              </w:rPr>
              <w:t>125</w:t>
            </w:r>
          </w:p>
        </w:tc>
        <w:tc>
          <w:tcPr>
            <w:tcW w:w="1736"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7"/>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2.18</w:t>
            </w:r>
          </w:p>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Symbol" w:eastAsia="Times New Roman" w:hAnsi="Symbol"/>
                <w:sz w:val="24"/>
                <w:szCs w:val="24"/>
                <w:lang w:val="en-GB" w:eastAsia="en-GB" w:bidi="en-GB"/>
              </w:rPr>
              <w:t></w:t>
            </w:r>
            <w:r w:rsidRPr="0092357B">
              <w:rPr>
                <w:rFonts w:ascii="Times New Roman" w:eastAsia="Times New Roman" w:hAnsi="Times New Roman"/>
                <w:sz w:val="24"/>
                <w:szCs w:val="24"/>
                <w:lang w:val="en-GB" w:eastAsia="en-GB" w:bidi="en-GB"/>
              </w:rPr>
              <w:t xml:space="preserve"> 0.99</w:t>
            </w:r>
          </w:p>
        </w:tc>
        <w:tc>
          <w:tcPr>
            <w:tcW w:w="1832"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7"/>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1.25</w:t>
            </w:r>
          </w:p>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Times New Roman" w:eastAsia="Times New Roman" w:hAnsi="Times New Roman"/>
                <w:sz w:val="24"/>
                <w:szCs w:val="24"/>
                <w:lang w:val="en-GB" w:eastAsia="en-GB" w:bidi="en-GB"/>
              </w:rPr>
              <w:t>(1.0-2.0)</w:t>
            </w:r>
          </w:p>
        </w:tc>
        <w:tc>
          <w:tcPr>
            <w:tcW w:w="1544"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7"/>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10.16</w:t>
            </w:r>
          </w:p>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Symbol" w:eastAsia="Times New Roman" w:hAnsi="Symbol"/>
                <w:sz w:val="24"/>
                <w:szCs w:val="24"/>
                <w:lang w:val="en-GB" w:eastAsia="en-GB" w:bidi="en-GB"/>
              </w:rPr>
              <w:t></w:t>
            </w:r>
            <w:r w:rsidRPr="0092357B">
              <w:rPr>
                <w:rFonts w:ascii="Times New Roman" w:eastAsia="Times New Roman" w:hAnsi="Times New Roman"/>
                <w:spacing w:val="2"/>
                <w:sz w:val="24"/>
                <w:szCs w:val="24"/>
                <w:lang w:val="en-GB" w:eastAsia="en-GB" w:bidi="en-GB"/>
              </w:rPr>
              <w:t xml:space="preserve"> </w:t>
            </w:r>
            <w:r w:rsidRPr="0092357B">
              <w:rPr>
                <w:rFonts w:ascii="Times New Roman" w:eastAsia="Times New Roman" w:hAnsi="Times New Roman"/>
                <w:sz w:val="24"/>
                <w:szCs w:val="24"/>
                <w:lang w:val="en-GB" w:eastAsia="en-GB" w:bidi="en-GB"/>
              </w:rPr>
              <w:t>3.04</w:t>
            </w:r>
          </w:p>
        </w:tc>
        <w:tc>
          <w:tcPr>
            <w:tcW w:w="1448" w:type="dxa"/>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widowControl w:val="0"/>
              <w:autoSpaceDE w:val="0"/>
              <w:autoSpaceDN w:val="0"/>
              <w:spacing w:after="0" w:line="240" w:lineRule="auto"/>
              <w:ind w:left="106"/>
              <w:jc w:val="both"/>
              <w:rPr>
                <w:rFonts w:ascii="Times New Roman" w:eastAsia="Times New Roman" w:hAnsi="Times New Roman"/>
                <w:sz w:val="24"/>
                <w:szCs w:val="24"/>
                <w:lang w:val="en-GB" w:eastAsia="en-GB" w:bidi="en-GB"/>
              </w:rPr>
            </w:pPr>
            <w:r w:rsidRPr="0092357B">
              <w:rPr>
                <w:rFonts w:ascii="Times New Roman" w:eastAsia="Times New Roman" w:hAnsi="Times New Roman"/>
                <w:sz w:val="24"/>
                <w:szCs w:val="24"/>
                <w:lang w:val="en-GB" w:eastAsia="en-GB" w:bidi="en-GB"/>
              </w:rPr>
              <w:t>0.96</w:t>
            </w:r>
          </w:p>
          <w:p w:rsidR="00D00BF7" w:rsidRPr="0092357B" w:rsidRDefault="00D00BF7" w:rsidP="00771B16">
            <w:pPr>
              <w:suppressAutoHyphens w:val="0"/>
              <w:spacing w:after="0" w:line="240" w:lineRule="auto"/>
              <w:jc w:val="both"/>
              <w:rPr>
                <w:rFonts w:ascii="Times New Roman" w:eastAsia="Times New Roman" w:hAnsi="Times New Roman"/>
                <w:sz w:val="24"/>
                <w:szCs w:val="24"/>
                <w:lang w:val="en-US" w:eastAsia="en-US"/>
              </w:rPr>
            </w:pPr>
            <w:r w:rsidRPr="0092357B">
              <w:rPr>
                <w:rFonts w:ascii="Symbol" w:eastAsia="Times New Roman" w:hAnsi="Symbol"/>
                <w:sz w:val="24"/>
                <w:szCs w:val="24"/>
                <w:lang w:val="en-GB" w:eastAsia="en-GB" w:bidi="en-GB"/>
              </w:rPr>
              <w:t></w:t>
            </w:r>
            <w:r w:rsidRPr="0092357B">
              <w:rPr>
                <w:rFonts w:ascii="Times New Roman" w:eastAsia="Times New Roman" w:hAnsi="Times New Roman"/>
                <w:sz w:val="24"/>
                <w:szCs w:val="24"/>
                <w:lang w:val="en-GB" w:eastAsia="en-GB" w:bidi="en-GB"/>
              </w:rPr>
              <w:t xml:space="preserve"> 0.12</w:t>
            </w:r>
          </w:p>
        </w:tc>
      </w:tr>
      <w:tr w:rsidR="00D00BF7" w:rsidRPr="0092357B" w:rsidTr="00D00BF7">
        <w:trPr>
          <w:tblCellSpacing w:w="0" w:type="dxa"/>
        </w:trPr>
        <w:tc>
          <w:tcPr>
            <w:tcW w:w="9648" w:type="dxa"/>
            <w:gridSpan w:val="6"/>
            <w:tcBorders>
              <w:top w:val="outset" w:sz="6" w:space="0" w:color="auto"/>
              <w:left w:val="outset" w:sz="6" w:space="0" w:color="auto"/>
              <w:bottom w:val="outset" w:sz="6" w:space="0" w:color="auto"/>
              <w:right w:val="outset" w:sz="6" w:space="0" w:color="auto"/>
            </w:tcBorders>
            <w:hideMark/>
          </w:tcPr>
          <w:p w:rsidR="00D00BF7" w:rsidRPr="0092357B" w:rsidRDefault="00D00BF7" w:rsidP="00771B16">
            <w:pPr>
              <w:suppressAutoHyphens w:val="0"/>
              <w:spacing w:after="0" w:line="240" w:lineRule="auto"/>
              <w:jc w:val="both"/>
              <w:rPr>
                <w:rFonts w:ascii="Times New Roman" w:eastAsia="Times New Roman" w:hAnsi="Times New Roman"/>
                <w:sz w:val="24"/>
                <w:szCs w:val="24"/>
                <w:lang w:eastAsia="en-US"/>
              </w:rPr>
            </w:pPr>
            <w:r w:rsidRPr="0092357B">
              <w:rPr>
                <w:rFonts w:ascii="Times New Roman" w:eastAsia="Times New Roman" w:hAnsi="Times New Roman"/>
                <w:sz w:val="24"/>
                <w:szCs w:val="24"/>
                <w:lang w:eastAsia="en-US"/>
              </w:rPr>
              <w:t xml:space="preserve">АМХ – амоксициллин, СА – </w:t>
            </w:r>
            <w:r w:rsidRPr="0092357B">
              <w:rPr>
                <w:rFonts w:ascii="Times New Roman" w:eastAsia="Times New Roman" w:hAnsi="Times New Roman"/>
                <w:sz w:val="24"/>
                <w:szCs w:val="24"/>
                <w:lang w:val="kk-KZ" w:eastAsia="en-US"/>
              </w:rPr>
              <w:t>к</w:t>
            </w:r>
            <w:r w:rsidRPr="0092357B">
              <w:rPr>
                <w:rFonts w:ascii="Times New Roman" w:eastAsia="Times New Roman" w:hAnsi="Times New Roman"/>
                <w:sz w:val="24"/>
                <w:szCs w:val="24"/>
                <w:lang w:eastAsia="en-US"/>
              </w:rPr>
              <w:t>лавулан қышқылы</w:t>
            </w:r>
          </w:p>
          <w:p w:rsidR="00D00BF7" w:rsidRPr="0092357B" w:rsidRDefault="00D00BF7" w:rsidP="00771B16">
            <w:pPr>
              <w:suppressAutoHyphens w:val="0"/>
              <w:spacing w:after="0" w:line="240" w:lineRule="auto"/>
              <w:jc w:val="both"/>
              <w:rPr>
                <w:rFonts w:ascii="Times New Roman" w:eastAsia="Times New Roman" w:hAnsi="Times New Roman"/>
                <w:sz w:val="24"/>
                <w:szCs w:val="24"/>
                <w:lang w:eastAsia="en-US"/>
              </w:rPr>
            </w:pPr>
            <w:r w:rsidRPr="0092357B">
              <w:rPr>
                <w:rFonts w:ascii="Times New Roman" w:eastAsia="Times New Roman" w:hAnsi="Times New Roman"/>
                <w:sz w:val="24"/>
                <w:szCs w:val="24"/>
                <w:lang w:eastAsia="en-US"/>
              </w:rPr>
              <w:t>* Медиана (диапазон)</w:t>
            </w:r>
          </w:p>
        </w:tc>
      </w:tr>
    </w:tbl>
    <w:p w:rsidR="00D00BF7" w:rsidRPr="0092357B" w:rsidRDefault="00D00BF7" w:rsidP="00771B16">
      <w:pPr>
        <w:pStyle w:val="af"/>
        <w:tabs>
          <w:tab w:val="left" w:pos="0"/>
        </w:tabs>
        <w:spacing w:after="0" w:line="240" w:lineRule="auto"/>
        <w:ind w:left="0"/>
        <w:jc w:val="both"/>
        <w:rPr>
          <w:rFonts w:ascii="Times New Roman" w:hAnsi="Times New Roman"/>
          <w:sz w:val="24"/>
          <w:szCs w:val="24"/>
        </w:rPr>
      </w:pPr>
    </w:p>
    <w:p w:rsidR="00D00BF7" w:rsidRPr="0092357B" w:rsidRDefault="008954A0" w:rsidP="00771B16">
      <w:pPr>
        <w:pStyle w:val="af"/>
        <w:tabs>
          <w:tab w:val="left" w:pos="0"/>
        </w:tabs>
        <w:spacing w:after="0" w:line="240" w:lineRule="auto"/>
        <w:ind w:left="0"/>
        <w:jc w:val="both"/>
        <w:rPr>
          <w:rFonts w:ascii="Times New Roman" w:hAnsi="Times New Roman"/>
          <w:sz w:val="24"/>
          <w:szCs w:val="24"/>
          <w:lang w:val="kk-KZ"/>
        </w:rPr>
      </w:pPr>
      <w:r w:rsidRPr="008954A0">
        <w:rPr>
          <w:rFonts w:ascii="Times New Roman" w:hAnsi="Times New Roman"/>
          <w:sz w:val="24"/>
          <w:szCs w:val="24"/>
          <w:highlight w:val="darkGray"/>
          <w:lang w:val="kk-KZ"/>
        </w:rPr>
        <w:t>Саудалық атауы]</w:t>
      </w:r>
      <w:r>
        <w:rPr>
          <w:rFonts w:ascii="Times New Roman" w:hAnsi="Times New Roman"/>
          <w:sz w:val="24"/>
          <w:szCs w:val="24"/>
          <w:lang w:val="kk-KZ"/>
        </w:rPr>
        <w:t xml:space="preserve"> </w:t>
      </w:r>
      <w:r w:rsidR="00D00BF7" w:rsidRPr="0092357B">
        <w:rPr>
          <w:rFonts w:ascii="Times New Roman" w:hAnsi="Times New Roman"/>
          <w:sz w:val="24"/>
          <w:szCs w:val="24"/>
          <w:lang w:val="kk-KZ"/>
        </w:rPr>
        <w:t>препаратын қолданған кезде қан сарысуындағы амоксициллин концентрациясы амоксициллинмен монотерапия кезінде баламалы дозаларды пероральді қабылдаған кездегідей болады.</w:t>
      </w:r>
    </w:p>
    <w:p w:rsidR="00D00BF7" w:rsidRPr="0092357B" w:rsidRDefault="00D00BF7" w:rsidP="00771B16">
      <w:pPr>
        <w:pStyle w:val="af"/>
        <w:tabs>
          <w:tab w:val="left" w:pos="0"/>
        </w:tabs>
        <w:spacing w:after="0" w:line="240" w:lineRule="auto"/>
        <w:ind w:left="0"/>
        <w:jc w:val="both"/>
        <w:rPr>
          <w:rFonts w:ascii="Times New Roman" w:hAnsi="Times New Roman"/>
          <w:i/>
          <w:iCs/>
          <w:sz w:val="24"/>
          <w:szCs w:val="24"/>
          <w:lang w:val="kk-KZ"/>
        </w:rPr>
      </w:pPr>
      <w:r w:rsidRPr="0092357B">
        <w:rPr>
          <w:rFonts w:ascii="Times New Roman" w:hAnsi="Times New Roman"/>
          <w:i/>
          <w:iCs/>
          <w:sz w:val="24"/>
          <w:szCs w:val="24"/>
          <w:lang w:val="kk-KZ"/>
        </w:rPr>
        <w:t>Таралуы</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Амоксициллин мен клавулан қышқылының плазма ақуыздарымен байланысуы  орташа:  клавулан қышқылы үшін 25% және амоксициллин үшін 18%. Білінетін таралу көлемі амоксициллин үшін шамамен 0,3-0,4 л/кг және клавулан қышқылы үшін 0,2 л/кг құрайды. </w:t>
      </w:r>
    </w:p>
    <w:p w:rsidR="00FC3376" w:rsidRPr="0092357B" w:rsidRDefault="00FC3376"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Амоксициллин мен клавулан қышқылының емдік концентрациясына әртүрлі ағзалар мен тіндерде, интерстициальді сұйықтықта (өкпе, іш қуысы ағзалары, өт қабы, май, сүйек және бұлшықет тіндері, плевралық, синовиальді және перитонеальді сұйықтықтарда, теріде, өт, іріңді бөліну, қақырық) қол жеткізіледі. Амоксициллин мен клавулан қышқылы іс жүзінде цереброспинальді сұйықтыққа енбейді. </w:t>
      </w:r>
    </w:p>
    <w:p w:rsidR="00FC3376" w:rsidRPr="0092357B" w:rsidRDefault="00FC3376"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Амоксициллин, көптеген пенициллиндер сияқты емшек сүтімен бөлінеді. Емшек сүтінде, сондай-ақ клавулан қышқылының іздік мөлшерлері анықталған. Амоксициллин мен клавулан қышқылы плацентарлық бөгет арқылы өтеді (4.6 </w:t>
      </w:r>
      <w:r w:rsidR="00495695">
        <w:rPr>
          <w:rFonts w:ascii="Times New Roman" w:hAnsi="Times New Roman"/>
          <w:sz w:val="24"/>
          <w:szCs w:val="24"/>
          <w:lang w:val="kk-KZ"/>
        </w:rPr>
        <w:t>бөлімді қараңыз</w:t>
      </w:r>
      <w:r w:rsidRPr="0092357B">
        <w:rPr>
          <w:rFonts w:ascii="Times New Roman" w:hAnsi="Times New Roman"/>
          <w:sz w:val="24"/>
          <w:szCs w:val="24"/>
          <w:lang w:val="kk-KZ"/>
        </w:rPr>
        <w:t>).</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t>Биотрансформациясы</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Амоксициллин қабылданған дозаның 10-25% баламалы мөлшерде белсенді емес пенициллин қышқылы түрінде несеппен ішінара бөлінеді. Организмдегі клавулан қышқылы қарқынды метаболизмге ұшырайды және несеппен және нәжіспен, сондай-ақ дем шығаратын ауа арқылы көмірқышқыл газы түрінде шығарылады.</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t>Элиминациясы</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Амоксициллин негізінен бүйрек арқылы шығарылады, ал клавулан қышқылы бүйрек және бүйректен тыс механизмдер арқылы шығарылады. Бір таблетканы ішке бір рет қабылдағаннан кейін 250 мг/125 мг немесе 500 мг/125 мг шамамен 60-70% амоксициллин және 40-65% клавулан қышқылы алғашқы 6 сағат ішінде несеппен өзгермеген түрде шығарылады.</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Әртүрлі зерттеулер 24 сағат ішінде несеппен шығарылуы амоксициллин үшін 50-85%, клавулан қышқылы үшін 27-60% құрайтынын көрсетті. Клавулан қышқылы жағдайында препараттың ең көп мөлшері ішке қабылдағаннан кейін алғашқы 2 сағат ішінде шығарылады.</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Пробенецидті бір мезгілде қолдану амоксициллиннің шығарылуын баяулатады, бірақ клавулан қышқылының бүйрек арқылы шығарылуын кешіктірмейді (4.5 </w:t>
      </w:r>
      <w:r w:rsidR="00495695">
        <w:rPr>
          <w:rFonts w:ascii="Times New Roman" w:hAnsi="Times New Roman"/>
          <w:sz w:val="24"/>
          <w:szCs w:val="24"/>
          <w:lang w:val="kk-KZ"/>
        </w:rPr>
        <w:t>бөлімді қараңыз</w:t>
      </w:r>
      <w:r w:rsidRPr="0092357B">
        <w:rPr>
          <w:rFonts w:ascii="Times New Roman" w:hAnsi="Times New Roman"/>
          <w:sz w:val="24"/>
          <w:szCs w:val="24"/>
          <w:lang w:val="kk-KZ"/>
        </w:rPr>
        <w:t>).</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t>Жас</w:t>
      </w:r>
      <w:r w:rsidR="00B04367">
        <w:rPr>
          <w:rFonts w:ascii="Times New Roman" w:hAnsi="Times New Roman"/>
          <w:i/>
          <w:iCs/>
          <w:sz w:val="24"/>
          <w:szCs w:val="24"/>
          <w:lang w:val="kk-KZ"/>
        </w:rPr>
        <w:t xml:space="preserve"> </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Амоксициллиннің жартылай шығарылу кезеңі шамамен 3 айдан 2 жасқа дейінгі балаларда және үлкен жастағы балалар мен ересектерде ұқсас. Өмірдің бірінші аптасында өте кішкентай балалар үшін (оның ішінде шала туылған нәрестелер) бүйрек арқылы шығару жолдарының жетілмегендігіне байланысты қабылдау арасындағы аралық күніне екі реттен аспауы керек. Егде жастағы пациенттерде көбінесе бүйрек функциясы төмендейтіндіктен, дозаны сақтықпен таңдау, сондай-ақ бүйрек функциясын бақылау қажет.</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t>Жынысы</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Амоксициллин/клавулан қышқылының біріктірілімін пероральді қабылдағаннан кейін дені сау ерлер мен әйелдер амоксициллин немесе клавулан қышқылының фармакокинетикасына айтарлықтай әсер еткен жоқ.</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lastRenderedPageBreak/>
        <w:t xml:space="preserve">Бүйрек функциясының бұзылуы </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 xml:space="preserve">Амоксициллин/клавулан қышқылы біріктірілімінің жалпы сарысулық клиренсі бүйрек функциясының төмендеуімен пропорционалды түрде азаяды. Препарат клиренсінің төмендеуі клавулан қышқылына қарағанда амоксициллин үшін анағұрлым айқын, өйткені амоксициллиннің көп бөлігі бүйрек арқылы шығарылады. Сондықтан бүйрек жеткіліксіздігі кезіндегі дозалар клавулан қышқылының тиісті деңгейлерін сақтай отырып, амоксициллиннің шамадан тыс жинақталуын болдырмауы тиіс (4.2 </w:t>
      </w:r>
      <w:r w:rsidR="00495695">
        <w:rPr>
          <w:rFonts w:ascii="Times New Roman" w:hAnsi="Times New Roman"/>
          <w:sz w:val="24"/>
          <w:szCs w:val="24"/>
          <w:lang w:val="kk-KZ"/>
        </w:rPr>
        <w:t>бөлімді қараңыз</w:t>
      </w:r>
      <w:r w:rsidRPr="0092357B">
        <w:rPr>
          <w:rFonts w:ascii="Times New Roman" w:hAnsi="Times New Roman"/>
          <w:sz w:val="24"/>
          <w:szCs w:val="24"/>
          <w:lang w:val="kk-KZ"/>
        </w:rPr>
        <w:t>).</w:t>
      </w:r>
    </w:p>
    <w:p w:rsidR="00D00BF7" w:rsidRPr="0092357B" w:rsidRDefault="00D00BF7" w:rsidP="00771B16">
      <w:pPr>
        <w:spacing w:after="0" w:line="240" w:lineRule="auto"/>
        <w:jc w:val="both"/>
        <w:rPr>
          <w:rFonts w:ascii="Times New Roman" w:hAnsi="Times New Roman"/>
          <w:i/>
          <w:iCs/>
          <w:sz w:val="24"/>
          <w:szCs w:val="24"/>
          <w:lang w:val="kk-KZ"/>
        </w:rPr>
      </w:pPr>
      <w:r w:rsidRPr="0092357B">
        <w:rPr>
          <w:rFonts w:ascii="Times New Roman" w:hAnsi="Times New Roman"/>
          <w:i/>
          <w:iCs/>
          <w:sz w:val="24"/>
          <w:szCs w:val="24"/>
          <w:lang w:val="kk-KZ"/>
        </w:rPr>
        <w:t>Бауыр функциясының бұзылуы</w:t>
      </w:r>
    </w:p>
    <w:p w:rsidR="00D00BF7" w:rsidRPr="0092357B" w:rsidRDefault="00D00BF7"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Бауыр функциясы бұзылған пациенттерде дозаны сақтықпен тағайындау, сондай-ақ бауыр функциясын тұрақты бақылау керек.</w:t>
      </w:r>
    </w:p>
    <w:p w:rsidR="00625249" w:rsidRPr="0092357B" w:rsidRDefault="00625249" w:rsidP="00771B16">
      <w:pPr>
        <w:pStyle w:val="af"/>
        <w:tabs>
          <w:tab w:val="left" w:pos="0"/>
        </w:tabs>
        <w:spacing w:after="0" w:line="240" w:lineRule="auto"/>
        <w:ind w:left="0"/>
        <w:jc w:val="both"/>
        <w:rPr>
          <w:rFonts w:ascii="Times New Roman" w:hAnsi="Times New Roman"/>
          <w:sz w:val="24"/>
          <w:szCs w:val="24"/>
          <w:lang w:val="kk-KZ"/>
        </w:rPr>
      </w:pPr>
    </w:p>
    <w:p w:rsidR="002F1286" w:rsidRPr="0092357B" w:rsidRDefault="002F1286" w:rsidP="00771B16">
      <w:pPr>
        <w:pStyle w:val="af"/>
        <w:tabs>
          <w:tab w:val="left" w:pos="0"/>
        </w:tabs>
        <w:spacing w:after="0" w:line="240" w:lineRule="auto"/>
        <w:ind w:left="0"/>
        <w:jc w:val="both"/>
        <w:rPr>
          <w:rFonts w:ascii="Times New Roman" w:eastAsia="Times New Roman" w:hAnsi="Times New Roman"/>
          <w:sz w:val="24"/>
          <w:szCs w:val="24"/>
          <w:lang w:val="kk-KZ"/>
        </w:rPr>
      </w:pPr>
      <w:r w:rsidRPr="0092357B">
        <w:rPr>
          <w:rFonts w:ascii="Times New Roman" w:hAnsi="Times New Roman"/>
          <w:b/>
          <w:sz w:val="24"/>
          <w:szCs w:val="24"/>
          <w:lang w:val="kk-KZ"/>
        </w:rPr>
        <w:t xml:space="preserve">5.3. </w:t>
      </w:r>
      <w:bookmarkStart w:id="19" w:name="_Hlk35855539"/>
      <w:r w:rsidRPr="0092357B">
        <w:rPr>
          <w:rFonts w:ascii="Times New Roman" w:hAnsi="Times New Roman"/>
          <w:b/>
          <w:bCs/>
          <w:sz w:val="24"/>
          <w:szCs w:val="24"/>
          <w:lang w:val="kk-KZ"/>
        </w:rPr>
        <w:t>Клиникаға дейінгі қауіпсіздік деректері</w:t>
      </w:r>
      <w:bookmarkEnd w:id="19"/>
    </w:p>
    <w:p w:rsidR="007C43BB" w:rsidRPr="0092357B" w:rsidRDefault="00625249"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Фармакологиялық қауіпсіздікті, көп реттік енгізу кезіндегі уыттылықты, геноуыттылықты, репродуктивтік және онтогенетикалық уыттылықты стандартты зерттеу нәтижелері бойынша алынған клиникаға дейінгі деректерде адам үшін ерекше зиян анықталды/анықталған жоқ.</w:t>
      </w:r>
    </w:p>
    <w:p w:rsidR="00625249" w:rsidRPr="0092357B" w:rsidRDefault="00625249"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Клиникалық зерттеулерде анықталмаған, бірақ клиникалық зерттеулерде қолданылған дозаларға ұқсас дозаларда (асқазанның тітіркенуі, құсу және тіл түсінің өзгеруі) ДП әсері кезінде жануарларда анықталған мынадай жағымсыз реакциялар бар, бұл клиникалық мәнге ие болуы мүмкін.</w:t>
      </w:r>
    </w:p>
    <w:p w:rsidR="00625249" w:rsidRPr="0092357B" w:rsidRDefault="00625249"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Амоксициллин/клавулан қышқылының немесе оның компоненттерінің канцерогенділігін зерттеу жүргізілген жоқ.</w:t>
      </w:r>
    </w:p>
    <w:p w:rsidR="006E3390" w:rsidRPr="0092357B" w:rsidRDefault="006E3390" w:rsidP="00771B16">
      <w:pPr>
        <w:spacing w:after="0" w:line="240" w:lineRule="auto"/>
        <w:jc w:val="both"/>
        <w:rPr>
          <w:rFonts w:ascii="Times New Roman" w:eastAsia="Times New Roman" w:hAnsi="Times New Roman"/>
          <w:sz w:val="24"/>
          <w:szCs w:val="24"/>
          <w:lang w:val="kk-KZ"/>
        </w:rPr>
      </w:pPr>
    </w:p>
    <w:p w:rsidR="002F1286" w:rsidRPr="0092357B" w:rsidRDefault="002F1286" w:rsidP="00771B16">
      <w:pPr>
        <w:tabs>
          <w:tab w:val="left" w:pos="3013"/>
        </w:tabs>
        <w:autoSpaceDE w:val="0"/>
        <w:spacing w:after="0" w:line="240" w:lineRule="auto"/>
        <w:jc w:val="both"/>
        <w:rPr>
          <w:rFonts w:ascii="Times New Roman" w:hAnsi="Times New Roman"/>
          <w:b/>
          <w:sz w:val="24"/>
          <w:szCs w:val="24"/>
          <w:lang w:val="kk-KZ"/>
        </w:rPr>
      </w:pPr>
      <w:r w:rsidRPr="0092357B">
        <w:rPr>
          <w:rFonts w:ascii="Times New Roman" w:hAnsi="Times New Roman"/>
          <w:b/>
          <w:sz w:val="24"/>
          <w:szCs w:val="24"/>
          <w:lang w:val="kk-KZ"/>
        </w:rPr>
        <w:t xml:space="preserve">6. </w:t>
      </w:r>
      <w:r w:rsidRPr="0092357B">
        <w:rPr>
          <w:rFonts w:ascii="Times New Roman" w:hAnsi="Times New Roman"/>
          <w:b/>
          <w:bCs/>
          <w:sz w:val="24"/>
          <w:szCs w:val="24"/>
          <w:lang w:val="kk-KZ"/>
        </w:rPr>
        <w:t>ФАРМАЦЕВТИКАЛЫҚ ҚАСИЕТТЕРІ</w:t>
      </w:r>
    </w:p>
    <w:p w:rsidR="00777CF0" w:rsidRPr="0092357B" w:rsidRDefault="002F1286" w:rsidP="00771B16">
      <w:pPr>
        <w:autoSpaceDE w:val="0"/>
        <w:spacing w:after="0" w:line="240" w:lineRule="auto"/>
        <w:jc w:val="both"/>
        <w:rPr>
          <w:rFonts w:ascii="Times New Roman" w:hAnsi="Times New Roman"/>
          <w:b/>
          <w:bCs/>
          <w:sz w:val="24"/>
          <w:szCs w:val="24"/>
          <w:lang w:val="kk-KZ"/>
        </w:rPr>
      </w:pPr>
      <w:r w:rsidRPr="0092357B">
        <w:rPr>
          <w:rFonts w:ascii="Times New Roman" w:hAnsi="Times New Roman"/>
          <w:b/>
          <w:sz w:val="24"/>
          <w:szCs w:val="24"/>
          <w:lang w:val="kk-KZ"/>
        </w:rPr>
        <w:t xml:space="preserve">6.1. </w:t>
      </w:r>
      <w:r w:rsidRPr="0092357B">
        <w:rPr>
          <w:rFonts w:ascii="Times New Roman" w:hAnsi="Times New Roman"/>
          <w:b/>
          <w:bCs/>
          <w:sz w:val="24"/>
          <w:szCs w:val="24"/>
          <w:lang w:val="kk-KZ"/>
        </w:rPr>
        <w:t>Қосымша заттардың тізбесі</w:t>
      </w:r>
    </w:p>
    <w:p w:rsidR="006E25B9" w:rsidRPr="0092357B" w:rsidRDefault="006E25B9"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 xml:space="preserve">[ҚР </w:t>
      </w:r>
      <w:r w:rsidR="00ED4BB5">
        <w:rPr>
          <w:rFonts w:ascii="Times New Roman" w:hAnsi="Times New Roman"/>
          <w:sz w:val="24"/>
          <w:szCs w:val="24"/>
          <w:highlight w:val="darkGray"/>
          <w:lang w:val="kk-KZ"/>
        </w:rPr>
        <w:t>НҚ</w:t>
      </w:r>
      <w:r w:rsidRPr="0092357B">
        <w:rPr>
          <w:rFonts w:ascii="Times New Roman" w:hAnsi="Times New Roman"/>
          <w:sz w:val="24"/>
          <w:szCs w:val="24"/>
          <w:highlight w:val="darkGray"/>
          <w:lang w:val="kk-KZ"/>
        </w:rPr>
        <w:t xml:space="preserve"> СӘЙКЕС]</w:t>
      </w:r>
    </w:p>
    <w:p w:rsidR="002F1286" w:rsidRPr="0092357B" w:rsidRDefault="002F1286" w:rsidP="00771B16">
      <w:pPr>
        <w:spacing w:after="0" w:line="240" w:lineRule="auto"/>
        <w:jc w:val="both"/>
        <w:rPr>
          <w:rFonts w:ascii="Times New Roman" w:eastAsia="Times New Roman" w:hAnsi="Times New Roman"/>
          <w:sz w:val="24"/>
          <w:szCs w:val="24"/>
          <w:lang w:val="kk-KZ" w:eastAsia="ru-RU"/>
        </w:rPr>
      </w:pPr>
      <w:r w:rsidRPr="0092357B">
        <w:rPr>
          <w:rFonts w:ascii="Times New Roman" w:hAnsi="Times New Roman"/>
          <w:b/>
          <w:sz w:val="24"/>
          <w:szCs w:val="24"/>
          <w:lang w:val="kk-KZ"/>
        </w:rPr>
        <w:t xml:space="preserve">6.2. </w:t>
      </w:r>
      <w:bookmarkStart w:id="20" w:name="_Hlk35855583"/>
      <w:r w:rsidRPr="0092357B">
        <w:rPr>
          <w:rFonts w:ascii="Times New Roman" w:hAnsi="Times New Roman"/>
          <w:b/>
          <w:bCs/>
          <w:sz w:val="24"/>
          <w:szCs w:val="24"/>
          <w:lang w:val="kk-KZ"/>
        </w:rPr>
        <w:t>Үйлесімсіздігі</w:t>
      </w:r>
      <w:bookmarkEnd w:id="20"/>
    </w:p>
    <w:p w:rsidR="00B20889" w:rsidRPr="0092357B" w:rsidRDefault="001B001F" w:rsidP="00771B16">
      <w:pPr>
        <w:spacing w:after="0" w:line="240" w:lineRule="auto"/>
        <w:jc w:val="both"/>
        <w:rPr>
          <w:rFonts w:ascii="Times New Roman" w:eastAsia="Times New Roman" w:hAnsi="Times New Roman"/>
          <w:sz w:val="24"/>
          <w:szCs w:val="24"/>
          <w:lang w:val="kk-KZ"/>
        </w:rPr>
      </w:pPr>
      <w:r w:rsidRPr="0092357B">
        <w:rPr>
          <w:rFonts w:ascii="Times New Roman" w:eastAsia="Times New Roman" w:hAnsi="Times New Roman"/>
          <w:sz w:val="24"/>
          <w:szCs w:val="24"/>
          <w:lang w:val="kk-KZ"/>
        </w:rPr>
        <w:t>Қатысты емес</w:t>
      </w:r>
      <w:r w:rsidR="00B20889" w:rsidRPr="0092357B">
        <w:rPr>
          <w:rFonts w:ascii="Times New Roman" w:eastAsia="Times New Roman" w:hAnsi="Times New Roman"/>
          <w:sz w:val="24"/>
          <w:szCs w:val="24"/>
          <w:lang w:val="kk-KZ"/>
        </w:rPr>
        <w:t>.</w:t>
      </w:r>
    </w:p>
    <w:p w:rsidR="002F1286" w:rsidRPr="0092357B" w:rsidRDefault="002F1286" w:rsidP="00771B16">
      <w:pPr>
        <w:spacing w:after="0" w:line="240" w:lineRule="auto"/>
        <w:jc w:val="both"/>
        <w:rPr>
          <w:rFonts w:ascii="Times New Roman" w:hAnsi="Times New Roman"/>
          <w:sz w:val="24"/>
          <w:szCs w:val="24"/>
          <w:lang w:val="uk-UA"/>
        </w:rPr>
      </w:pPr>
      <w:r w:rsidRPr="0092357B">
        <w:rPr>
          <w:rFonts w:ascii="Times New Roman" w:hAnsi="Times New Roman"/>
          <w:b/>
          <w:sz w:val="24"/>
          <w:szCs w:val="24"/>
          <w:lang w:val="kk-KZ"/>
        </w:rPr>
        <w:t xml:space="preserve">6.3. </w:t>
      </w:r>
      <w:bookmarkStart w:id="21" w:name="_Hlk36035471"/>
      <w:bookmarkStart w:id="22" w:name="_Hlk32697305"/>
      <w:r w:rsidRPr="0092357B">
        <w:rPr>
          <w:rFonts w:ascii="Times New Roman" w:hAnsi="Times New Roman"/>
          <w:b/>
          <w:sz w:val="24"/>
          <w:szCs w:val="24"/>
          <w:lang w:val="kk-KZ" w:eastAsia="ru-RU" w:bidi="ru-RU"/>
        </w:rPr>
        <w:t xml:space="preserve"> Жарамдылық</w:t>
      </w:r>
      <w:r w:rsidRPr="0092357B">
        <w:rPr>
          <w:rFonts w:ascii="Times New Roman" w:hAnsi="Times New Roman"/>
          <w:sz w:val="24"/>
          <w:szCs w:val="24"/>
          <w:lang w:val="kk-KZ" w:eastAsia="ru-RU" w:bidi="ru-RU"/>
        </w:rPr>
        <w:t xml:space="preserve"> </w:t>
      </w:r>
      <w:r w:rsidRPr="0092357B">
        <w:rPr>
          <w:rFonts w:ascii="Times New Roman" w:hAnsi="Times New Roman"/>
          <w:b/>
          <w:bCs/>
          <w:sz w:val="24"/>
          <w:szCs w:val="24"/>
          <w:lang w:val="kk-KZ"/>
        </w:rPr>
        <w:t xml:space="preserve">мерзімі </w:t>
      </w:r>
      <w:bookmarkEnd w:id="21"/>
    </w:p>
    <w:bookmarkEnd w:id="22"/>
    <w:p w:rsidR="00ED4BB5" w:rsidRPr="0092357B" w:rsidRDefault="00ED4BB5" w:rsidP="00ED4BB5">
      <w:pPr>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 xml:space="preserve">[ҚР </w:t>
      </w:r>
      <w:r>
        <w:rPr>
          <w:rFonts w:ascii="Times New Roman" w:hAnsi="Times New Roman"/>
          <w:sz w:val="24"/>
          <w:szCs w:val="24"/>
          <w:highlight w:val="darkGray"/>
          <w:lang w:val="kk-KZ"/>
        </w:rPr>
        <w:t>НҚ</w:t>
      </w:r>
      <w:r w:rsidRPr="0092357B">
        <w:rPr>
          <w:rFonts w:ascii="Times New Roman" w:hAnsi="Times New Roman"/>
          <w:sz w:val="24"/>
          <w:szCs w:val="24"/>
          <w:highlight w:val="darkGray"/>
          <w:lang w:val="kk-KZ"/>
        </w:rPr>
        <w:t xml:space="preserve"> СӘЙКЕС]</w:t>
      </w:r>
    </w:p>
    <w:p w:rsidR="00BE2854" w:rsidRPr="0092357B" w:rsidRDefault="00BE2854"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lang w:val="kk-KZ"/>
        </w:rPr>
        <w:t>Жарамдылық мерзімі өткеннен кейін қолдануға болмайды</w:t>
      </w:r>
      <w:r w:rsidR="001B001F" w:rsidRPr="0092357B">
        <w:rPr>
          <w:rFonts w:ascii="Times New Roman" w:hAnsi="Times New Roman"/>
          <w:sz w:val="24"/>
          <w:szCs w:val="24"/>
          <w:lang w:val="kk-KZ"/>
        </w:rPr>
        <w:t>!</w:t>
      </w:r>
    </w:p>
    <w:p w:rsidR="002F1286" w:rsidRPr="0092357B" w:rsidRDefault="002F1286" w:rsidP="00771B16">
      <w:pPr>
        <w:spacing w:after="0" w:line="240" w:lineRule="auto"/>
        <w:jc w:val="both"/>
        <w:rPr>
          <w:rStyle w:val="22"/>
          <w:sz w:val="24"/>
          <w:szCs w:val="24"/>
          <w:lang w:val="kk-KZ"/>
        </w:rPr>
      </w:pPr>
      <w:r w:rsidRPr="0092357B">
        <w:rPr>
          <w:rFonts w:ascii="Times New Roman" w:hAnsi="Times New Roman"/>
          <w:b/>
          <w:sz w:val="24"/>
          <w:szCs w:val="24"/>
          <w:lang w:val="kk-KZ"/>
        </w:rPr>
        <w:t xml:space="preserve">6.4. </w:t>
      </w:r>
      <w:bookmarkStart w:id="23" w:name="_Hlk32697352"/>
      <w:r w:rsidRPr="0092357B">
        <w:rPr>
          <w:rFonts w:ascii="Times New Roman" w:hAnsi="Times New Roman"/>
          <w:b/>
          <w:sz w:val="24"/>
          <w:szCs w:val="24"/>
          <w:lang w:val="kk-KZ"/>
        </w:rPr>
        <w:t>Сақтау кезіндегі ерекше сақтық шаралары</w:t>
      </w:r>
      <w:bookmarkEnd w:id="23"/>
    </w:p>
    <w:p w:rsidR="00ED4BB5" w:rsidRPr="0092357B" w:rsidRDefault="00ED4BB5" w:rsidP="00ED4BB5">
      <w:pPr>
        <w:spacing w:after="0" w:line="240" w:lineRule="auto"/>
        <w:jc w:val="both"/>
        <w:rPr>
          <w:rFonts w:ascii="Times New Roman" w:hAnsi="Times New Roman"/>
          <w:sz w:val="24"/>
          <w:szCs w:val="24"/>
          <w:lang w:val="kk-KZ"/>
        </w:rPr>
      </w:pPr>
      <w:bookmarkStart w:id="24" w:name="Bookmark22"/>
      <w:r w:rsidRPr="0092357B">
        <w:rPr>
          <w:rFonts w:ascii="Times New Roman" w:hAnsi="Times New Roman"/>
          <w:sz w:val="24"/>
          <w:szCs w:val="24"/>
          <w:highlight w:val="darkGray"/>
          <w:lang w:val="kk-KZ"/>
        </w:rPr>
        <w:t xml:space="preserve">[ҚР </w:t>
      </w:r>
      <w:r>
        <w:rPr>
          <w:rFonts w:ascii="Times New Roman" w:hAnsi="Times New Roman"/>
          <w:sz w:val="24"/>
          <w:szCs w:val="24"/>
          <w:highlight w:val="darkGray"/>
          <w:lang w:val="kk-KZ"/>
        </w:rPr>
        <w:t>НҚ</w:t>
      </w:r>
      <w:r w:rsidRPr="0092357B">
        <w:rPr>
          <w:rFonts w:ascii="Times New Roman" w:hAnsi="Times New Roman"/>
          <w:sz w:val="24"/>
          <w:szCs w:val="24"/>
          <w:highlight w:val="darkGray"/>
          <w:lang w:val="kk-KZ"/>
        </w:rPr>
        <w:t xml:space="preserve"> СӘЙКЕС]</w:t>
      </w:r>
    </w:p>
    <w:p w:rsidR="002F1286" w:rsidRPr="0092357B" w:rsidRDefault="00BE2854" w:rsidP="00771B16">
      <w:pPr>
        <w:spacing w:after="0" w:line="240" w:lineRule="auto"/>
        <w:jc w:val="both"/>
        <w:rPr>
          <w:rFonts w:ascii="Times New Roman" w:hAnsi="Times New Roman"/>
          <w:sz w:val="24"/>
          <w:szCs w:val="24"/>
          <w:lang w:val="kk-KZ"/>
        </w:rPr>
      </w:pPr>
      <w:r w:rsidRPr="0092357B">
        <w:rPr>
          <w:rFonts w:ascii="Times New Roman" w:eastAsia="Times New Roman" w:hAnsi="Times New Roman"/>
          <w:spacing w:val="-2"/>
          <w:sz w:val="24"/>
          <w:szCs w:val="24"/>
          <w:lang w:val="kk-KZ" w:eastAsia="zh-CN"/>
        </w:rPr>
        <w:t>Балалардың қолы жетпейтін жерде</w:t>
      </w:r>
      <w:r w:rsidRPr="0092357B">
        <w:rPr>
          <w:rStyle w:val="22"/>
          <w:sz w:val="24"/>
          <w:szCs w:val="24"/>
          <w:lang w:val="kk-KZ"/>
        </w:rPr>
        <w:t xml:space="preserve"> сақтау керек</w:t>
      </w:r>
      <w:r w:rsidRPr="0092357B">
        <w:rPr>
          <w:rFonts w:ascii="Times New Roman" w:eastAsia="Times New Roman" w:hAnsi="Times New Roman"/>
          <w:sz w:val="24"/>
          <w:szCs w:val="24"/>
          <w:lang w:val="kk-KZ" w:eastAsia="zh-CN"/>
        </w:rPr>
        <w:t>!</w:t>
      </w:r>
      <w:bookmarkEnd w:id="24"/>
    </w:p>
    <w:p w:rsidR="002F1286" w:rsidRPr="0092357B" w:rsidRDefault="002F1286" w:rsidP="00771B16">
      <w:pPr>
        <w:pStyle w:val="16"/>
        <w:keepNext/>
        <w:keepLines/>
        <w:shd w:val="clear" w:color="auto" w:fill="auto"/>
        <w:tabs>
          <w:tab w:val="left" w:pos="569"/>
        </w:tabs>
        <w:spacing w:before="0" w:line="240" w:lineRule="auto"/>
        <w:rPr>
          <w:sz w:val="24"/>
          <w:szCs w:val="24"/>
          <w:lang w:val="kk-KZ"/>
        </w:rPr>
      </w:pPr>
      <w:r w:rsidRPr="0092357B">
        <w:rPr>
          <w:b/>
          <w:sz w:val="24"/>
          <w:szCs w:val="24"/>
          <w:lang w:val="kk-KZ"/>
        </w:rPr>
        <w:t>6.5.</w:t>
      </w:r>
      <w:r w:rsidRPr="0092357B">
        <w:rPr>
          <w:rFonts w:eastAsia="TimesNewRomanPSMT"/>
          <w:b/>
          <w:sz w:val="24"/>
          <w:szCs w:val="24"/>
          <w:lang w:val="kk-KZ"/>
        </w:rPr>
        <w:t xml:space="preserve"> </w:t>
      </w:r>
      <w:bookmarkStart w:id="25" w:name="_Hlk35855933"/>
      <w:r w:rsidRPr="0092357B">
        <w:rPr>
          <w:rStyle w:val="11"/>
          <w:b/>
          <w:bCs/>
          <w:sz w:val="24"/>
          <w:szCs w:val="24"/>
          <w:lang w:val="kk-KZ"/>
        </w:rPr>
        <w:t>Шығарылу түрі және қаптамасы</w:t>
      </w:r>
    </w:p>
    <w:bookmarkEnd w:id="25"/>
    <w:p w:rsidR="00ED4BB5" w:rsidRPr="0092357B" w:rsidRDefault="00ED4BB5" w:rsidP="00ED4BB5">
      <w:pPr>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 xml:space="preserve">[ҚР </w:t>
      </w:r>
      <w:r>
        <w:rPr>
          <w:rFonts w:ascii="Times New Roman" w:hAnsi="Times New Roman"/>
          <w:sz w:val="24"/>
          <w:szCs w:val="24"/>
          <w:highlight w:val="darkGray"/>
          <w:lang w:val="kk-KZ"/>
        </w:rPr>
        <w:t>НҚ</w:t>
      </w:r>
      <w:r w:rsidRPr="0092357B">
        <w:rPr>
          <w:rFonts w:ascii="Times New Roman" w:hAnsi="Times New Roman"/>
          <w:sz w:val="24"/>
          <w:szCs w:val="24"/>
          <w:highlight w:val="darkGray"/>
          <w:lang w:val="kk-KZ"/>
        </w:rPr>
        <w:t xml:space="preserve"> СӘЙКЕС]</w:t>
      </w:r>
    </w:p>
    <w:p w:rsidR="002F1286" w:rsidRPr="0092357B" w:rsidRDefault="002F1286" w:rsidP="00771B16">
      <w:pPr>
        <w:spacing w:after="0" w:line="240" w:lineRule="auto"/>
        <w:jc w:val="both"/>
        <w:rPr>
          <w:rFonts w:ascii="Times New Roman" w:hAnsi="Times New Roman"/>
          <w:bCs/>
          <w:sz w:val="24"/>
          <w:szCs w:val="24"/>
          <w:lang w:val="kk-KZ"/>
        </w:rPr>
      </w:pPr>
      <w:r w:rsidRPr="0092357B">
        <w:rPr>
          <w:rFonts w:ascii="Times New Roman" w:hAnsi="Times New Roman"/>
          <w:b/>
          <w:sz w:val="24"/>
          <w:szCs w:val="24"/>
          <w:lang w:val="kk-KZ"/>
        </w:rPr>
        <w:t xml:space="preserve">6.6. </w:t>
      </w:r>
      <w:bookmarkStart w:id="26" w:name="_Hlk32697418"/>
      <w:r w:rsidRPr="0092357B">
        <w:rPr>
          <w:rStyle w:val="11"/>
          <w:b/>
          <w:sz w:val="24"/>
          <w:szCs w:val="24"/>
          <w:lang w:val="kk-KZ"/>
        </w:rPr>
        <w:t>Пайдаланылған дәрілік препаратты немесе дәрілік препаратты қолданғаннан кейін немесе онымен жұмыс жасағаннан кейін алынған қалдықтарды жою кезіндегі ерекше сақтық шаралары</w:t>
      </w:r>
      <w:bookmarkEnd w:id="26"/>
    </w:p>
    <w:p w:rsidR="00B20889" w:rsidRPr="0092357B" w:rsidRDefault="001B001F" w:rsidP="00771B16">
      <w:pPr>
        <w:autoSpaceDE w:val="0"/>
        <w:spacing w:after="0" w:line="240" w:lineRule="auto"/>
        <w:jc w:val="both"/>
        <w:rPr>
          <w:rFonts w:ascii="Times New Roman" w:hAnsi="Times New Roman"/>
          <w:bCs/>
          <w:sz w:val="24"/>
          <w:szCs w:val="24"/>
          <w:lang w:val="kk-KZ"/>
        </w:rPr>
      </w:pPr>
      <w:r w:rsidRPr="0092357B">
        <w:rPr>
          <w:rFonts w:ascii="Times New Roman" w:hAnsi="Times New Roman"/>
          <w:bCs/>
          <w:sz w:val="24"/>
          <w:szCs w:val="24"/>
          <w:lang w:val="kk-KZ"/>
        </w:rPr>
        <w:t>Ерекше талаптар жоқ</w:t>
      </w:r>
      <w:r w:rsidR="00156C9B" w:rsidRPr="0092357B">
        <w:rPr>
          <w:rFonts w:ascii="Times New Roman" w:hAnsi="Times New Roman"/>
          <w:bCs/>
          <w:sz w:val="24"/>
          <w:szCs w:val="24"/>
          <w:lang w:val="kk-KZ"/>
        </w:rPr>
        <w:t>.</w:t>
      </w:r>
    </w:p>
    <w:p w:rsidR="002F1286" w:rsidRPr="0092357B" w:rsidRDefault="002F1286" w:rsidP="00771B16">
      <w:pPr>
        <w:autoSpaceDE w:val="0"/>
        <w:spacing w:after="0" w:line="240" w:lineRule="auto"/>
        <w:jc w:val="both"/>
        <w:rPr>
          <w:rFonts w:ascii="Times New Roman" w:hAnsi="Times New Roman"/>
          <w:bCs/>
          <w:sz w:val="24"/>
          <w:szCs w:val="24"/>
          <w:lang w:val="kk-KZ"/>
        </w:rPr>
      </w:pPr>
      <w:r w:rsidRPr="0092357B">
        <w:rPr>
          <w:rFonts w:ascii="Times New Roman" w:hAnsi="Times New Roman"/>
          <w:b/>
          <w:sz w:val="24"/>
          <w:szCs w:val="24"/>
          <w:lang w:val="kk-KZ"/>
        </w:rPr>
        <w:t xml:space="preserve">6.7. </w:t>
      </w:r>
      <w:bookmarkStart w:id="27" w:name="_Hlk35627343"/>
      <w:bookmarkStart w:id="28" w:name="_Hlk32697501"/>
      <w:r w:rsidRPr="0092357B">
        <w:rPr>
          <w:rFonts w:ascii="Times New Roman" w:hAnsi="Times New Roman"/>
          <w:b/>
          <w:sz w:val="24"/>
          <w:szCs w:val="24"/>
          <w:lang w:val="kk-KZ"/>
        </w:rPr>
        <w:t>Дәріханалардан босатылу шарттары</w:t>
      </w:r>
    </w:p>
    <w:p w:rsidR="002F1286" w:rsidRPr="0092357B" w:rsidRDefault="002F1286" w:rsidP="00771B16">
      <w:pPr>
        <w:autoSpaceDE w:val="0"/>
        <w:spacing w:after="0" w:line="240" w:lineRule="auto"/>
        <w:jc w:val="both"/>
        <w:rPr>
          <w:rFonts w:ascii="Times New Roman" w:hAnsi="Times New Roman"/>
          <w:sz w:val="24"/>
          <w:szCs w:val="24"/>
          <w:lang w:val="kk-KZ"/>
        </w:rPr>
      </w:pPr>
      <w:bookmarkStart w:id="29" w:name="_Hlk36397923"/>
      <w:bookmarkStart w:id="30" w:name="_Hlk36185165"/>
      <w:bookmarkEnd w:id="27"/>
      <w:r w:rsidRPr="0092357B">
        <w:rPr>
          <w:rFonts w:ascii="Times New Roman" w:hAnsi="Times New Roman"/>
          <w:bCs/>
          <w:sz w:val="24"/>
          <w:szCs w:val="24"/>
          <w:lang w:val="kk-KZ"/>
        </w:rPr>
        <w:t>Рецепт</w:t>
      </w:r>
      <w:r w:rsidR="00336135" w:rsidRPr="0092357B">
        <w:rPr>
          <w:rFonts w:ascii="Times New Roman" w:hAnsi="Times New Roman"/>
          <w:bCs/>
          <w:sz w:val="24"/>
          <w:szCs w:val="24"/>
          <w:lang w:val="kk-KZ"/>
        </w:rPr>
        <w:t xml:space="preserve"> арқылы</w:t>
      </w:r>
      <w:r w:rsidRPr="0092357B">
        <w:rPr>
          <w:rFonts w:ascii="Times New Roman" w:hAnsi="Times New Roman"/>
          <w:bCs/>
          <w:sz w:val="24"/>
          <w:szCs w:val="24"/>
          <w:lang w:val="kk-KZ"/>
        </w:rPr>
        <w:t xml:space="preserve"> </w:t>
      </w:r>
      <w:bookmarkEnd w:id="29"/>
    </w:p>
    <w:bookmarkEnd w:id="28"/>
    <w:bookmarkEnd w:id="30"/>
    <w:p w:rsidR="002F1286" w:rsidRPr="0092357B" w:rsidRDefault="002F1286" w:rsidP="00771B16">
      <w:pPr>
        <w:spacing w:after="0" w:line="240" w:lineRule="auto"/>
        <w:jc w:val="both"/>
        <w:rPr>
          <w:rFonts w:ascii="Times New Roman" w:hAnsi="Times New Roman"/>
          <w:sz w:val="24"/>
          <w:szCs w:val="24"/>
          <w:lang w:val="kk-KZ"/>
        </w:rPr>
      </w:pPr>
    </w:p>
    <w:p w:rsidR="002F1286" w:rsidRPr="0092357B" w:rsidRDefault="002F1286" w:rsidP="00771B16">
      <w:pPr>
        <w:spacing w:after="0" w:line="240" w:lineRule="auto"/>
        <w:jc w:val="both"/>
        <w:rPr>
          <w:rFonts w:ascii="Times New Roman" w:hAnsi="Times New Roman"/>
          <w:sz w:val="24"/>
          <w:szCs w:val="24"/>
          <w:lang w:val="kk-KZ"/>
        </w:rPr>
      </w:pPr>
      <w:r w:rsidRPr="0092357B">
        <w:rPr>
          <w:rFonts w:ascii="Times New Roman" w:hAnsi="Times New Roman"/>
          <w:b/>
          <w:sz w:val="24"/>
          <w:szCs w:val="24"/>
          <w:lang w:val="kk-KZ"/>
        </w:rPr>
        <w:t xml:space="preserve">7. </w:t>
      </w:r>
      <w:bookmarkStart w:id="31" w:name="_Hlk32697536"/>
      <w:r w:rsidRPr="0092357B">
        <w:rPr>
          <w:rFonts w:ascii="Times New Roman" w:hAnsi="Times New Roman"/>
          <w:b/>
          <w:bCs/>
          <w:sz w:val="24"/>
          <w:szCs w:val="24"/>
          <w:lang w:val="kk-KZ"/>
        </w:rPr>
        <w:t>ТІРКЕУ КУӘЛІГІНІҢ ҰСТАУШЫСЫ</w:t>
      </w:r>
      <w:bookmarkEnd w:id="31"/>
    </w:p>
    <w:p w:rsidR="001B001F" w:rsidRPr="0092357B" w:rsidRDefault="006E25B9"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[Ұлттық деңгейде толтырылады]</w:t>
      </w:r>
    </w:p>
    <w:p w:rsidR="006E25B9" w:rsidRPr="0092357B" w:rsidRDefault="006E25B9" w:rsidP="00771B16">
      <w:pPr>
        <w:spacing w:after="0" w:line="240" w:lineRule="auto"/>
        <w:jc w:val="both"/>
        <w:rPr>
          <w:rFonts w:ascii="Times New Roman" w:hAnsi="Times New Roman"/>
          <w:b/>
          <w:sz w:val="24"/>
          <w:szCs w:val="24"/>
          <w:lang w:val="kk-KZ"/>
        </w:rPr>
      </w:pPr>
    </w:p>
    <w:p w:rsidR="002F1286" w:rsidRPr="0092357B" w:rsidRDefault="002F1286" w:rsidP="00771B16">
      <w:pPr>
        <w:spacing w:after="0" w:line="240" w:lineRule="auto"/>
        <w:jc w:val="both"/>
        <w:rPr>
          <w:rStyle w:val="22"/>
          <w:sz w:val="24"/>
          <w:szCs w:val="24"/>
          <w:lang w:val="uk-UA"/>
        </w:rPr>
      </w:pPr>
      <w:r w:rsidRPr="0092357B">
        <w:rPr>
          <w:rFonts w:ascii="Times New Roman" w:hAnsi="Times New Roman"/>
          <w:b/>
          <w:sz w:val="24"/>
          <w:szCs w:val="24"/>
          <w:lang w:val="kk-KZ"/>
        </w:rPr>
        <w:t xml:space="preserve">7.1. </w:t>
      </w:r>
      <w:bookmarkStart w:id="32" w:name="_Hlk32697657"/>
      <w:r w:rsidRPr="0092357B">
        <w:rPr>
          <w:rFonts w:ascii="Times New Roman" w:hAnsi="Times New Roman"/>
          <w:b/>
          <w:bCs/>
          <w:sz w:val="24"/>
          <w:szCs w:val="24"/>
          <w:lang w:val="kk-KZ"/>
        </w:rPr>
        <w:t>ТІРКЕУ КУӘЛІГІ ҰСТАУШЫСЫНЫҢ ӨКІЛІ</w:t>
      </w:r>
      <w:bookmarkEnd w:id="32"/>
      <w:r w:rsidRPr="0092357B">
        <w:rPr>
          <w:rFonts w:ascii="Times New Roman" w:hAnsi="Times New Roman"/>
          <w:b/>
          <w:bCs/>
          <w:sz w:val="24"/>
          <w:szCs w:val="24"/>
          <w:lang w:val="kk-KZ"/>
        </w:rPr>
        <w:t xml:space="preserve">  </w:t>
      </w:r>
    </w:p>
    <w:p w:rsidR="002F1286" w:rsidRPr="0092357B" w:rsidRDefault="006E25B9" w:rsidP="00771B16">
      <w:pPr>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[Ұлттық деңгейде толтырылады]</w:t>
      </w:r>
    </w:p>
    <w:p w:rsidR="006E25B9" w:rsidRPr="00D164C9" w:rsidRDefault="006E25B9" w:rsidP="00771B16">
      <w:pPr>
        <w:spacing w:after="0" w:line="240" w:lineRule="auto"/>
        <w:jc w:val="both"/>
        <w:rPr>
          <w:rFonts w:ascii="Times New Roman" w:hAnsi="Times New Roman"/>
          <w:b/>
          <w:sz w:val="24"/>
          <w:szCs w:val="24"/>
          <w:lang w:val="kk-KZ"/>
        </w:rPr>
      </w:pPr>
    </w:p>
    <w:p w:rsidR="002F1286" w:rsidRPr="0092357B" w:rsidRDefault="002F1286" w:rsidP="00771B16">
      <w:pPr>
        <w:spacing w:after="0" w:line="240" w:lineRule="auto"/>
        <w:jc w:val="both"/>
        <w:rPr>
          <w:rFonts w:ascii="Times New Roman" w:hAnsi="Times New Roman"/>
          <w:sz w:val="24"/>
          <w:szCs w:val="24"/>
          <w:lang w:val="kk-KZ"/>
        </w:rPr>
      </w:pPr>
      <w:r w:rsidRPr="0092357B">
        <w:rPr>
          <w:rFonts w:ascii="Times New Roman" w:hAnsi="Times New Roman"/>
          <w:b/>
          <w:sz w:val="24"/>
          <w:szCs w:val="24"/>
          <w:lang w:val="kk-KZ"/>
        </w:rPr>
        <w:t xml:space="preserve">8. </w:t>
      </w:r>
      <w:bookmarkStart w:id="33" w:name="_Hlk32697685"/>
      <w:r w:rsidRPr="0092357B">
        <w:rPr>
          <w:rFonts w:ascii="Times New Roman" w:hAnsi="Times New Roman"/>
          <w:b/>
          <w:bCs/>
          <w:sz w:val="24"/>
          <w:szCs w:val="24"/>
          <w:lang w:val="kk-KZ"/>
        </w:rPr>
        <w:t>ТІРКЕУ КУӘЛІГІНІҢ НӨМІРІ</w:t>
      </w:r>
      <w:bookmarkEnd w:id="33"/>
    </w:p>
    <w:p w:rsidR="00336135" w:rsidRPr="0092357B" w:rsidRDefault="006E25B9" w:rsidP="00771B16">
      <w:pPr>
        <w:autoSpaceDE w:val="0"/>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[Ұлттық деңгейде толтырылады]</w:t>
      </w:r>
    </w:p>
    <w:p w:rsidR="006E25B9" w:rsidRPr="0092357B" w:rsidRDefault="006E25B9" w:rsidP="00771B16">
      <w:pPr>
        <w:autoSpaceDE w:val="0"/>
        <w:spacing w:after="0" w:line="240" w:lineRule="auto"/>
        <w:jc w:val="both"/>
        <w:rPr>
          <w:rFonts w:ascii="Times New Roman" w:hAnsi="Times New Roman"/>
          <w:sz w:val="24"/>
          <w:szCs w:val="24"/>
          <w:lang w:val="kk-KZ"/>
        </w:rPr>
      </w:pPr>
    </w:p>
    <w:p w:rsidR="002F1286" w:rsidRPr="0092357B" w:rsidRDefault="002F1286" w:rsidP="00771B16">
      <w:pPr>
        <w:spacing w:after="0" w:line="240" w:lineRule="auto"/>
        <w:jc w:val="both"/>
        <w:rPr>
          <w:rStyle w:val="22"/>
          <w:sz w:val="24"/>
          <w:szCs w:val="24"/>
          <w:lang w:val="uk-UA"/>
        </w:rPr>
      </w:pPr>
      <w:r w:rsidRPr="0092357B">
        <w:rPr>
          <w:rFonts w:ascii="Times New Roman" w:hAnsi="Times New Roman"/>
          <w:b/>
          <w:sz w:val="24"/>
          <w:szCs w:val="24"/>
          <w:lang w:val="kk-KZ"/>
        </w:rPr>
        <w:t xml:space="preserve">9. </w:t>
      </w:r>
      <w:bookmarkStart w:id="34" w:name="_Hlk32697742"/>
      <w:r w:rsidRPr="0092357B">
        <w:rPr>
          <w:rFonts w:ascii="Times New Roman" w:hAnsi="Times New Roman"/>
          <w:b/>
          <w:bCs/>
          <w:sz w:val="24"/>
          <w:szCs w:val="24"/>
          <w:lang w:val="kk-KZ"/>
        </w:rPr>
        <w:t>БАСТАПҚЫ ТІРКЕ</w:t>
      </w:r>
      <w:r w:rsidR="003E4043" w:rsidRPr="0092357B">
        <w:rPr>
          <w:rFonts w:ascii="Times New Roman" w:hAnsi="Times New Roman"/>
          <w:b/>
          <w:bCs/>
          <w:sz w:val="24"/>
          <w:szCs w:val="24"/>
          <w:lang w:val="kk-KZ"/>
        </w:rPr>
        <w:t>У (ТІРКЕУ, ҚАЙТА ТІРКЕУ РАСТАЛҒАН)</w:t>
      </w:r>
      <w:r w:rsidR="004E65F8" w:rsidRPr="0092357B">
        <w:rPr>
          <w:rFonts w:ascii="Times New Roman" w:hAnsi="Times New Roman"/>
          <w:b/>
          <w:bCs/>
          <w:sz w:val="24"/>
          <w:szCs w:val="24"/>
          <w:lang w:val="kk-KZ"/>
        </w:rPr>
        <w:t xml:space="preserve"> КҮНІ</w:t>
      </w:r>
      <w:bookmarkEnd w:id="34"/>
      <w:r w:rsidRPr="0092357B">
        <w:rPr>
          <w:rFonts w:ascii="Times New Roman" w:hAnsi="Times New Roman"/>
          <w:b/>
          <w:sz w:val="24"/>
          <w:szCs w:val="24"/>
          <w:lang w:val="kk-KZ"/>
        </w:rPr>
        <w:t xml:space="preserve">  </w:t>
      </w:r>
    </w:p>
    <w:p w:rsidR="0053360B" w:rsidRPr="0092357B" w:rsidRDefault="006E25B9" w:rsidP="00771B16">
      <w:pPr>
        <w:suppressAutoHyphens w:val="0"/>
        <w:spacing w:after="0" w:line="240" w:lineRule="auto"/>
        <w:jc w:val="both"/>
        <w:rPr>
          <w:rFonts w:ascii="Times New Roman" w:hAnsi="Times New Roman"/>
          <w:sz w:val="24"/>
          <w:szCs w:val="24"/>
          <w:lang w:val="kk-KZ"/>
        </w:rPr>
      </w:pPr>
      <w:r w:rsidRPr="0092357B">
        <w:rPr>
          <w:rFonts w:ascii="Times New Roman" w:hAnsi="Times New Roman"/>
          <w:sz w:val="24"/>
          <w:szCs w:val="24"/>
          <w:highlight w:val="darkGray"/>
          <w:lang w:val="kk-KZ"/>
        </w:rPr>
        <w:t>[Ұлттық деңгейде толтырылады]</w:t>
      </w:r>
    </w:p>
    <w:p w:rsidR="006E25B9" w:rsidRPr="0092357B" w:rsidRDefault="006E25B9" w:rsidP="00771B16">
      <w:pPr>
        <w:suppressAutoHyphens w:val="0"/>
        <w:spacing w:after="0" w:line="240" w:lineRule="auto"/>
        <w:jc w:val="both"/>
        <w:rPr>
          <w:rFonts w:ascii="Times New Roman" w:hAnsi="Times New Roman"/>
          <w:b/>
          <w:sz w:val="24"/>
          <w:szCs w:val="24"/>
          <w:lang w:val="uk-UA"/>
        </w:rPr>
      </w:pPr>
    </w:p>
    <w:p w:rsidR="003E4043" w:rsidRPr="0092357B" w:rsidRDefault="002F1286" w:rsidP="00771B16">
      <w:pPr>
        <w:suppressAutoHyphens w:val="0"/>
        <w:spacing w:after="0" w:line="240" w:lineRule="auto"/>
        <w:jc w:val="both"/>
        <w:rPr>
          <w:rFonts w:ascii="Times New Roman" w:hAnsi="Times New Roman"/>
          <w:bCs/>
          <w:sz w:val="24"/>
          <w:szCs w:val="24"/>
          <w:lang w:val="kk-KZ"/>
        </w:rPr>
      </w:pPr>
      <w:r w:rsidRPr="0092357B">
        <w:rPr>
          <w:rFonts w:ascii="Times New Roman" w:hAnsi="Times New Roman"/>
          <w:b/>
          <w:sz w:val="24"/>
          <w:szCs w:val="24"/>
          <w:lang w:val="kk-KZ"/>
        </w:rPr>
        <w:t xml:space="preserve">10. </w:t>
      </w:r>
      <w:bookmarkStart w:id="35" w:name="_Hlk36035770"/>
      <w:r w:rsidR="003E4043" w:rsidRPr="0092357B">
        <w:rPr>
          <w:rFonts w:ascii="Times New Roman" w:hAnsi="Times New Roman"/>
          <w:b/>
          <w:bCs/>
          <w:sz w:val="24"/>
          <w:szCs w:val="24"/>
          <w:lang w:val="kk-KZ"/>
        </w:rPr>
        <w:t>МӘТІН ҚАЙТА ҚАРАЛҒАН КҮН</w:t>
      </w:r>
      <w:r w:rsidR="003E4043" w:rsidRPr="0092357B">
        <w:rPr>
          <w:rFonts w:ascii="Times New Roman" w:hAnsi="Times New Roman"/>
          <w:b/>
          <w:bCs/>
          <w:i/>
          <w:iCs/>
          <w:sz w:val="24"/>
          <w:szCs w:val="24"/>
          <w:lang w:val="kk-KZ"/>
        </w:rPr>
        <w:t xml:space="preserve">           </w:t>
      </w:r>
    </w:p>
    <w:bookmarkEnd w:id="35"/>
    <w:p w:rsidR="00BE2854" w:rsidRPr="0092357B" w:rsidRDefault="00BE2854" w:rsidP="00771B16">
      <w:pPr>
        <w:spacing w:after="0" w:line="240" w:lineRule="auto"/>
        <w:jc w:val="both"/>
        <w:rPr>
          <w:rFonts w:ascii="Times New Roman" w:hAnsi="Times New Roman"/>
          <w:sz w:val="24"/>
          <w:szCs w:val="24"/>
          <w:lang w:val="kk-KZ"/>
        </w:rPr>
      </w:pPr>
      <w:r w:rsidRPr="0092357B">
        <w:rPr>
          <w:rFonts w:ascii="Times New Roman" w:eastAsia="TimesNewRomanPSMT" w:hAnsi="Times New Roman"/>
          <w:sz w:val="24"/>
          <w:szCs w:val="24"/>
          <w:lang w:val="kk-KZ"/>
        </w:rPr>
        <w:t xml:space="preserve">Дәрілік препараттың жалпы сипаттамасы </w:t>
      </w:r>
      <w:hyperlink r:id="rId9" w:history="1">
        <w:r w:rsidRPr="0092357B">
          <w:rPr>
            <w:rStyle w:val="a5"/>
            <w:rFonts w:ascii="Times New Roman" w:hAnsi="Times New Roman"/>
            <w:sz w:val="24"/>
            <w:szCs w:val="24"/>
            <w:lang w:val="kk-KZ"/>
          </w:rPr>
          <w:t>http://www.ndda.kz</w:t>
        </w:r>
      </w:hyperlink>
      <w:r w:rsidRPr="0092357B">
        <w:rPr>
          <w:rFonts w:ascii="Times New Roman" w:hAnsi="Times New Roman"/>
          <w:sz w:val="24"/>
          <w:szCs w:val="24"/>
          <w:lang w:val="kk-KZ"/>
        </w:rPr>
        <w:t xml:space="preserve"> </w:t>
      </w:r>
      <w:r w:rsidRPr="0092357B">
        <w:rPr>
          <w:rFonts w:ascii="Times New Roman" w:eastAsia="Times New Roman" w:hAnsi="Times New Roman"/>
          <w:sz w:val="24"/>
          <w:szCs w:val="24"/>
          <w:lang w:val="kk-KZ"/>
        </w:rPr>
        <w:t xml:space="preserve">ресми сайтында қолжетімді.  </w:t>
      </w:r>
    </w:p>
    <w:p w:rsidR="002F1286" w:rsidRPr="0092357B" w:rsidRDefault="002F1286" w:rsidP="00771B16">
      <w:pPr>
        <w:spacing w:after="0" w:line="240" w:lineRule="auto"/>
        <w:ind w:right="-567"/>
        <w:jc w:val="both"/>
        <w:rPr>
          <w:rFonts w:ascii="Times New Roman" w:hAnsi="Times New Roman"/>
          <w:sz w:val="24"/>
          <w:szCs w:val="24"/>
          <w:lang w:val="kk-KZ"/>
        </w:rPr>
      </w:pPr>
    </w:p>
    <w:p w:rsidR="00FF7918" w:rsidRPr="0092357B" w:rsidRDefault="00FF7918" w:rsidP="00771B16">
      <w:pPr>
        <w:spacing w:after="0" w:line="240" w:lineRule="auto"/>
        <w:ind w:right="-567"/>
        <w:jc w:val="both"/>
        <w:rPr>
          <w:rFonts w:ascii="Times New Roman" w:hAnsi="Times New Roman"/>
          <w:sz w:val="24"/>
          <w:szCs w:val="24"/>
          <w:lang w:val="kk-KZ"/>
        </w:rPr>
      </w:pPr>
    </w:p>
    <w:p w:rsidR="0092218C" w:rsidRPr="0092357B" w:rsidRDefault="0092218C" w:rsidP="00771B16">
      <w:pPr>
        <w:spacing w:after="0" w:line="240" w:lineRule="auto"/>
        <w:ind w:right="-567"/>
        <w:jc w:val="both"/>
        <w:rPr>
          <w:rFonts w:ascii="Times New Roman" w:hAnsi="Times New Roman"/>
          <w:sz w:val="24"/>
          <w:szCs w:val="24"/>
          <w:lang w:val="kk-KZ"/>
        </w:rPr>
      </w:pPr>
    </w:p>
    <w:sectPr w:rsidR="0092218C" w:rsidRPr="0092357B" w:rsidSect="00FF7918">
      <w:headerReference w:type="default" r:id="rId10"/>
      <w:pgSz w:w="11906" w:h="16838"/>
      <w:pgMar w:top="1134" w:right="1416" w:bottom="1134"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BD" w:rsidRDefault="001748BD" w:rsidP="00511FBB">
      <w:pPr>
        <w:spacing w:after="0" w:line="240" w:lineRule="auto"/>
      </w:pPr>
      <w:r>
        <w:separator/>
      </w:r>
    </w:p>
  </w:endnote>
  <w:endnote w:type="continuationSeparator" w:id="0">
    <w:p w:rsidR="001748BD" w:rsidRDefault="001748BD" w:rsidP="0051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imesNewRomanPSMT">
    <w:altName w:val="MS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BD" w:rsidRDefault="001748BD" w:rsidP="00511FBB">
      <w:pPr>
        <w:spacing w:after="0" w:line="240" w:lineRule="auto"/>
      </w:pPr>
      <w:r>
        <w:separator/>
      </w:r>
    </w:p>
  </w:footnote>
  <w:footnote w:type="continuationSeparator" w:id="0">
    <w:p w:rsidR="001748BD" w:rsidRDefault="001748BD" w:rsidP="00511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BB" w:rsidRDefault="00511FBB" w:rsidP="00511FBB">
    <w:pPr>
      <w:pStyle w:val="af6"/>
      <w:jc w:val="right"/>
    </w:pPr>
    <w:r w:rsidRPr="00511FBB">
      <w:t>Версия 1  Дата обновления  24.02.2023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nsid w:val="00000004"/>
    <w:multiLevelType w:val="singleLevel"/>
    <w:tmpl w:val="00000004"/>
    <w:name w:val="WW8Num17"/>
    <w:lvl w:ilvl="0">
      <w:start w:val="1"/>
      <w:numFmt w:val="bullet"/>
      <w:lvlText w:val=""/>
      <w:lvlJc w:val="left"/>
      <w:pPr>
        <w:tabs>
          <w:tab w:val="num" w:pos="0"/>
        </w:tabs>
        <w:ind w:left="720" w:hanging="360"/>
      </w:pPr>
      <w:rPr>
        <w:rFonts w:ascii="Symbol" w:hAnsi="Symbol" w:cs="Symbol" w:hint="default"/>
        <w:strike/>
        <w:sz w:val="24"/>
        <w:szCs w:val="24"/>
      </w:rPr>
    </w:lvl>
  </w:abstractNum>
  <w:abstractNum w:abstractNumId="4">
    <w:nsid w:val="04F84850"/>
    <w:multiLevelType w:val="hybridMultilevel"/>
    <w:tmpl w:val="AA9EF89C"/>
    <w:lvl w:ilvl="0" w:tplc="971A4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06424B99"/>
    <w:multiLevelType w:val="hybridMultilevel"/>
    <w:tmpl w:val="2A4AC7D2"/>
    <w:lvl w:ilvl="0" w:tplc="971A4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09FB0324"/>
    <w:multiLevelType w:val="hybridMultilevel"/>
    <w:tmpl w:val="6DD4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565AE"/>
    <w:multiLevelType w:val="hybridMultilevel"/>
    <w:tmpl w:val="C6844292"/>
    <w:lvl w:ilvl="0" w:tplc="43E4067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648A8"/>
    <w:multiLevelType w:val="hybridMultilevel"/>
    <w:tmpl w:val="7B62EE90"/>
    <w:lvl w:ilvl="0" w:tplc="E18AEE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20362"/>
    <w:multiLevelType w:val="hybridMultilevel"/>
    <w:tmpl w:val="F948C9AA"/>
    <w:lvl w:ilvl="0" w:tplc="3DDCAD4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77C44"/>
    <w:multiLevelType w:val="hybridMultilevel"/>
    <w:tmpl w:val="F9D2891C"/>
    <w:lvl w:ilvl="0" w:tplc="3DDCAD4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8A08C1"/>
    <w:multiLevelType w:val="hybridMultilevel"/>
    <w:tmpl w:val="2B002D3E"/>
    <w:lvl w:ilvl="0" w:tplc="04090001">
      <w:start w:val="1"/>
      <w:numFmt w:val="bullet"/>
      <w:lvlText w:val=""/>
      <w:lvlJc w:val="left"/>
      <w:pPr>
        <w:ind w:left="5038" w:hanging="360"/>
      </w:pPr>
      <w:rPr>
        <w:rFonts w:ascii="Symbol" w:hAnsi="Symbol" w:hint="default"/>
      </w:rPr>
    </w:lvl>
    <w:lvl w:ilvl="1" w:tplc="04090003" w:tentative="1">
      <w:start w:val="1"/>
      <w:numFmt w:val="bullet"/>
      <w:lvlText w:val="o"/>
      <w:lvlJc w:val="left"/>
      <w:pPr>
        <w:ind w:left="5758" w:hanging="360"/>
      </w:pPr>
      <w:rPr>
        <w:rFonts w:ascii="Courier New" w:hAnsi="Courier New" w:cs="Courier New" w:hint="default"/>
      </w:rPr>
    </w:lvl>
    <w:lvl w:ilvl="2" w:tplc="04090005" w:tentative="1">
      <w:start w:val="1"/>
      <w:numFmt w:val="bullet"/>
      <w:lvlText w:val=""/>
      <w:lvlJc w:val="left"/>
      <w:pPr>
        <w:ind w:left="6478" w:hanging="360"/>
      </w:pPr>
      <w:rPr>
        <w:rFonts w:ascii="Wingdings" w:hAnsi="Wingdings" w:hint="default"/>
      </w:rPr>
    </w:lvl>
    <w:lvl w:ilvl="3" w:tplc="04090001" w:tentative="1">
      <w:start w:val="1"/>
      <w:numFmt w:val="bullet"/>
      <w:lvlText w:val=""/>
      <w:lvlJc w:val="left"/>
      <w:pPr>
        <w:ind w:left="7198" w:hanging="360"/>
      </w:pPr>
      <w:rPr>
        <w:rFonts w:ascii="Symbol" w:hAnsi="Symbol" w:hint="default"/>
      </w:rPr>
    </w:lvl>
    <w:lvl w:ilvl="4" w:tplc="04090003" w:tentative="1">
      <w:start w:val="1"/>
      <w:numFmt w:val="bullet"/>
      <w:lvlText w:val="o"/>
      <w:lvlJc w:val="left"/>
      <w:pPr>
        <w:ind w:left="7918" w:hanging="360"/>
      </w:pPr>
      <w:rPr>
        <w:rFonts w:ascii="Courier New" w:hAnsi="Courier New" w:cs="Courier New" w:hint="default"/>
      </w:rPr>
    </w:lvl>
    <w:lvl w:ilvl="5" w:tplc="04090005" w:tentative="1">
      <w:start w:val="1"/>
      <w:numFmt w:val="bullet"/>
      <w:lvlText w:val=""/>
      <w:lvlJc w:val="left"/>
      <w:pPr>
        <w:ind w:left="8638" w:hanging="360"/>
      </w:pPr>
      <w:rPr>
        <w:rFonts w:ascii="Wingdings" w:hAnsi="Wingdings" w:hint="default"/>
      </w:rPr>
    </w:lvl>
    <w:lvl w:ilvl="6" w:tplc="04090001" w:tentative="1">
      <w:start w:val="1"/>
      <w:numFmt w:val="bullet"/>
      <w:lvlText w:val=""/>
      <w:lvlJc w:val="left"/>
      <w:pPr>
        <w:ind w:left="9358" w:hanging="360"/>
      </w:pPr>
      <w:rPr>
        <w:rFonts w:ascii="Symbol" w:hAnsi="Symbol" w:hint="default"/>
      </w:rPr>
    </w:lvl>
    <w:lvl w:ilvl="7" w:tplc="04090003" w:tentative="1">
      <w:start w:val="1"/>
      <w:numFmt w:val="bullet"/>
      <w:lvlText w:val="o"/>
      <w:lvlJc w:val="left"/>
      <w:pPr>
        <w:ind w:left="10078" w:hanging="360"/>
      </w:pPr>
      <w:rPr>
        <w:rFonts w:ascii="Courier New" w:hAnsi="Courier New" w:cs="Courier New" w:hint="default"/>
      </w:rPr>
    </w:lvl>
    <w:lvl w:ilvl="8" w:tplc="04090005" w:tentative="1">
      <w:start w:val="1"/>
      <w:numFmt w:val="bullet"/>
      <w:lvlText w:val=""/>
      <w:lvlJc w:val="left"/>
      <w:pPr>
        <w:ind w:left="10798" w:hanging="360"/>
      </w:pPr>
      <w:rPr>
        <w:rFonts w:ascii="Wingdings" w:hAnsi="Wingdings" w:hint="default"/>
      </w:rPr>
    </w:lvl>
  </w:abstractNum>
  <w:abstractNum w:abstractNumId="12">
    <w:nsid w:val="394A054E"/>
    <w:multiLevelType w:val="hybridMultilevel"/>
    <w:tmpl w:val="546E961C"/>
    <w:lvl w:ilvl="0" w:tplc="095EDD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D74055"/>
    <w:multiLevelType w:val="hybridMultilevel"/>
    <w:tmpl w:val="65DE8BFA"/>
    <w:lvl w:ilvl="0" w:tplc="30D4A13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AA0372"/>
    <w:multiLevelType w:val="hybridMultilevel"/>
    <w:tmpl w:val="B448D008"/>
    <w:lvl w:ilvl="0" w:tplc="30D4A13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5336CC"/>
    <w:multiLevelType w:val="hybridMultilevel"/>
    <w:tmpl w:val="F40C00A6"/>
    <w:lvl w:ilvl="0" w:tplc="095ED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C25C6"/>
    <w:multiLevelType w:val="hybridMultilevel"/>
    <w:tmpl w:val="F24A8F10"/>
    <w:lvl w:ilvl="0" w:tplc="971A4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43DE8"/>
    <w:multiLevelType w:val="hybridMultilevel"/>
    <w:tmpl w:val="A88EBA96"/>
    <w:lvl w:ilvl="0" w:tplc="F8C8B288">
      <w:start w:val="1"/>
      <w:numFmt w:val="bullet"/>
      <w:lvlText w:val="-"/>
      <w:lvlJc w:val="left"/>
      <w:pPr>
        <w:tabs>
          <w:tab w:val="num" w:pos="862"/>
        </w:tabs>
        <w:ind w:left="1021" w:hanging="519"/>
      </w:pPr>
      <w:rPr>
        <w:rFont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8">
    <w:nsid w:val="63870778"/>
    <w:multiLevelType w:val="hybridMultilevel"/>
    <w:tmpl w:val="52C48852"/>
    <w:lvl w:ilvl="0" w:tplc="095EDD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EB588B"/>
    <w:multiLevelType w:val="hybridMultilevel"/>
    <w:tmpl w:val="32346F12"/>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2B58A9"/>
    <w:multiLevelType w:val="hybridMultilevel"/>
    <w:tmpl w:val="044E60BA"/>
    <w:lvl w:ilvl="0" w:tplc="30D4A13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90692F"/>
    <w:multiLevelType w:val="hybridMultilevel"/>
    <w:tmpl w:val="F00A453C"/>
    <w:lvl w:ilvl="0" w:tplc="5226DB36">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E60583"/>
    <w:multiLevelType w:val="hybridMultilevel"/>
    <w:tmpl w:val="645480D8"/>
    <w:lvl w:ilvl="0" w:tplc="30D4A13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8021F1"/>
    <w:multiLevelType w:val="hybridMultilevel"/>
    <w:tmpl w:val="A3464C4E"/>
    <w:lvl w:ilvl="0" w:tplc="EB18B1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80E7135"/>
    <w:multiLevelType w:val="hybridMultilevel"/>
    <w:tmpl w:val="8ACC4506"/>
    <w:lvl w:ilvl="0" w:tplc="971A4EC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795E7047"/>
    <w:multiLevelType w:val="hybridMultilevel"/>
    <w:tmpl w:val="9B768570"/>
    <w:lvl w:ilvl="0" w:tplc="D6C25C7C">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F74589"/>
    <w:multiLevelType w:val="multilevel"/>
    <w:tmpl w:val="BB1E285A"/>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 w:numId="4">
    <w:abstractNumId w:val="3"/>
  </w:num>
  <w:num w:numId="5">
    <w:abstractNumId w:val="23"/>
  </w:num>
  <w:num w:numId="6">
    <w:abstractNumId w:val="19"/>
  </w:num>
  <w:num w:numId="7">
    <w:abstractNumId w:val="18"/>
  </w:num>
  <w:num w:numId="8">
    <w:abstractNumId w:val="21"/>
  </w:num>
  <w:num w:numId="9">
    <w:abstractNumId w:val="12"/>
  </w:num>
  <w:num w:numId="10">
    <w:abstractNumId w:val="15"/>
  </w:num>
  <w:num w:numId="11">
    <w:abstractNumId w:val="14"/>
  </w:num>
  <w:num w:numId="12">
    <w:abstractNumId w:val="22"/>
  </w:num>
  <w:num w:numId="13">
    <w:abstractNumId w:val="13"/>
  </w:num>
  <w:num w:numId="14">
    <w:abstractNumId w:val="20"/>
  </w:num>
  <w:num w:numId="15">
    <w:abstractNumId w:val="8"/>
  </w:num>
  <w:num w:numId="16">
    <w:abstractNumId w:val="26"/>
  </w:num>
  <w:num w:numId="17">
    <w:abstractNumId w:val="16"/>
  </w:num>
  <w:num w:numId="18">
    <w:abstractNumId w:val="11"/>
  </w:num>
  <w:num w:numId="19">
    <w:abstractNumId w:val="24"/>
  </w:num>
  <w:num w:numId="20">
    <w:abstractNumId w:val="6"/>
  </w:num>
  <w:num w:numId="21">
    <w:abstractNumId w:val="4"/>
  </w:num>
  <w:num w:numId="22">
    <w:abstractNumId w:val="5"/>
  </w:num>
  <w:num w:numId="23">
    <w:abstractNumId w:val="25"/>
  </w:num>
  <w:num w:numId="24">
    <w:abstractNumId w:val="9"/>
  </w:num>
  <w:num w:numId="25">
    <w:abstractNumId w:val="10"/>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56"/>
    <w:rsid w:val="00046DB3"/>
    <w:rsid w:val="00056223"/>
    <w:rsid w:val="00082F99"/>
    <w:rsid w:val="0009141B"/>
    <w:rsid w:val="00151E41"/>
    <w:rsid w:val="00156C9B"/>
    <w:rsid w:val="001748BD"/>
    <w:rsid w:val="00187FF6"/>
    <w:rsid w:val="001902A3"/>
    <w:rsid w:val="00195343"/>
    <w:rsid w:val="001A7EE7"/>
    <w:rsid w:val="001B001F"/>
    <w:rsid w:val="001E1795"/>
    <w:rsid w:val="002036F9"/>
    <w:rsid w:val="00211255"/>
    <w:rsid w:val="0021563F"/>
    <w:rsid w:val="00274D56"/>
    <w:rsid w:val="00280AE1"/>
    <w:rsid w:val="002A2043"/>
    <w:rsid w:val="002A7A75"/>
    <w:rsid w:val="002B2CEE"/>
    <w:rsid w:val="002B5C7F"/>
    <w:rsid w:val="002E3A2B"/>
    <w:rsid w:val="002F1286"/>
    <w:rsid w:val="0030683C"/>
    <w:rsid w:val="00306B07"/>
    <w:rsid w:val="00313756"/>
    <w:rsid w:val="00336135"/>
    <w:rsid w:val="00340549"/>
    <w:rsid w:val="003E0581"/>
    <w:rsid w:val="003E4043"/>
    <w:rsid w:val="003F0BA6"/>
    <w:rsid w:val="00432A22"/>
    <w:rsid w:val="004556CC"/>
    <w:rsid w:val="004636C7"/>
    <w:rsid w:val="00470D5D"/>
    <w:rsid w:val="0047492F"/>
    <w:rsid w:val="00483FDE"/>
    <w:rsid w:val="004841CE"/>
    <w:rsid w:val="00495695"/>
    <w:rsid w:val="004B440F"/>
    <w:rsid w:val="004D031A"/>
    <w:rsid w:val="004D0BD4"/>
    <w:rsid w:val="004D45F5"/>
    <w:rsid w:val="004E65F8"/>
    <w:rsid w:val="004F2DE8"/>
    <w:rsid w:val="0050303F"/>
    <w:rsid w:val="00511FBB"/>
    <w:rsid w:val="0053360B"/>
    <w:rsid w:val="00551816"/>
    <w:rsid w:val="005937C7"/>
    <w:rsid w:val="005A5123"/>
    <w:rsid w:val="005E29A6"/>
    <w:rsid w:val="006079F2"/>
    <w:rsid w:val="00612010"/>
    <w:rsid w:val="00625249"/>
    <w:rsid w:val="00655369"/>
    <w:rsid w:val="00663D1B"/>
    <w:rsid w:val="006B684F"/>
    <w:rsid w:val="006D5FFE"/>
    <w:rsid w:val="006E25B9"/>
    <w:rsid w:val="006E3390"/>
    <w:rsid w:val="006F0C90"/>
    <w:rsid w:val="00711C36"/>
    <w:rsid w:val="0071221B"/>
    <w:rsid w:val="00716FD3"/>
    <w:rsid w:val="00771B16"/>
    <w:rsid w:val="0077270B"/>
    <w:rsid w:val="007739A7"/>
    <w:rsid w:val="00775229"/>
    <w:rsid w:val="00777CF0"/>
    <w:rsid w:val="00791613"/>
    <w:rsid w:val="007A2A32"/>
    <w:rsid w:val="007C43BB"/>
    <w:rsid w:val="007E636B"/>
    <w:rsid w:val="0082281D"/>
    <w:rsid w:val="008275BC"/>
    <w:rsid w:val="008954A0"/>
    <w:rsid w:val="008C5C32"/>
    <w:rsid w:val="008C7321"/>
    <w:rsid w:val="008E0278"/>
    <w:rsid w:val="009163C9"/>
    <w:rsid w:val="0092218C"/>
    <w:rsid w:val="0092357B"/>
    <w:rsid w:val="009410C5"/>
    <w:rsid w:val="0094488E"/>
    <w:rsid w:val="00952D1A"/>
    <w:rsid w:val="0095367C"/>
    <w:rsid w:val="00984DDF"/>
    <w:rsid w:val="009967BE"/>
    <w:rsid w:val="009A2D79"/>
    <w:rsid w:val="009E17E8"/>
    <w:rsid w:val="009F5D15"/>
    <w:rsid w:val="00A63024"/>
    <w:rsid w:val="00A91BE8"/>
    <w:rsid w:val="00AE15F7"/>
    <w:rsid w:val="00AE5582"/>
    <w:rsid w:val="00AE7C78"/>
    <w:rsid w:val="00AE7DD6"/>
    <w:rsid w:val="00B04367"/>
    <w:rsid w:val="00B140D8"/>
    <w:rsid w:val="00B14EBD"/>
    <w:rsid w:val="00B20889"/>
    <w:rsid w:val="00B4781C"/>
    <w:rsid w:val="00B952BE"/>
    <w:rsid w:val="00BA5450"/>
    <w:rsid w:val="00BE2854"/>
    <w:rsid w:val="00BF3A83"/>
    <w:rsid w:val="00C01A9A"/>
    <w:rsid w:val="00C05497"/>
    <w:rsid w:val="00C06C9D"/>
    <w:rsid w:val="00C23DD2"/>
    <w:rsid w:val="00C257F0"/>
    <w:rsid w:val="00C56444"/>
    <w:rsid w:val="00C91C19"/>
    <w:rsid w:val="00C923EB"/>
    <w:rsid w:val="00CB0B44"/>
    <w:rsid w:val="00CB3775"/>
    <w:rsid w:val="00CC0E19"/>
    <w:rsid w:val="00CE0F90"/>
    <w:rsid w:val="00CE6A84"/>
    <w:rsid w:val="00D00BF7"/>
    <w:rsid w:val="00D164C9"/>
    <w:rsid w:val="00D21995"/>
    <w:rsid w:val="00D2251B"/>
    <w:rsid w:val="00D81F55"/>
    <w:rsid w:val="00DB5D84"/>
    <w:rsid w:val="00DC3F83"/>
    <w:rsid w:val="00DF0C66"/>
    <w:rsid w:val="00DF43C9"/>
    <w:rsid w:val="00E002AF"/>
    <w:rsid w:val="00E112B7"/>
    <w:rsid w:val="00E632BF"/>
    <w:rsid w:val="00E778E1"/>
    <w:rsid w:val="00EA18E3"/>
    <w:rsid w:val="00EB5FBD"/>
    <w:rsid w:val="00ED4BB5"/>
    <w:rsid w:val="00EE3D27"/>
    <w:rsid w:val="00EF0C7B"/>
    <w:rsid w:val="00F44D74"/>
    <w:rsid w:val="00F54B94"/>
    <w:rsid w:val="00F65E3E"/>
    <w:rsid w:val="00F668A0"/>
    <w:rsid w:val="00F96334"/>
    <w:rsid w:val="00FB38DB"/>
    <w:rsid w:val="00FC21FB"/>
    <w:rsid w:val="00FC3376"/>
    <w:rsid w:val="00FD11ED"/>
    <w:rsid w:val="00FD2CE8"/>
    <w:rsid w:val="00FF7918"/>
    <w:rsid w:val="00FF7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2">
    <w:name w:val="heading 2"/>
    <w:basedOn w:val="a"/>
    <w:next w:val="a"/>
    <w:qFormat/>
    <w:pPr>
      <w:keepNext/>
      <w:keepLines/>
      <w:widowControl w:val="0"/>
      <w:tabs>
        <w:tab w:val="num" w:pos="576"/>
      </w:tabs>
      <w:spacing w:before="200" w:after="0"/>
      <w:ind w:left="576" w:hanging="576"/>
      <w:outlineLvl w:val="1"/>
    </w:pPr>
    <w:rPr>
      <w:rFonts w:ascii="Cambria" w:eastAsia="Times New Roman" w:hAnsi="Cambria"/>
      <w:b/>
      <w:bCs/>
      <w:color w:val="4F81BD"/>
      <w:sz w:val="26"/>
      <w:szCs w:val="26"/>
    </w:rPr>
  </w:style>
  <w:style w:type="paragraph" w:styleId="3">
    <w:name w:val="heading 3"/>
    <w:basedOn w:val="a"/>
    <w:next w:val="a"/>
    <w:qFormat/>
    <w:pPr>
      <w:keepNext/>
      <w:keepLines/>
      <w:tabs>
        <w:tab w:val="num" w:pos="720"/>
      </w:tabs>
      <w:spacing w:before="40" w:after="0"/>
      <w:ind w:left="720" w:hanging="720"/>
      <w:outlineLvl w:val="2"/>
    </w:pPr>
    <w:rPr>
      <w:rFonts w:ascii="Cambria" w:eastAsia="Times New Roman" w:hAnsi="Cambria"/>
      <w:color w:val="243F60"/>
      <w:sz w:val="24"/>
      <w:szCs w:val="24"/>
    </w:rPr>
  </w:style>
  <w:style w:type="paragraph" w:styleId="5">
    <w:name w:val="heading 5"/>
    <w:basedOn w:val="a"/>
    <w:next w:val="a"/>
    <w:qFormat/>
    <w:pPr>
      <w:keepNext/>
      <w:keepLines/>
      <w:tabs>
        <w:tab w:val="num" w:pos="1008"/>
      </w:tabs>
      <w:spacing w:before="40" w:after="0"/>
      <w:ind w:left="1008" w:hanging="1008"/>
      <w:outlineLvl w:val="4"/>
    </w:pPr>
    <w:rPr>
      <w:rFonts w:ascii="Cambria" w:eastAsia="Times New Roman" w:hAnsi="Cambria"/>
      <w:color w:val="365F91"/>
    </w:rPr>
  </w:style>
  <w:style w:type="paragraph" w:styleId="6">
    <w:name w:val="heading 6"/>
    <w:basedOn w:val="a"/>
    <w:next w:val="a"/>
    <w:qFormat/>
    <w:pPr>
      <w:keepNext/>
      <w:keepLines/>
      <w:tabs>
        <w:tab w:val="num" w:pos="1152"/>
      </w:tabs>
      <w:spacing w:before="40" w:after="0"/>
      <w:ind w:left="1152" w:hanging="1152"/>
      <w:outlineLvl w:val="5"/>
    </w:pPr>
    <w:rPr>
      <w:rFonts w:ascii="Cambria" w:eastAsia="Times New Roman" w:hAnsi="Cambria"/>
      <w:color w:val="243F60"/>
    </w:rPr>
  </w:style>
  <w:style w:type="paragraph" w:styleId="7">
    <w:name w:val="heading 7"/>
    <w:basedOn w:val="a"/>
    <w:next w:val="a"/>
    <w:qFormat/>
    <w:pPr>
      <w:keepNext/>
      <w:keepLines/>
      <w:tabs>
        <w:tab w:val="num" w:pos="1296"/>
      </w:tabs>
      <w:spacing w:before="40" w:after="0"/>
      <w:ind w:left="1296" w:hanging="1296"/>
      <w:outlineLvl w:val="6"/>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w w:val="100"/>
    </w:rPr>
  </w:style>
  <w:style w:type="character" w:customStyle="1" w:styleId="WW8Num10z1">
    <w:name w:val="WW8Num10z1"/>
    <w:rPr>
      <w:rFonts w:ascii="Courier New" w:eastAsia="Times New Roman" w:hAnsi="Courier New" w:cs="Courier New" w:hint="default"/>
      <w:w w:val="100"/>
      <w:sz w:val="22"/>
    </w:rPr>
  </w:style>
  <w:style w:type="character" w:customStyle="1" w:styleId="WW8Num10z2">
    <w:name w:val="WW8Num10z2"/>
    <w:rPr>
      <w:rFont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trike/>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b/>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i/>
      <w:spacing w:val="-3"/>
      <w:w w:val="100"/>
      <w:sz w:val="24"/>
      <w:szCs w:val="24"/>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10">
    <w:name w:val="Знак примечания1"/>
    <w:rPr>
      <w:sz w:val="16"/>
      <w:szCs w:val="16"/>
    </w:rPr>
  </w:style>
  <w:style w:type="character" w:customStyle="1" w:styleId="a4">
    <w:name w:val="Текст примечания Знак"/>
    <w:rPr>
      <w:rFonts w:ascii="Times New Roman" w:eastAsia="Times New Roman" w:hAnsi="Times New Roman" w:cs="Times New Roman"/>
      <w:sz w:val="20"/>
      <w:szCs w:val="20"/>
    </w:rPr>
  </w:style>
  <w:style w:type="character" w:customStyle="1" w:styleId="12pt">
    <w:name w:val="Основной текст + 12 pt"/>
    <w:rPr>
      <w:b w:val="0"/>
      <w:bCs w:val="0"/>
      <w:i w:val="0"/>
      <w:iCs w:val="0"/>
      <w:caps w:val="0"/>
      <w:smallCaps w:val="0"/>
      <w:strike w:val="0"/>
      <w:dstrike w:val="0"/>
      <w:spacing w:val="0"/>
      <w:sz w:val="24"/>
      <w:szCs w:val="24"/>
    </w:rPr>
  </w:style>
  <w:style w:type="character" w:customStyle="1" w:styleId="20">
    <w:name w:val="Заголовок 2 Знак"/>
    <w:rPr>
      <w:rFonts w:ascii="Cambria" w:eastAsia="Times New Roman" w:hAnsi="Cambria" w:cs="Times New Roman"/>
      <w:b/>
      <w:bCs/>
      <w:color w:val="4F81BD"/>
      <w:sz w:val="26"/>
      <w:szCs w:val="26"/>
    </w:rPr>
  </w:style>
  <w:style w:type="character" w:styleId="a5">
    <w:name w:val="Hyperlink"/>
    <w:rPr>
      <w:color w:val="0000FF"/>
      <w:u w:val="single"/>
    </w:rPr>
  </w:style>
  <w:style w:type="character" w:customStyle="1" w:styleId="a6">
    <w:name w:val="Основной текст Знак"/>
    <w:rPr>
      <w:rFonts w:ascii="Times New Roman" w:eastAsia="Calibri" w:hAnsi="Times New Roman" w:cs="Times New Roman"/>
      <w:lang w:val="en-US"/>
    </w:rPr>
  </w:style>
  <w:style w:type="character" w:customStyle="1" w:styleId="a7">
    <w:name w:val="Тема примечания Знак"/>
    <w:rPr>
      <w:rFonts w:ascii="Times New Roman" w:eastAsia="Times New Roman" w:hAnsi="Times New Roman" w:cs="Times New Roman"/>
      <w:b/>
      <w:bCs/>
      <w:sz w:val="20"/>
      <w:szCs w:val="20"/>
    </w:rPr>
  </w:style>
  <w:style w:type="character" w:customStyle="1" w:styleId="atn">
    <w:name w:val="atn"/>
    <w:basedOn w:val="1"/>
  </w:style>
  <w:style w:type="character" w:customStyle="1" w:styleId="hps">
    <w:name w:val="hps"/>
    <w:basedOn w:val="1"/>
  </w:style>
  <w:style w:type="character" w:customStyle="1" w:styleId="apple-converted-space">
    <w:name w:val="apple-converted-space"/>
  </w:style>
  <w:style w:type="character" w:customStyle="1" w:styleId="30">
    <w:name w:val="Заголовок 3 Знак"/>
    <w:rPr>
      <w:rFonts w:ascii="Cambria" w:eastAsia="Times New Roman" w:hAnsi="Cambria" w:cs="Times New Roman"/>
      <w:color w:val="243F60"/>
      <w:sz w:val="24"/>
      <w:szCs w:val="24"/>
    </w:rPr>
  </w:style>
  <w:style w:type="character" w:customStyle="1" w:styleId="21">
    <w:name w:val="Основной текст 2 Знак"/>
    <w:basedOn w:val="1"/>
  </w:style>
  <w:style w:type="character" w:customStyle="1" w:styleId="31">
    <w:name w:val="Основной текст 3 Знак"/>
    <w:rPr>
      <w:sz w:val="16"/>
      <w:szCs w:val="16"/>
    </w:rPr>
  </w:style>
  <w:style w:type="character" w:customStyle="1" w:styleId="50">
    <w:name w:val="Заголовок 5 Знак"/>
    <w:rPr>
      <w:rFonts w:ascii="Cambria" w:eastAsia="Times New Roman" w:hAnsi="Cambria" w:cs="Times New Roman"/>
      <w:color w:val="365F91"/>
    </w:rPr>
  </w:style>
  <w:style w:type="character" w:customStyle="1" w:styleId="60">
    <w:name w:val="Заголовок 6 Знак"/>
    <w:rPr>
      <w:rFonts w:ascii="Cambria" w:eastAsia="Times New Roman" w:hAnsi="Cambria" w:cs="Times New Roman"/>
      <w:color w:val="243F60"/>
    </w:rPr>
  </w:style>
  <w:style w:type="character" w:customStyle="1" w:styleId="70">
    <w:name w:val="Заголовок 7 Знак"/>
    <w:rPr>
      <w:rFonts w:ascii="Cambria" w:eastAsia="Times New Roman" w:hAnsi="Cambria" w:cs="Times New Roman"/>
      <w:i/>
      <w:iCs/>
      <w:color w:val="243F60"/>
    </w:rPr>
  </w:style>
  <w:style w:type="character" w:customStyle="1" w:styleId="tlid-translation">
    <w:name w:val="tlid-translation"/>
  </w:style>
  <w:style w:type="character" w:customStyle="1" w:styleId="apple-style-span">
    <w:name w:val="apple-style-span"/>
  </w:style>
  <w:style w:type="character" w:customStyle="1" w:styleId="a8">
    <w:name w:val="Нижний колонтитул Знак"/>
    <w:rPr>
      <w:rFonts w:ascii="Times New Roman" w:eastAsia="Times New Roman" w:hAnsi="Times New Roman" w:cs="Times New Roman"/>
      <w:szCs w:val="20"/>
      <w:lang w:val="en-GB"/>
    </w:rPr>
  </w:style>
  <w:style w:type="character" w:customStyle="1" w:styleId="a9">
    <w:name w:val="Символ сноски"/>
    <w:rPr>
      <w:vertAlign w:val="superscript"/>
    </w:rPr>
  </w:style>
  <w:style w:type="character" w:customStyle="1" w:styleId="aa">
    <w:name w:val="Текст сноски Знак"/>
    <w:rPr>
      <w:sz w:val="20"/>
      <w:szCs w:val="20"/>
    </w:rPr>
  </w:style>
  <w:style w:type="character" w:customStyle="1" w:styleId="ab">
    <w:name w:val="Верхний колонтитул Знак"/>
    <w:basedOn w:val="1"/>
  </w:style>
  <w:style w:type="character" w:styleId="ac">
    <w:name w:val="Emphasis"/>
    <w:uiPriority w:val="20"/>
    <w:qFormat/>
    <w:rPr>
      <w:i/>
      <w:iCs/>
    </w:rPr>
  </w:style>
  <w:style w:type="character" w:customStyle="1" w:styleId="22">
    <w:name w:val="Основной текст (2)_"/>
    <w:rPr>
      <w:rFonts w:ascii="Times New Roman" w:hAnsi="Times New Roman" w:cs="Times New Roman"/>
      <w:shd w:val="clear" w:color="auto" w:fill="FFFFFF"/>
    </w:rPr>
  </w:style>
  <w:style w:type="character" w:customStyle="1" w:styleId="11">
    <w:name w:val="Заголовок №1_"/>
    <w:rPr>
      <w:rFonts w:ascii="Times New Roman" w:hAnsi="Times New Roman" w:cs="Times New Roman"/>
      <w:shd w:val="clear" w:color="auto" w:fill="FFFFFF"/>
    </w:rPr>
  </w:style>
  <w:style w:type="paragraph" w:customStyle="1" w:styleId="12">
    <w:name w:val="Заголовок1"/>
    <w:basedOn w:val="a"/>
    <w:next w:val="ad"/>
    <w:pPr>
      <w:keepNext/>
      <w:spacing w:before="240" w:after="120"/>
    </w:pPr>
    <w:rPr>
      <w:rFonts w:ascii="Arial" w:eastAsia="Microsoft YaHei" w:hAnsi="Arial" w:cs="Lucida Sans"/>
      <w:sz w:val="28"/>
      <w:szCs w:val="28"/>
    </w:rPr>
  </w:style>
  <w:style w:type="paragraph" w:styleId="ad">
    <w:name w:val="Body Text"/>
    <w:basedOn w:val="a"/>
    <w:pPr>
      <w:widowControl w:val="0"/>
      <w:autoSpaceDE w:val="0"/>
      <w:spacing w:after="0" w:line="240" w:lineRule="auto"/>
      <w:ind w:left="461"/>
    </w:pPr>
    <w:rPr>
      <w:rFonts w:ascii="Times New Roman" w:hAnsi="Times New Roman"/>
      <w:lang w:val="en-US"/>
    </w:rPr>
  </w:style>
  <w:style w:type="paragraph" w:styleId="ae">
    <w:name w:val="List"/>
    <w:basedOn w:val="ad"/>
    <w:rPr>
      <w:rFonts w:cs="Lucida Sans"/>
    </w:rPr>
  </w:style>
  <w:style w:type="paragraph" w:customStyle="1" w:styleId="13">
    <w:name w:val="Название1"/>
    <w:basedOn w:val="a"/>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styleId="af">
    <w:name w:val="List Paragraph"/>
    <w:basedOn w:val="a"/>
    <w:uiPriority w:val="34"/>
    <w:qFormat/>
    <w:pPr>
      <w:ind w:left="720"/>
    </w:pPr>
  </w:style>
  <w:style w:type="paragraph" w:styleId="af0">
    <w:name w:val="Balloon Text"/>
    <w:basedOn w:val="a"/>
    <w:pPr>
      <w:spacing w:after="0" w:line="240" w:lineRule="auto"/>
    </w:pPr>
    <w:rPr>
      <w:rFonts w:ascii="Tahoma" w:hAnsi="Tahoma" w:cs="Tahoma"/>
      <w:sz w:val="16"/>
      <w:szCs w:val="16"/>
    </w:rPr>
  </w:style>
  <w:style w:type="paragraph" w:styleId="af1">
    <w:name w:val="No Spacing"/>
    <w:uiPriority w:val="1"/>
    <w:qFormat/>
    <w:pPr>
      <w:suppressAutoHyphens/>
    </w:pPr>
    <w:rPr>
      <w:rFonts w:ascii="Calibri" w:eastAsia="Calibri" w:hAnsi="Calibri"/>
      <w:sz w:val="22"/>
      <w:szCs w:val="22"/>
      <w:lang w:val="en-US" w:eastAsia="ar-SA"/>
    </w:rPr>
  </w:style>
  <w:style w:type="paragraph" w:customStyle="1" w:styleId="15">
    <w:name w:val="Текст примечания1"/>
    <w:basedOn w:val="a"/>
    <w:pPr>
      <w:spacing w:after="0" w:line="240" w:lineRule="auto"/>
    </w:pPr>
    <w:rPr>
      <w:rFonts w:ascii="Times New Roman" w:eastAsia="Times New Roman" w:hAnsi="Times New Roman"/>
      <w:sz w:val="20"/>
      <w:szCs w:val="20"/>
    </w:rPr>
  </w:style>
  <w:style w:type="paragraph" w:customStyle="1" w:styleId="Default">
    <w:name w:val="Default"/>
    <w:pPr>
      <w:suppressAutoHyphens/>
      <w:autoSpaceDE w:val="0"/>
    </w:pPr>
    <w:rPr>
      <w:rFonts w:eastAsia="Calibri"/>
      <w:color w:val="000000"/>
      <w:sz w:val="24"/>
      <w:szCs w:val="24"/>
      <w:lang w:val="en-GB" w:eastAsia="ar-SA"/>
    </w:rPr>
  </w:style>
  <w:style w:type="paragraph" w:customStyle="1" w:styleId="EMEAEnBodyText">
    <w:name w:val="EMEA En Body Text"/>
    <w:basedOn w:val="a"/>
    <w:pPr>
      <w:spacing w:before="120" w:after="120" w:line="240" w:lineRule="auto"/>
      <w:jc w:val="both"/>
    </w:pPr>
    <w:rPr>
      <w:rFonts w:ascii="Times New Roman" w:eastAsia="Times New Roman" w:hAnsi="Times New Roman"/>
      <w:szCs w:val="20"/>
      <w:lang w:val="en-US"/>
    </w:rPr>
  </w:style>
  <w:style w:type="paragraph" w:styleId="af2">
    <w:name w:val="annotation subject"/>
    <w:basedOn w:val="15"/>
    <w:next w:val="15"/>
    <w:pPr>
      <w:spacing w:after="200"/>
    </w:pPr>
    <w:rPr>
      <w:rFonts w:ascii="Calibri" w:eastAsia="Calibri" w:hAnsi="Calibri"/>
      <w:b/>
      <w:bCs/>
    </w:rPr>
  </w:style>
  <w:style w:type="paragraph" w:customStyle="1" w:styleId="ListParagraph1">
    <w:name w:val="List Paragraph1"/>
    <w:basedOn w:val="a"/>
    <w:pPr>
      <w:widowControl w:val="0"/>
      <w:autoSpaceDE w:val="0"/>
      <w:spacing w:after="0" w:line="252" w:lineRule="exact"/>
      <w:ind w:left="461" w:hanging="360"/>
    </w:pPr>
    <w:rPr>
      <w:rFonts w:ascii="Times New Roman" w:hAnsi="Times New Roman"/>
      <w:lang w:val="en-US"/>
    </w:rPr>
  </w:style>
  <w:style w:type="paragraph" w:customStyle="1" w:styleId="Style5">
    <w:name w:val="Style5"/>
    <w:basedOn w:val="a"/>
    <w:uiPriority w:val="99"/>
    <w:pPr>
      <w:widowControl w:val="0"/>
      <w:autoSpaceDE w:val="0"/>
      <w:spacing w:after="0" w:line="115" w:lineRule="exact"/>
      <w:jc w:val="both"/>
    </w:pPr>
    <w:rPr>
      <w:rFonts w:ascii="Times New Roman" w:eastAsia="Times New Roman" w:hAnsi="Times New Roman"/>
      <w:sz w:val="24"/>
      <w:szCs w:val="24"/>
    </w:rPr>
  </w:style>
  <w:style w:type="paragraph" w:styleId="af3">
    <w:name w:val="Normal (Web)"/>
    <w:basedOn w:val="a"/>
    <w:pPr>
      <w:spacing w:before="280" w:after="280" w:line="240" w:lineRule="auto"/>
    </w:pPr>
    <w:rPr>
      <w:rFonts w:ascii="Times New Roman" w:eastAsia="Times New Roman" w:hAnsi="Times New Roman"/>
      <w:sz w:val="24"/>
      <w:szCs w:val="24"/>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4">
    <w:name w:val="footer"/>
    <w:basedOn w:val="a"/>
    <w:pPr>
      <w:spacing w:after="0" w:line="240" w:lineRule="auto"/>
    </w:pPr>
    <w:rPr>
      <w:rFonts w:ascii="Times New Roman" w:eastAsia="Times New Roman" w:hAnsi="Times New Roman"/>
      <w:szCs w:val="20"/>
      <w:lang w:val="en-GB"/>
    </w:rPr>
  </w:style>
  <w:style w:type="paragraph" w:styleId="af5">
    <w:name w:val="footnote text"/>
    <w:basedOn w:val="a"/>
    <w:pPr>
      <w:spacing w:after="0" w:line="240" w:lineRule="auto"/>
    </w:pPr>
    <w:rPr>
      <w:sz w:val="20"/>
      <w:szCs w:val="20"/>
    </w:rPr>
  </w:style>
  <w:style w:type="paragraph" w:styleId="af6">
    <w:name w:val="header"/>
    <w:basedOn w:val="a"/>
    <w:pPr>
      <w:spacing w:after="0" w:line="240" w:lineRule="auto"/>
    </w:pPr>
  </w:style>
  <w:style w:type="paragraph" w:customStyle="1" w:styleId="TableParagraph">
    <w:name w:val="Table Paragraph"/>
    <w:basedOn w:val="a"/>
    <w:uiPriority w:val="1"/>
    <w:qFormat/>
    <w:pPr>
      <w:widowControl w:val="0"/>
      <w:spacing w:after="0" w:line="240" w:lineRule="auto"/>
    </w:pPr>
    <w:rPr>
      <w:lang w:val="en-US"/>
    </w:rPr>
  </w:style>
  <w:style w:type="paragraph" w:customStyle="1" w:styleId="211">
    <w:name w:val="Основной текст (2)1"/>
    <w:basedOn w:val="a"/>
    <w:pPr>
      <w:widowControl w:val="0"/>
      <w:shd w:val="clear" w:color="auto" w:fill="FFFFFF"/>
      <w:spacing w:after="300" w:line="240" w:lineRule="atLeast"/>
      <w:ind w:hanging="620"/>
      <w:jc w:val="center"/>
    </w:pPr>
    <w:rPr>
      <w:rFonts w:ascii="Times New Roman" w:hAnsi="Times New Roman"/>
    </w:rPr>
  </w:style>
  <w:style w:type="paragraph" w:customStyle="1" w:styleId="knZulassung03">
    <w:name w:val="knZulassung03"/>
    <w:basedOn w:val="a"/>
    <w:pPr>
      <w:spacing w:before="120" w:after="120" w:line="240" w:lineRule="auto"/>
      <w:ind w:left="2269" w:right="284" w:hanging="426"/>
    </w:pPr>
    <w:rPr>
      <w:rFonts w:ascii="Arial" w:eastAsia="Times New Roman" w:hAnsi="Arial" w:cs="Arial"/>
      <w:lang w:val="de-DE"/>
    </w:rPr>
  </w:style>
  <w:style w:type="paragraph" w:customStyle="1" w:styleId="16">
    <w:name w:val="Заголовок №1"/>
    <w:basedOn w:val="a"/>
    <w:pPr>
      <w:widowControl w:val="0"/>
      <w:shd w:val="clear" w:color="auto" w:fill="FFFFFF"/>
      <w:spacing w:before="240" w:after="0" w:line="504" w:lineRule="exact"/>
      <w:jc w:val="both"/>
    </w:pPr>
    <w:rPr>
      <w:rFonts w:ascii="Times New Roman" w:hAnsi="Times New Roman"/>
    </w:rPr>
  </w:style>
  <w:style w:type="paragraph" w:styleId="af7">
    <w:name w:val="Salutation"/>
    <w:basedOn w:val="a"/>
    <w:next w:val="a"/>
    <w:link w:val="af8"/>
    <w:uiPriority w:val="99"/>
    <w:rsid w:val="0094488E"/>
    <w:pPr>
      <w:suppressAutoHyphens w:val="0"/>
      <w:spacing w:after="0" w:line="240" w:lineRule="auto"/>
    </w:pPr>
    <w:rPr>
      <w:rFonts w:ascii="Times New Roman" w:eastAsia="Times New Roman" w:hAnsi="Times New Roman"/>
      <w:szCs w:val="20"/>
      <w:lang w:eastAsia="ru-RU" w:bidi="ru-RU"/>
    </w:rPr>
  </w:style>
  <w:style w:type="character" w:customStyle="1" w:styleId="af8">
    <w:name w:val="Приветствие Знак"/>
    <w:link w:val="af7"/>
    <w:uiPriority w:val="99"/>
    <w:rsid w:val="0094488E"/>
    <w:rPr>
      <w:sz w:val="22"/>
      <w:lang w:bidi="ru-RU"/>
    </w:rPr>
  </w:style>
  <w:style w:type="paragraph" w:customStyle="1" w:styleId="Standard">
    <w:name w:val="Standard"/>
    <w:rsid w:val="0094488E"/>
    <w:pPr>
      <w:suppressAutoHyphens/>
      <w:autoSpaceDN w:val="0"/>
      <w:spacing w:after="200" w:line="276" w:lineRule="auto"/>
      <w:textAlignment w:val="baseline"/>
    </w:pPr>
    <w:rPr>
      <w:rFonts w:ascii="Calibri" w:eastAsia="Calibri" w:hAnsi="Calibri"/>
      <w:kern w:val="3"/>
      <w:sz w:val="22"/>
      <w:szCs w:val="22"/>
      <w:lang w:eastAsia="en-US"/>
    </w:rPr>
  </w:style>
  <w:style w:type="paragraph" w:styleId="af9">
    <w:name w:val="Plain Text"/>
    <w:basedOn w:val="a"/>
    <w:link w:val="afa"/>
    <w:rsid w:val="00777CF0"/>
    <w:pPr>
      <w:suppressAutoHyphens w:val="0"/>
      <w:spacing w:after="0" w:line="240" w:lineRule="auto"/>
    </w:pPr>
    <w:rPr>
      <w:rFonts w:ascii="Courier New" w:eastAsia="Times New Roman" w:hAnsi="Courier New"/>
      <w:sz w:val="20"/>
      <w:szCs w:val="20"/>
      <w:lang w:eastAsia="ru-RU"/>
    </w:rPr>
  </w:style>
  <w:style w:type="character" w:customStyle="1" w:styleId="afa">
    <w:name w:val="Текст Знак"/>
    <w:link w:val="af9"/>
    <w:rsid w:val="00777CF0"/>
    <w:rPr>
      <w:rFonts w:ascii="Courier New" w:hAnsi="Courier New"/>
    </w:rPr>
  </w:style>
  <w:style w:type="paragraph" w:styleId="32">
    <w:name w:val="Body Text 3"/>
    <w:basedOn w:val="a"/>
    <w:link w:val="311"/>
    <w:uiPriority w:val="99"/>
    <w:semiHidden/>
    <w:unhideWhenUsed/>
    <w:rsid w:val="001A7EE7"/>
    <w:pPr>
      <w:spacing w:after="120"/>
    </w:pPr>
    <w:rPr>
      <w:sz w:val="16"/>
      <w:szCs w:val="16"/>
    </w:rPr>
  </w:style>
  <w:style w:type="character" w:customStyle="1" w:styleId="311">
    <w:name w:val="Основной текст 3 Знак1"/>
    <w:link w:val="32"/>
    <w:uiPriority w:val="99"/>
    <w:semiHidden/>
    <w:rsid w:val="001A7EE7"/>
    <w:rPr>
      <w:rFonts w:ascii="Calibri" w:eastAsia="Calibri" w:hAnsi="Calibri"/>
      <w:sz w:val="16"/>
      <w:szCs w:val="16"/>
      <w:lang w:eastAsia="ar-SA"/>
    </w:rPr>
  </w:style>
  <w:style w:type="paragraph" w:customStyle="1" w:styleId="ammcorpstextegras">
    <w:name w:val="ammcorpstextegras"/>
    <w:basedOn w:val="a"/>
    <w:rsid w:val="00663D1B"/>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Textbody">
    <w:name w:val="Text body"/>
    <w:basedOn w:val="Standard"/>
    <w:rsid w:val="00663D1B"/>
    <w:pPr>
      <w:spacing w:after="120" w:line="240" w:lineRule="auto"/>
    </w:pPr>
    <w:rPr>
      <w:rFonts w:ascii="Times New Roman" w:eastAsia="Times New Roman" w:hAnsi="Times New Roman"/>
      <w:sz w:val="20"/>
      <w:szCs w:val="20"/>
      <w:lang w:eastAsia="ru-RU"/>
    </w:rPr>
  </w:style>
  <w:style w:type="paragraph" w:customStyle="1" w:styleId="ammannexetitre3">
    <w:name w:val="ammannexetitre3"/>
    <w:basedOn w:val="a"/>
    <w:rsid w:val="00663D1B"/>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ammlistepuces1">
    <w:name w:val="ammlistepuces1"/>
    <w:basedOn w:val="a"/>
    <w:rsid w:val="00663D1B"/>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styleId="23">
    <w:name w:val="List 2"/>
    <w:basedOn w:val="a"/>
    <w:uiPriority w:val="99"/>
    <w:semiHidden/>
    <w:unhideWhenUsed/>
    <w:rsid w:val="002A2043"/>
    <w:pPr>
      <w:ind w:left="566" w:hanging="283"/>
      <w:contextualSpacing/>
    </w:pPr>
  </w:style>
  <w:style w:type="paragraph" w:customStyle="1" w:styleId="Style8">
    <w:name w:val="Style8"/>
    <w:basedOn w:val="a"/>
    <w:uiPriority w:val="99"/>
    <w:rsid w:val="00F54B94"/>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F54B94"/>
    <w:rPr>
      <w:rFonts w:ascii="Times New Roman" w:hAnsi="Times New Roman" w:cs="Times New Roman" w:hint="default"/>
      <w:b/>
      <w:bCs/>
      <w:color w:val="000000"/>
      <w:sz w:val="20"/>
      <w:szCs w:val="20"/>
    </w:rPr>
  </w:style>
  <w:style w:type="character" w:customStyle="1" w:styleId="FontStyle68">
    <w:name w:val="Font Style68"/>
    <w:uiPriority w:val="99"/>
    <w:rsid w:val="00F54B94"/>
    <w:rPr>
      <w:rFonts w:ascii="Times New Roman" w:hAnsi="Times New Roman" w:cs="Times New Roman" w:hint="default"/>
      <w:color w:val="000000"/>
      <w:sz w:val="20"/>
      <w:szCs w:val="20"/>
    </w:rPr>
  </w:style>
  <w:style w:type="paragraph" w:customStyle="1" w:styleId="Style31">
    <w:name w:val="Style31"/>
    <w:basedOn w:val="a"/>
    <w:uiPriority w:val="99"/>
    <w:rsid w:val="00F54B94"/>
    <w:pPr>
      <w:widowControl w:val="0"/>
      <w:suppressAutoHyphens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afb">
    <w:name w:val="Основной текст_"/>
    <w:link w:val="51"/>
    <w:locked/>
    <w:rsid w:val="00F54B94"/>
    <w:rPr>
      <w:rFonts w:ascii="Lucida Sans Unicode" w:eastAsia="Lucida Sans Unicode" w:hAnsi="Lucida Sans Unicode" w:cs="Lucida Sans Unicode"/>
      <w:sz w:val="18"/>
      <w:szCs w:val="18"/>
      <w:shd w:val="clear" w:color="auto" w:fill="FFFFFF"/>
    </w:rPr>
  </w:style>
  <w:style w:type="paragraph" w:customStyle="1" w:styleId="51">
    <w:name w:val="Основной текст5"/>
    <w:basedOn w:val="a"/>
    <w:link w:val="afb"/>
    <w:rsid w:val="00F54B94"/>
    <w:pPr>
      <w:widowControl w:val="0"/>
      <w:shd w:val="clear" w:color="auto" w:fill="FFFFFF"/>
      <w:suppressAutoHyphens w:val="0"/>
      <w:spacing w:after="0" w:line="241" w:lineRule="exact"/>
      <w:jc w:val="both"/>
    </w:pPr>
    <w:rPr>
      <w:rFonts w:ascii="Lucida Sans Unicode" w:eastAsia="Lucida Sans Unicode" w:hAnsi="Lucida Sans Unicode" w:cs="Lucida Sans Unicode"/>
      <w:sz w:val="18"/>
      <w:szCs w:val="18"/>
      <w:lang w:eastAsia="ru-RU"/>
    </w:rPr>
  </w:style>
  <w:style w:type="character" w:customStyle="1" w:styleId="afc">
    <w:name w:val="Основной текст + Полужирный"/>
    <w:rsid w:val="00F54B94"/>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lang w:val="ru-RU"/>
    </w:rPr>
  </w:style>
  <w:style w:type="character" w:customStyle="1" w:styleId="24">
    <w:name w:val="Основной текст2"/>
    <w:rsid w:val="00F54B94"/>
    <w:rPr>
      <w:rFonts w:ascii="Lucida Sans Unicode" w:eastAsia="Lucida Sans Unicode" w:hAnsi="Lucida Sans Unicode" w:cs="Lucida Sans Unicode" w:hint="default"/>
      <w:color w:val="000000"/>
      <w:spacing w:val="0"/>
      <w:w w:val="100"/>
      <w:position w:val="0"/>
      <w:sz w:val="18"/>
      <w:szCs w:val="18"/>
      <w:shd w:val="clear" w:color="auto" w:fill="FFFFFF"/>
      <w:lang w:val="ru-RU"/>
    </w:rPr>
  </w:style>
  <w:style w:type="character" w:customStyle="1" w:styleId="Georgia">
    <w:name w:val="Основной текст + Georgia"/>
    <w:aliases w:val="9,5 pt,Курсив"/>
    <w:rsid w:val="00F54B94"/>
    <w:rPr>
      <w:rFonts w:ascii="Georgia" w:eastAsia="Georgia" w:hAnsi="Georgia" w:cs="Georgia" w:hint="default"/>
      <w:b/>
      <w:bCs/>
      <w:i/>
      <w:iCs/>
      <w:smallCaps w:val="0"/>
      <w:strike w:val="0"/>
      <w:dstrike w:val="0"/>
      <w:color w:val="000000"/>
      <w:spacing w:val="0"/>
      <w:w w:val="100"/>
      <w:position w:val="0"/>
      <w:sz w:val="19"/>
      <w:szCs w:val="19"/>
      <w:u w:val="none"/>
      <w:effect w:val="none"/>
      <w:lang w:val="en-US"/>
    </w:rPr>
  </w:style>
  <w:style w:type="character" w:customStyle="1" w:styleId="33">
    <w:name w:val="Основной текст3"/>
    <w:rsid w:val="00F54B94"/>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8"/>
      <w:szCs w:val="18"/>
      <w:u w:val="none"/>
      <w:effect w:val="none"/>
      <w:shd w:val="clear" w:color="auto" w:fill="FFFFFF"/>
    </w:rPr>
  </w:style>
  <w:style w:type="character" w:customStyle="1" w:styleId="10pt">
    <w:name w:val="Основной текст + 10 pt"/>
    <w:rsid w:val="00F54B94"/>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34">
    <w:name w:val="Основной текст (3)_"/>
    <w:link w:val="35"/>
    <w:locked/>
    <w:rsid w:val="009A2D79"/>
    <w:rPr>
      <w:rFonts w:ascii="Lucida Sans Unicode" w:eastAsia="Lucida Sans Unicode" w:hAnsi="Lucida Sans Unicode" w:cs="Lucida Sans Unicode"/>
      <w:b/>
      <w:bCs/>
      <w:sz w:val="18"/>
      <w:szCs w:val="18"/>
      <w:shd w:val="clear" w:color="auto" w:fill="FFFFFF"/>
    </w:rPr>
  </w:style>
  <w:style w:type="paragraph" w:customStyle="1" w:styleId="35">
    <w:name w:val="Основной текст (3)"/>
    <w:basedOn w:val="a"/>
    <w:link w:val="34"/>
    <w:rsid w:val="009A2D79"/>
    <w:pPr>
      <w:widowControl w:val="0"/>
      <w:shd w:val="clear" w:color="auto" w:fill="FFFFFF"/>
      <w:suppressAutoHyphens w:val="0"/>
      <w:spacing w:before="60" w:after="0" w:line="281" w:lineRule="exact"/>
    </w:pPr>
    <w:rPr>
      <w:rFonts w:ascii="Lucida Sans Unicode" w:eastAsia="Lucida Sans Unicode" w:hAnsi="Lucida Sans Unicode" w:cs="Lucida Sans Unicode"/>
      <w:b/>
      <w:bCs/>
      <w:sz w:val="18"/>
      <w:szCs w:val="18"/>
      <w:lang w:eastAsia="ru-RU"/>
    </w:rPr>
  </w:style>
  <w:style w:type="character" w:customStyle="1" w:styleId="25">
    <w:name w:val="Основной текст (2)"/>
    <w:rsid w:val="009A2D79"/>
    <w:rPr>
      <w:rFonts w:ascii="Georgia" w:eastAsia="Georgia" w:hAnsi="Georgia" w:cs="Georgia" w:hint="default"/>
      <w:b w:val="0"/>
      <w:bCs w:val="0"/>
      <w:i/>
      <w:iCs/>
      <w:smallCaps w:val="0"/>
      <w:color w:val="000000"/>
      <w:spacing w:val="0"/>
      <w:w w:val="100"/>
      <w:position w:val="0"/>
      <w:sz w:val="19"/>
      <w:szCs w:val="19"/>
      <w:u w:val="single"/>
      <w:lang w:val="ru-RU"/>
    </w:rPr>
  </w:style>
  <w:style w:type="character" w:customStyle="1" w:styleId="2FranklinGothicHeavy">
    <w:name w:val="Основной текст (2) + Franklin Gothic Heavy"/>
    <w:aliases w:val="6 pt,Интервал 0 pt"/>
    <w:rsid w:val="009A2D79"/>
    <w:rPr>
      <w:rFonts w:ascii="Franklin Gothic Heavy" w:eastAsia="Franklin Gothic Heavy" w:hAnsi="Franklin Gothic Heavy" w:cs="Franklin Gothic Heavy" w:hint="default"/>
      <w:b w:val="0"/>
      <w:bCs w:val="0"/>
      <w:i/>
      <w:iCs/>
      <w:smallCaps w:val="0"/>
      <w:strike w:val="0"/>
      <w:dstrike w:val="0"/>
      <w:color w:val="000000"/>
      <w:spacing w:val="10"/>
      <w:w w:val="100"/>
      <w:position w:val="0"/>
      <w:sz w:val="12"/>
      <w:szCs w:val="12"/>
      <w:u w:val="none"/>
      <w:effect w:val="none"/>
      <w:lang w:val="ru-RU"/>
    </w:rPr>
  </w:style>
  <w:style w:type="character" w:customStyle="1" w:styleId="2LucidaSansUnicode">
    <w:name w:val="Основной текст (2) + Lucida Sans Unicode"/>
    <w:aliases w:val="9 pt,Не курсив"/>
    <w:rsid w:val="009A2D79"/>
    <w:rPr>
      <w:rFonts w:ascii="Lucida Sans Unicode" w:eastAsia="Lucida Sans Unicode" w:hAnsi="Lucida Sans Unicode" w:cs="Lucida Sans Unicode" w:hint="default"/>
      <w:b/>
      <w:bCs/>
      <w:i/>
      <w:iCs/>
      <w:smallCaps w:val="0"/>
      <w:strike w:val="0"/>
      <w:dstrike w:val="0"/>
      <w:color w:val="000000"/>
      <w:spacing w:val="0"/>
      <w:w w:val="100"/>
      <w:position w:val="0"/>
      <w:sz w:val="18"/>
      <w:szCs w:val="18"/>
      <w:u w:val="none"/>
      <w:effect w:val="none"/>
      <w:lang w:val="ru-RU"/>
    </w:rPr>
  </w:style>
  <w:style w:type="table" w:styleId="afd">
    <w:name w:val="Table Grid"/>
    <w:basedOn w:val="a1"/>
    <w:uiPriority w:val="39"/>
    <w:rsid w:val="00CE0F9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12"/>
    <w:uiPriority w:val="99"/>
    <w:semiHidden/>
    <w:unhideWhenUsed/>
    <w:rsid w:val="00187FF6"/>
    <w:pPr>
      <w:spacing w:after="120" w:line="480" w:lineRule="auto"/>
    </w:pPr>
  </w:style>
  <w:style w:type="character" w:customStyle="1" w:styleId="212">
    <w:name w:val="Основной текст 2 Знак1"/>
    <w:link w:val="26"/>
    <w:uiPriority w:val="99"/>
    <w:semiHidden/>
    <w:rsid w:val="00187FF6"/>
    <w:rPr>
      <w:rFonts w:ascii="Calibri" w:eastAsia="Calibri" w:hAnsi="Calibri"/>
      <w:sz w:val="22"/>
      <w:szCs w:val="22"/>
      <w:lang w:eastAsia="ar-SA"/>
    </w:rPr>
  </w:style>
  <w:style w:type="paragraph" w:customStyle="1" w:styleId="Normal2">
    <w:name w:val="Normal2"/>
    <w:rsid w:val="00B20889"/>
    <w:pPr>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2">
    <w:name w:val="heading 2"/>
    <w:basedOn w:val="a"/>
    <w:next w:val="a"/>
    <w:qFormat/>
    <w:pPr>
      <w:keepNext/>
      <w:keepLines/>
      <w:widowControl w:val="0"/>
      <w:tabs>
        <w:tab w:val="num" w:pos="576"/>
      </w:tabs>
      <w:spacing w:before="200" w:after="0"/>
      <w:ind w:left="576" w:hanging="576"/>
      <w:outlineLvl w:val="1"/>
    </w:pPr>
    <w:rPr>
      <w:rFonts w:ascii="Cambria" w:eastAsia="Times New Roman" w:hAnsi="Cambria"/>
      <w:b/>
      <w:bCs/>
      <w:color w:val="4F81BD"/>
      <w:sz w:val="26"/>
      <w:szCs w:val="26"/>
    </w:rPr>
  </w:style>
  <w:style w:type="paragraph" w:styleId="3">
    <w:name w:val="heading 3"/>
    <w:basedOn w:val="a"/>
    <w:next w:val="a"/>
    <w:qFormat/>
    <w:pPr>
      <w:keepNext/>
      <w:keepLines/>
      <w:tabs>
        <w:tab w:val="num" w:pos="720"/>
      </w:tabs>
      <w:spacing w:before="40" w:after="0"/>
      <w:ind w:left="720" w:hanging="720"/>
      <w:outlineLvl w:val="2"/>
    </w:pPr>
    <w:rPr>
      <w:rFonts w:ascii="Cambria" w:eastAsia="Times New Roman" w:hAnsi="Cambria"/>
      <w:color w:val="243F60"/>
      <w:sz w:val="24"/>
      <w:szCs w:val="24"/>
    </w:rPr>
  </w:style>
  <w:style w:type="paragraph" w:styleId="5">
    <w:name w:val="heading 5"/>
    <w:basedOn w:val="a"/>
    <w:next w:val="a"/>
    <w:qFormat/>
    <w:pPr>
      <w:keepNext/>
      <w:keepLines/>
      <w:tabs>
        <w:tab w:val="num" w:pos="1008"/>
      </w:tabs>
      <w:spacing w:before="40" w:after="0"/>
      <w:ind w:left="1008" w:hanging="1008"/>
      <w:outlineLvl w:val="4"/>
    </w:pPr>
    <w:rPr>
      <w:rFonts w:ascii="Cambria" w:eastAsia="Times New Roman" w:hAnsi="Cambria"/>
      <w:color w:val="365F91"/>
    </w:rPr>
  </w:style>
  <w:style w:type="paragraph" w:styleId="6">
    <w:name w:val="heading 6"/>
    <w:basedOn w:val="a"/>
    <w:next w:val="a"/>
    <w:qFormat/>
    <w:pPr>
      <w:keepNext/>
      <w:keepLines/>
      <w:tabs>
        <w:tab w:val="num" w:pos="1152"/>
      </w:tabs>
      <w:spacing w:before="40" w:after="0"/>
      <w:ind w:left="1152" w:hanging="1152"/>
      <w:outlineLvl w:val="5"/>
    </w:pPr>
    <w:rPr>
      <w:rFonts w:ascii="Cambria" w:eastAsia="Times New Roman" w:hAnsi="Cambria"/>
      <w:color w:val="243F60"/>
    </w:rPr>
  </w:style>
  <w:style w:type="paragraph" w:styleId="7">
    <w:name w:val="heading 7"/>
    <w:basedOn w:val="a"/>
    <w:next w:val="a"/>
    <w:qFormat/>
    <w:pPr>
      <w:keepNext/>
      <w:keepLines/>
      <w:tabs>
        <w:tab w:val="num" w:pos="1296"/>
      </w:tabs>
      <w:spacing w:before="40" w:after="0"/>
      <w:ind w:left="1296" w:hanging="1296"/>
      <w:outlineLvl w:val="6"/>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w w:val="100"/>
    </w:rPr>
  </w:style>
  <w:style w:type="character" w:customStyle="1" w:styleId="WW8Num10z1">
    <w:name w:val="WW8Num10z1"/>
    <w:rPr>
      <w:rFonts w:ascii="Courier New" w:eastAsia="Times New Roman" w:hAnsi="Courier New" w:cs="Courier New" w:hint="default"/>
      <w:w w:val="100"/>
      <w:sz w:val="22"/>
    </w:rPr>
  </w:style>
  <w:style w:type="character" w:customStyle="1" w:styleId="WW8Num10z2">
    <w:name w:val="WW8Num10z2"/>
    <w:rPr>
      <w:rFont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trike/>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b/>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i/>
      <w:spacing w:val="-3"/>
      <w:w w:val="100"/>
      <w:sz w:val="24"/>
      <w:szCs w:val="24"/>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10">
    <w:name w:val="Знак примечания1"/>
    <w:rPr>
      <w:sz w:val="16"/>
      <w:szCs w:val="16"/>
    </w:rPr>
  </w:style>
  <w:style w:type="character" w:customStyle="1" w:styleId="a4">
    <w:name w:val="Текст примечания Знак"/>
    <w:rPr>
      <w:rFonts w:ascii="Times New Roman" w:eastAsia="Times New Roman" w:hAnsi="Times New Roman" w:cs="Times New Roman"/>
      <w:sz w:val="20"/>
      <w:szCs w:val="20"/>
    </w:rPr>
  </w:style>
  <w:style w:type="character" w:customStyle="1" w:styleId="12pt">
    <w:name w:val="Основной текст + 12 pt"/>
    <w:rPr>
      <w:b w:val="0"/>
      <w:bCs w:val="0"/>
      <w:i w:val="0"/>
      <w:iCs w:val="0"/>
      <w:caps w:val="0"/>
      <w:smallCaps w:val="0"/>
      <w:strike w:val="0"/>
      <w:dstrike w:val="0"/>
      <w:spacing w:val="0"/>
      <w:sz w:val="24"/>
      <w:szCs w:val="24"/>
    </w:rPr>
  </w:style>
  <w:style w:type="character" w:customStyle="1" w:styleId="20">
    <w:name w:val="Заголовок 2 Знак"/>
    <w:rPr>
      <w:rFonts w:ascii="Cambria" w:eastAsia="Times New Roman" w:hAnsi="Cambria" w:cs="Times New Roman"/>
      <w:b/>
      <w:bCs/>
      <w:color w:val="4F81BD"/>
      <w:sz w:val="26"/>
      <w:szCs w:val="26"/>
    </w:rPr>
  </w:style>
  <w:style w:type="character" w:styleId="a5">
    <w:name w:val="Hyperlink"/>
    <w:rPr>
      <w:color w:val="0000FF"/>
      <w:u w:val="single"/>
    </w:rPr>
  </w:style>
  <w:style w:type="character" w:customStyle="1" w:styleId="a6">
    <w:name w:val="Основной текст Знак"/>
    <w:rPr>
      <w:rFonts w:ascii="Times New Roman" w:eastAsia="Calibri" w:hAnsi="Times New Roman" w:cs="Times New Roman"/>
      <w:lang w:val="en-US"/>
    </w:rPr>
  </w:style>
  <w:style w:type="character" w:customStyle="1" w:styleId="a7">
    <w:name w:val="Тема примечания Знак"/>
    <w:rPr>
      <w:rFonts w:ascii="Times New Roman" w:eastAsia="Times New Roman" w:hAnsi="Times New Roman" w:cs="Times New Roman"/>
      <w:b/>
      <w:bCs/>
      <w:sz w:val="20"/>
      <w:szCs w:val="20"/>
    </w:rPr>
  </w:style>
  <w:style w:type="character" w:customStyle="1" w:styleId="atn">
    <w:name w:val="atn"/>
    <w:basedOn w:val="1"/>
  </w:style>
  <w:style w:type="character" w:customStyle="1" w:styleId="hps">
    <w:name w:val="hps"/>
    <w:basedOn w:val="1"/>
  </w:style>
  <w:style w:type="character" w:customStyle="1" w:styleId="apple-converted-space">
    <w:name w:val="apple-converted-space"/>
  </w:style>
  <w:style w:type="character" w:customStyle="1" w:styleId="30">
    <w:name w:val="Заголовок 3 Знак"/>
    <w:rPr>
      <w:rFonts w:ascii="Cambria" w:eastAsia="Times New Roman" w:hAnsi="Cambria" w:cs="Times New Roman"/>
      <w:color w:val="243F60"/>
      <w:sz w:val="24"/>
      <w:szCs w:val="24"/>
    </w:rPr>
  </w:style>
  <w:style w:type="character" w:customStyle="1" w:styleId="21">
    <w:name w:val="Основной текст 2 Знак"/>
    <w:basedOn w:val="1"/>
  </w:style>
  <w:style w:type="character" w:customStyle="1" w:styleId="31">
    <w:name w:val="Основной текст 3 Знак"/>
    <w:rPr>
      <w:sz w:val="16"/>
      <w:szCs w:val="16"/>
    </w:rPr>
  </w:style>
  <w:style w:type="character" w:customStyle="1" w:styleId="50">
    <w:name w:val="Заголовок 5 Знак"/>
    <w:rPr>
      <w:rFonts w:ascii="Cambria" w:eastAsia="Times New Roman" w:hAnsi="Cambria" w:cs="Times New Roman"/>
      <w:color w:val="365F91"/>
    </w:rPr>
  </w:style>
  <w:style w:type="character" w:customStyle="1" w:styleId="60">
    <w:name w:val="Заголовок 6 Знак"/>
    <w:rPr>
      <w:rFonts w:ascii="Cambria" w:eastAsia="Times New Roman" w:hAnsi="Cambria" w:cs="Times New Roman"/>
      <w:color w:val="243F60"/>
    </w:rPr>
  </w:style>
  <w:style w:type="character" w:customStyle="1" w:styleId="70">
    <w:name w:val="Заголовок 7 Знак"/>
    <w:rPr>
      <w:rFonts w:ascii="Cambria" w:eastAsia="Times New Roman" w:hAnsi="Cambria" w:cs="Times New Roman"/>
      <w:i/>
      <w:iCs/>
      <w:color w:val="243F60"/>
    </w:rPr>
  </w:style>
  <w:style w:type="character" w:customStyle="1" w:styleId="tlid-translation">
    <w:name w:val="tlid-translation"/>
  </w:style>
  <w:style w:type="character" w:customStyle="1" w:styleId="apple-style-span">
    <w:name w:val="apple-style-span"/>
  </w:style>
  <w:style w:type="character" w:customStyle="1" w:styleId="a8">
    <w:name w:val="Нижний колонтитул Знак"/>
    <w:rPr>
      <w:rFonts w:ascii="Times New Roman" w:eastAsia="Times New Roman" w:hAnsi="Times New Roman" w:cs="Times New Roman"/>
      <w:szCs w:val="20"/>
      <w:lang w:val="en-GB"/>
    </w:rPr>
  </w:style>
  <w:style w:type="character" w:customStyle="1" w:styleId="a9">
    <w:name w:val="Символ сноски"/>
    <w:rPr>
      <w:vertAlign w:val="superscript"/>
    </w:rPr>
  </w:style>
  <w:style w:type="character" w:customStyle="1" w:styleId="aa">
    <w:name w:val="Текст сноски Знак"/>
    <w:rPr>
      <w:sz w:val="20"/>
      <w:szCs w:val="20"/>
    </w:rPr>
  </w:style>
  <w:style w:type="character" w:customStyle="1" w:styleId="ab">
    <w:name w:val="Верхний колонтитул Знак"/>
    <w:basedOn w:val="1"/>
  </w:style>
  <w:style w:type="character" w:styleId="ac">
    <w:name w:val="Emphasis"/>
    <w:uiPriority w:val="20"/>
    <w:qFormat/>
    <w:rPr>
      <w:i/>
      <w:iCs/>
    </w:rPr>
  </w:style>
  <w:style w:type="character" w:customStyle="1" w:styleId="22">
    <w:name w:val="Основной текст (2)_"/>
    <w:rPr>
      <w:rFonts w:ascii="Times New Roman" w:hAnsi="Times New Roman" w:cs="Times New Roman"/>
      <w:shd w:val="clear" w:color="auto" w:fill="FFFFFF"/>
    </w:rPr>
  </w:style>
  <w:style w:type="character" w:customStyle="1" w:styleId="11">
    <w:name w:val="Заголовок №1_"/>
    <w:rPr>
      <w:rFonts w:ascii="Times New Roman" w:hAnsi="Times New Roman" w:cs="Times New Roman"/>
      <w:shd w:val="clear" w:color="auto" w:fill="FFFFFF"/>
    </w:rPr>
  </w:style>
  <w:style w:type="paragraph" w:customStyle="1" w:styleId="12">
    <w:name w:val="Заголовок1"/>
    <w:basedOn w:val="a"/>
    <w:next w:val="ad"/>
    <w:pPr>
      <w:keepNext/>
      <w:spacing w:before="240" w:after="120"/>
    </w:pPr>
    <w:rPr>
      <w:rFonts w:ascii="Arial" w:eastAsia="Microsoft YaHei" w:hAnsi="Arial" w:cs="Lucida Sans"/>
      <w:sz w:val="28"/>
      <w:szCs w:val="28"/>
    </w:rPr>
  </w:style>
  <w:style w:type="paragraph" w:styleId="ad">
    <w:name w:val="Body Text"/>
    <w:basedOn w:val="a"/>
    <w:pPr>
      <w:widowControl w:val="0"/>
      <w:autoSpaceDE w:val="0"/>
      <w:spacing w:after="0" w:line="240" w:lineRule="auto"/>
      <w:ind w:left="461"/>
    </w:pPr>
    <w:rPr>
      <w:rFonts w:ascii="Times New Roman" w:hAnsi="Times New Roman"/>
      <w:lang w:val="en-US"/>
    </w:rPr>
  </w:style>
  <w:style w:type="paragraph" w:styleId="ae">
    <w:name w:val="List"/>
    <w:basedOn w:val="ad"/>
    <w:rPr>
      <w:rFonts w:cs="Lucida Sans"/>
    </w:rPr>
  </w:style>
  <w:style w:type="paragraph" w:customStyle="1" w:styleId="13">
    <w:name w:val="Название1"/>
    <w:basedOn w:val="a"/>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styleId="af">
    <w:name w:val="List Paragraph"/>
    <w:basedOn w:val="a"/>
    <w:uiPriority w:val="34"/>
    <w:qFormat/>
    <w:pPr>
      <w:ind w:left="720"/>
    </w:pPr>
  </w:style>
  <w:style w:type="paragraph" w:styleId="af0">
    <w:name w:val="Balloon Text"/>
    <w:basedOn w:val="a"/>
    <w:pPr>
      <w:spacing w:after="0" w:line="240" w:lineRule="auto"/>
    </w:pPr>
    <w:rPr>
      <w:rFonts w:ascii="Tahoma" w:hAnsi="Tahoma" w:cs="Tahoma"/>
      <w:sz w:val="16"/>
      <w:szCs w:val="16"/>
    </w:rPr>
  </w:style>
  <w:style w:type="paragraph" w:styleId="af1">
    <w:name w:val="No Spacing"/>
    <w:uiPriority w:val="1"/>
    <w:qFormat/>
    <w:pPr>
      <w:suppressAutoHyphens/>
    </w:pPr>
    <w:rPr>
      <w:rFonts w:ascii="Calibri" w:eastAsia="Calibri" w:hAnsi="Calibri"/>
      <w:sz w:val="22"/>
      <w:szCs w:val="22"/>
      <w:lang w:val="en-US" w:eastAsia="ar-SA"/>
    </w:rPr>
  </w:style>
  <w:style w:type="paragraph" w:customStyle="1" w:styleId="15">
    <w:name w:val="Текст примечания1"/>
    <w:basedOn w:val="a"/>
    <w:pPr>
      <w:spacing w:after="0" w:line="240" w:lineRule="auto"/>
    </w:pPr>
    <w:rPr>
      <w:rFonts w:ascii="Times New Roman" w:eastAsia="Times New Roman" w:hAnsi="Times New Roman"/>
      <w:sz w:val="20"/>
      <w:szCs w:val="20"/>
    </w:rPr>
  </w:style>
  <w:style w:type="paragraph" w:customStyle="1" w:styleId="Default">
    <w:name w:val="Default"/>
    <w:pPr>
      <w:suppressAutoHyphens/>
      <w:autoSpaceDE w:val="0"/>
    </w:pPr>
    <w:rPr>
      <w:rFonts w:eastAsia="Calibri"/>
      <w:color w:val="000000"/>
      <w:sz w:val="24"/>
      <w:szCs w:val="24"/>
      <w:lang w:val="en-GB" w:eastAsia="ar-SA"/>
    </w:rPr>
  </w:style>
  <w:style w:type="paragraph" w:customStyle="1" w:styleId="EMEAEnBodyText">
    <w:name w:val="EMEA En Body Text"/>
    <w:basedOn w:val="a"/>
    <w:pPr>
      <w:spacing w:before="120" w:after="120" w:line="240" w:lineRule="auto"/>
      <w:jc w:val="both"/>
    </w:pPr>
    <w:rPr>
      <w:rFonts w:ascii="Times New Roman" w:eastAsia="Times New Roman" w:hAnsi="Times New Roman"/>
      <w:szCs w:val="20"/>
      <w:lang w:val="en-US"/>
    </w:rPr>
  </w:style>
  <w:style w:type="paragraph" w:styleId="af2">
    <w:name w:val="annotation subject"/>
    <w:basedOn w:val="15"/>
    <w:next w:val="15"/>
    <w:pPr>
      <w:spacing w:after="200"/>
    </w:pPr>
    <w:rPr>
      <w:rFonts w:ascii="Calibri" w:eastAsia="Calibri" w:hAnsi="Calibri"/>
      <w:b/>
      <w:bCs/>
    </w:rPr>
  </w:style>
  <w:style w:type="paragraph" w:customStyle="1" w:styleId="ListParagraph1">
    <w:name w:val="List Paragraph1"/>
    <w:basedOn w:val="a"/>
    <w:pPr>
      <w:widowControl w:val="0"/>
      <w:autoSpaceDE w:val="0"/>
      <w:spacing w:after="0" w:line="252" w:lineRule="exact"/>
      <w:ind w:left="461" w:hanging="360"/>
    </w:pPr>
    <w:rPr>
      <w:rFonts w:ascii="Times New Roman" w:hAnsi="Times New Roman"/>
      <w:lang w:val="en-US"/>
    </w:rPr>
  </w:style>
  <w:style w:type="paragraph" w:customStyle="1" w:styleId="Style5">
    <w:name w:val="Style5"/>
    <w:basedOn w:val="a"/>
    <w:uiPriority w:val="99"/>
    <w:pPr>
      <w:widowControl w:val="0"/>
      <w:autoSpaceDE w:val="0"/>
      <w:spacing w:after="0" w:line="115" w:lineRule="exact"/>
      <w:jc w:val="both"/>
    </w:pPr>
    <w:rPr>
      <w:rFonts w:ascii="Times New Roman" w:eastAsia="Times New Roman" w:hAnsi="Times New Roman"/>
      <w:sz w:val="24"/>
      <w:szCs w:val="24"/>
    </w:rPr>
  </w:style>
  <w:style w:type="paragraph" w:styleId="af3">
    <w:name w:val="Normal (Web)"/>
    <w:basedOn w:val="a"/>
    <w:pPr>
      <w:spacing w:before="280" w:after="280" w:line="240" w:lineRule="auto"/>
    </w:pPr>
    <w:rPr>
      <w:rFonts w:ascii="Times New Roman" w:eastAsia="Times New Roman" w:hAnsi="Times New Roman"/>
      <w:sz w:val="24"/>
      <w:szCs w:val="24"/>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4">
    <w:name w:val="footer"/>
    <w:basedOn w:val="a"/>
    <w:pPr>
      <w:spacing w:after="0" w:line="240" w:lineRule="auto"/>
    </w:pPr>
    <w:rPr>
      <w:rFonts w:ascii="Times New Roman" w:eastAsia="Times New Roman" w:hAnsi="Times New Roman"/>
      <w:szCs w:val="20"/>
      <w:lang w:val="en-GB"/>
    </w:rPr>
  </w:style>
  <w:style w:type="paragraph" w:styleId="af5">
    <w:name w:val="footnote text"/>
    <w:basedOn w:val="a"/>
    <w:pPr>
      <w:spacing w:after="0" w:line="240" w:lineRule="auto"/>
    </w:pPr>
    <w:rPr>
      <w:sz w:val="20"/>
      <w:szCs w:val="20"/>
    </w:rPr>
  </w:style>
  <w:style w:type="paragraph" w:styleId="af6">
    <w:name w:val="header"/>
    <w:basedOn w:val="a"/>
    <w:pPr>
      <w:spacing w:after="0" w:line="240" w:lineRule="auto"/>
    </w:pPr>
  </w:style>
  <w:style w:type="paragraph" w:customStyle="1" w:styleId="TableParagraph">
    <w:name w:val="Table Paragraph"/>
    <w:basedOn w:val="a"/>
    <w:uiPriority w:val="1"/>
    <w:qFormat/>
    <w:pPr>
      <w:widowControl w:val="0"/>
      <w:spacing w:after="0" w:line="240" w:lineRule="auto"/>
    </w:pPr>
    <w:rPr>
      <w:lang w:val="en-US"/>
    </w:rPr>
  </w:style>
  <w:style w:type="paragraph" w:customStyle="1" w:styleId="211">
    <w:name w:val="Основной текст (2)1"/>
    <w:basedOn w:val="a"/>
    <w:pPr>
      <w:widowControl w:val="0"/>
      <w:shd w:val="clear" w:color="auto" w:fill="FFFFFF"/>
      <w:spacing w:after="300" w:line="240" w:lineRule="atLeast"/>
      <w:ind w:hanging="620"/>
      <w:jc w:val="center"/>
    </w:pPr>
    <w:rPr>
      <w:rFonts w:ascii="Times New Roman" w:hAnsi="Times New Roman"/>
    </w:rPr>
  </w:style>
  <w:style w:type="paragraph" w:customStyle="1" w:styleId="knZulassung03">
    <w:name w:val="knZulassung03"/>
    <w:basedOn w:val="a"/>
    <w:pPr>
      <w:spacing w:before="120" w:after="120" w:line="240" w:lineRule="auto"/>
      <w:ind w:left="2269" w:right="284" w:hanging="426"/>
    </w:pPr>
    <w:rPr>
      <w:rFonts w:ascii="Arial" w:eastAsia="Times New Roman" w:hAnsi="Arial" w:cs="Arial"/>
      <w:lang w:val="de-DE"/>
    </w:rPr>
  </w:style>
  <w:style w:type="paragraph" w:customStyle="1" w:styleId="16">
    <w:name w:val="Заголовок №1"/>
    <w:basedOn w:val="a"/>
    <w:pPr>
      <w:widowControl w:val="0"/>
      <w:shd w:val="clear" w:color="auto" w:fill="FFFFFF"/>
      <w:spacing w:before="240" w:after="0" w:line="504" w:lineRule="exact"/>
      <w:jc w:val="both"/>
    </w:pPr>
    <w:rPr>
      <w:rFonts w:ascii="Times New Roman" w:hAnsi="Times New Roman"/>
    </w:rPr>
  </w:style>
  <w:style w:type="paragraph" w:styleId="af7">
    <w:name w:val="Salutation"/>
    <w:basedOn w:val="a"/>
    <w:next w:val="a"/>
    <w:link w:val="af8"/>
    <w:uiPriority w:val="99"/>
    <w:rsid w:val="0094488E"/>
    <w:pPr>
      <w:suppressAutoHyphens w:val="0"/>
      <w:spacing w:after="0" w:line="240" w:lineRule="auto"/>
    </w:pPr>
    <w:rPr>
      <w:rFonts w:ascii="Times New Roman" w:eastAsia="Times New Roman" w:hAnsi="Times New Roman"/>
      <w:szCs w:val="20"/>
      <w:lang w:eastAsia="ru-RU" w:bidi="ru-RU"/>
    </w:rPr>
  </w:style>
  <w:style w:type="character" w:customStyle="1" w:styleId="af8">
    <w:name w:val="Приветствие Знак"/>
    <w:link w:val="af7"/>
    <w:uiPriority w:val="99"/>
    <w:rsid w:val="0094488E"/>
    <w:rPr>
      <w:sz w:val="22"/>
      <w:lang w:bidi="ru-RU"/>
    </w:rPr>
  </w:style>
  <w:style w:type="paragraph" w:customStyle="1" w:styleId="Standard">
    <w:name w:val="Standard"/>
    <w:rsid w:val="0094488E"/>
    <w:pPr>
      <w:suppressAutoHyphens/>
      <w:autoSpaceDN w:val="0"/>
      <w:spacing w:after="200" w:line="276" w:lineRule="auto"/>
      <w:textAlignment w:val="baseline"/>
    </w:pPr>
    <w:rPr>
      <w:rFonts w:ascii="Calibri" w:eastAsia="Calibri" w:hAnsi="Calibri"/>
      <w:kern w:val="3"/>
      <w:sz w:val="22"/>
      <w:szCs w:val="22"/>
      <w:lang w:eastAsia="en-US"/>
    </w:rPr>
  </w:style>
  <w:style w:type="paragraph" w:styleId="af9">
    <w:name w:val="Plain Text"/>
    <w:basedOn w:val="a"/>
    <w:link w:val="afa"/>
    <w:rsid w:val="00777CF0"/>
    <w:pPr>
      <w:suppressAutoHyphens w:val="0"/>
      <w:spacing w:after="0" w:line="240" w:lineRule="auto"/>
    </w:pPr>
    <w:rPr>
      <w:rFonts w:ascii="Courier New" w:eastAsia="Times New Roman" w:hAnsi="Courier New"/>
      <w:sz w:val="20"/>
      <w:szCs w:val="20"/>
      <w:lang w:eastAsia="ru-RU"/>
    </w:rPr>
  </w:style>
  <w:style w:type="character" w:customStyle="1" w:styleId="afa">
    <w:name w:val="Текст Знак"/>
    <w:link w:val="af9"/>
    <w:rsid w:val="00777CF0"/>
    <w:rPr>
      <w:rFonts w:ascii="Courier New" w:hAnsi="Courier New"/>
    </w:rPr>
  </w:style>
  <w:style w:type="paragraph" w:styleId="32">
    <w:name w:val="Body Text 3"/>
    <w:basedOn w:val="a"/>
    <w:link w:val="311"/>
    <w:uiPriority w:val="99"/>
    <w:semiHidden/>
    <w:unhideWhenUsed/>
    <w:rsid w:val="001A7EE7"/>
    <w:pPr>
      <w:spacing w:after="120"/>
    </w:pPr>
    <w:rPr>
      <w:sz w:val="16"/>
      <w:szCs w:val="16"/>
    </w:rPr>
  </w:style>
  <w:style w:type="character" w:customStyle="1" w:styleId="311">
    <w:name w:val="Основной текст 3 Знак1"/>
    <w:link w:val="32"/>
    <w:uiPriority w:val="99"/>
    <w:semiHidden/>
    <w:rsid w:val="001A7EE7"/>
    <w:rPr>
      <w:rFonts w:ascii="Calibri" w:eastAsia="Calibri" w:hAnsi="Calibri"/>
      <w:sz w:val="16"/>
      <w:szCs w:val="16"/>
      <w:lang w:eastAsia="ar-SA"/>
    </w:rPr>
  </w:style>
  <w:style w:type="paragraph" w:customStyle="1" w:styleId="ammcorpstextegras">
    <w:name w:val="ammcorpstextegras"/>
    <w:basedOn w:val="a"/>
    <w:rsid w:val="00663D1B"/>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Textbody">
    <w:name w:val="Text body"/>
    <w:basedOn w:val="Standard"/>
    <w:rsid w:val="00663D1B"/>
    <w:pPr>
      <w:spacing w:after="120" w:line="240" w:lineRule="auto"/>
    </w:pPr>
    <w:rPr>
      <w:rFonts w:ascii="Times New Roman" w:eastAsia="Times New Roman" w:hAnsi="Times New Roman"/>
      <w:sz w:val="20"/>
      <w:szCs w:val="20"/>
      <w:lang w:eastAsia="ru-RU"/>
    </w:rPr>
  </w:style>
  <w:style w:type="paragraph" w:customStyle="1" w:styleId="ammannexetitre3">
    <w:name w:val="ammannexetitre3"/>
    <w:basedOn w:val="a"/>
    <w:rsid w:val="00663D1B"/>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ammlistepuces1">
    <w:name w:val="ammlistepuces1"/>
    <w:basedOn w:val="a"/>
    <w:rsid w:val="00663D1B"/>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styleId="23">
    <w:name w:val="List 2"/>
    <w:basedOn w:val="a"/>
    <w:uiPriority w:val="99"/>
    <w:semiHidden/>
    <w:unhideWhenUsed/>
    <w:rsid w:val="002A2043"/>
    <w:pPr>
      <w:ind w:left="566" w:hanging="283"/>
      <w:contextualSpacing/>
    </w:pPr>
  </w:style>
  <w:style w:type="paragraph" w:customStyle="1" w:styleId="Style8">
    <w:name w:val="Style8"/>
    <w:basedOn w:val="a"/>
    <w:uiPriority w:val="99"/>
    <w:rsid w:val="00F54B94"/>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F54B94"/>
    <w:rPr>
      <w:rFonts w:ascii="Times New Roman" w:hAnsi="Times New Roman" w:cs="Times New Roman" w:hint="default"/>
      <w:b/>
      <w:bCs/>
      <w:color w:val="000000"/>
      <w:sz w:val="20"/>
      <w:szCs w:val="20"/>
    </w:rPr>
  </w:style>
  <w:style w:type="character" w:customStyle="1" w:styleId="FontStyle68">
    <w:name w:val="Font Style68"/>
    <w:uiPriority w:val="99"/>
    <w:rsid w:val="00F54B94"/>
    <w:rPr>
      <w:rFonts w:ascii="Times New Roman" w:hAnsi="Times New Roman" w:cs="Times New Roman" w:hint="default"/>
      <w:color w:val="000000"/>
      <w:sz w:val="20"/>
      <w:szCs w:val="20"/>
    </w:rPr>
  </w:style>
  <w:style w:type="paragraph" w:customStyle="1" w:styleId="Style31">
    <w:name w:val="Style31"/>
    <w:basedOn w:val="a"/>
    <w:uiPriority w:val="99"/>
    <w:rsid w:val="00F54B94"/>
    <w:pPr>
      <w:widowControl w:val="0"/>
      <w:suppressAutoHyphens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afb">
    <w:name w:val="Основной текст_"/>
    <w:link w:val="51"/>
    <w:locked/>
    <w:rsid w:val="00F54B94"/>
    <w:rPr>
      <w:rFonts w:ascii="Lucida Sans Unicode" w:eastAsia="Lucida Sans Unicode" w:hAnsi="Lucida Sans Unicode" w:cs="Lucida Sans Unicode"/>
      <w:sz w:val="18"/>
      <w:szCs w:val="18"/>
      <w:shd w:val="clear" w:color="auto" w:fill="FFFFFF"/>
    </w:rPr>
  </w:style>
  <w:style w:type="paragraph" w:customStyle="1" w:styleId="51">
    <w:name w:val="Основной текст5"/>
    <w:basedOn w:val="a"/>
    <w:link w:val="afb"/>
    <w:rsid w:val="00F54B94"/>
    <w:pPr>
      <w:widowControl w:val="0"/>
      <w:shd w:val="clear" w:color="auto" w:fill="FFFFFF"/>
      <w:suppressAutoHyphens w:val="0"/>
      <w:spacing w:after="0" w:line="241" w:lineRule="exact"/>
      <w:jc w:val="both"/>
    </w:pPr>
    <w:rPr>
      <w:rFonts w:ascii="Lucida Sans Unicode" w:eastAsia="Lucida Sans Unicode" w:hAnsi="Lucida Sans Unicode" w:cs="Lucida Sans Unicode"/>
      <w:sz w:val="18"/>
      <w:szCs w:val="18"/>
      <w:lang w:eastAsia="ru-RU"/>
    </w:rPr>
  </w:style>
  <w:style w:type="character" w:customStyle="1" w:styleId="afc">
    <w:name w:val="Основной текст + Полужирный"/>
    <w:rsid w:val="00F54B94"/>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lang w:val="ru-RU"/>
    </w:rPr>
  </w:style>
  <w:style w:type="character" w:customStyle="1" w:styleId="24">
    <w:name w:val="Основной текст2"/>
    <w:rsid w:val="00F54B94"/>
    <w:rPr>
      <w:rFonts w:ascii="Lucida Sans Unicode" w:eastAsia="Lucida Sans Unicode" w:hAnsi="Lucida Sans Unicode" w:cs="Lucida Sans Unicode" w:hint="default"/>
      <w:color w:val="000000"/>
      <w:spacing w:val="0"/>
      <w:w w:val="100"/>
      <w:position w:val="0"/>
      <w:sz w:val="18"/>
      <w:szCs w:val="18"/>
      <w:shd w:val="clear" w:color="auto" w:fill="FFFFFF"/>
      <w:lang w:val="ru-RU"/>
    </w:rPr>
  </w:style>
  <w:style w:type="character" w:customStyle="1" w:styleId="Georgia">
    <w:name w:val="Основной текст + Georgia"/>
    <w:aliases w:val="9,5 pt,Курсив"/>
    <w:rsid w:val="00F54B94"/>
    <w:rPr>
      <w:rFonts w:ascii="Georgia" w:eastAsia="Georgia" w:hAnsi="Georgia" w:cs="Georgia" w:hint="default"/>
      <w:b/>
      <w:bCs/>
      <w:i/>
      <w:iCs/>
      <w:smallCaps w:val="0"/>
      <w:strike w:val="0"/>
      <w:dstrike w:val="0"/>
      <w:color w:val="000000"/>
      <w:spacing w:val="0"/>
      <w:w w:val="100"/>
      <w:position w:val="0"/>
      <w:sz w:val="19"/>
      <w:szCs w:val="19"/>
      <w:u w:val="none"/>
      <w:effect w:val="none"/>
      <w:lang w:val="en-US"/>
    </w:rPr>
  </w:style>
  <w:style w:type="character" w:customStyle="1" w:styleId="33">
    <w:name w:val="Основной текст3"/>
    <w:rsid w:val="00F54B94"/>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8"/>
      <w:szCs w:val="18"/>
      <w:u w:val="none"/>
      <w:effect w:val="none"/>
      <w:shd w:val="clear" w:color="auto" w:fill="FFFFFF"/>
    </w:rPr>
  </w:style>
  <w:style w:type="character" w:customStyle="1" w:styleId="10pt">
    <w:name w:val="Основной текст + 10 pt"/>
    <w:rsid w:val="00F54B94"/>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34">
    <w:name w:val="Основной текст (3)_"/>
    <w:link w:val="35"/>
    <w:locked/>
    <w:rsid w:val="009A2D79"/>
    <w:rPr>
      <w:rFonts w:ascii="Lucida Sans Unicode" w:eastAsia="Lucida Sans Unicode" w:hAnsi="Lucida Sans Unicode" w:cs="Lucida Sans Unicode"/>
      <w:b/>
      <w:bCs/>
      <w:sz w:val="18"/>
      <w:szCs w:val="18"/>
      <w:shd w:val="clear" w:color="auto" w:fill="FFFFFF"/>
    </w:rPr>
  </w:style>
  <w:style w:type="paragraph" w:customStyle="1" w:styleId="35">
    <w:name w:val="Основной текст (3)"/>
    <w:basedOn w:val="a"/>
    <w:link w:val="34"/>
    <w:rsid w:val="009A2D79"/>
    <w:pPr>
      <w:widowControl w:val="0"/>
      <w:shd w:val="clear" w:color="auto" w:fill="FFFFFF"/>
      <w:suppressAutoHyphens w:val="0"/>
      <w:spacing w:before="60" w:after="0" w:line="281" w:lineRule="exact"/>
    </w:pPr>
    <w:rPr>
      <w:rFonts w:ascii="Lucida Sans Unicode" w:eastAsia="Lucida Sans Unicode" w:hAnsi="Lucida Sans Unicode" w:cs="Lucida Sans Unicode"/>
      <w:b/>
      <w:bCs/>
      <w:sz w:val="18"/>
      <w:szCs w:val="18"/>
      <w:lang w:eastAsia="ru-RU"/>
    </w:rPr>
  </w:style>
  <w:style w:type="character" w:customStyle="1" w:styleId="25">
    <w:name w:val="Основной текст (2)"/>
    <w:rsid w:val="009A2D79"/>
    <w:rPr>
      <w:rFonts w:ascii="Georgia" w:eastAsia="Georgia" w:hAnsi="Georgia" w:cs="Georgia" w:hint="default"/>
      <w:b w:val="0"/>
      <w:bCs w:val="0"/>
      <w:i/>
      <w:iCs/>
      <w:smallCaps w:val="0"/>
      <w:color w:val="000000"/>
      <w:spacing w:val="0"/>
      <w:w w:val="100"/>
      <w:position w:val="0"/>
      <w:sz w:val="19"/>
      <w:szCs w:val="19"/>
      <w:u w:val="single"/>
      <w:lang w:val="ru-RU"/>
    </w:rPr>
  </w:style>
  <w:style w:type="character" w:customStyle="1" w:styleId="2FranklinGothicHeavy">
    <w:name w:val="Основной текст (2) + Franklin Gothic Heavy"/>
    <w:aliases w:val="6 pt,Интервал 0 pt"/>
    <w:rsid w:val="009A2D79"/>
    <w:rPr>
      <w:rFonts w:ascii="Franklin Gothic Heavy" w:eastAsia="Franklin Gothic Heavy" w:hAnsi="Franklin Gothic Heavy" w:cs="Franklin Gothic Heavy" w:hint="default"/>
      <w:b w:val="0"/>
      <w:bCs w:val="0"/>
      <w:i/>
      <w:iCs/>
      <w:smallCaps w:val="0"/>
      <w:strike w:val="0"/>
      <w:dstrike w:val="0"/>
      <w:color w:val="000000"/>
      <w:spacing w:val="10"/>
      <w:w w:val="100"/>
      <w:position w:val="0"/>
      <w:sz w:val="12"/>
      <w:szCs w:val="12"/>
      <w:u w:val="none"/>
      <w:effect w:val="none"/>
      <w:lang w:val="ru-RU"/>
    </w:rPr>
  </w:style>
  <w:style w:type="character" w:customStyle="1" w:styleId="2LucidaSansUnicode">
    <w:name w:val="Основной текст (2) + Lucida Sans Unicode"/>
    <w:aliases w:val="9 pt,Не курсив"/>
    <w:rsid w:val="009A2D79"/>
    <w:rPr>
      <w:rFonts w:ascii="Lucida Sans Unicode" w:eastAsia="Lucida Sans Unicode" w:hAnsi="Lucida Sans Unicode" w:cs="Lucida Sans Unicode" w:hint="default"/>
      <w:b/>
      <w:bCs/>
      <w:i/>
      <w:iCs/>
      <w:smallCaps w:val="0"/>
      <w:strike w:val="0"/>
      <w:dstrike w:val="0"/>
      <w:color w:val="000000"/>
      <w:spacing w:val="0"/>
      <w:w w:val="100"/>
      <w:position w:val="0"/>
      <w:sz w:val="18"/>
      <w:szCs w:val="18"/>
      <w:u w:val="none"/>
      <w:effect w:val="none"/>
      <w:lang w:val="ru-RU"/>
    </w:rPr>
  </w:style>
  <w:style w:type="table" w:styleId="afd">
    <w:name w:val="Table Grid"/>
    <w:basedOn w:val="a1"/>
    <w:uiPriority w:val="39"/>
    <w:rsid w:val="00CE0F9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12"/>
    <w:uiPriority w:val="99"/>
    <w:semiHidden/>
    <w:unhideWhenUsed/>
    <w:rsid w:val="00187FF6"/>
    <w:pPr>
      <w:spacing w:after="120" w:line="480" w:lineRule="auto"/>
    </w:pPr>
  </w:style>
  <w:style w:type="character" w:customStyle="1" w:styleId="212">
    <w:name w:val="Основной текст 2 Знак1"/>
    <w:link w:val="26"/>
    <w:uiPriority w:val="99"/>
    <w:semiHidden/>
    <w:rsid w:val="00187FF6"/>
    <w:rPr>
      <w:rFonts w:ascii="Calibri" w:eastAsia="Calibri" w:hAnsi="Calibri"/>
      <w:sz w:val="22"/>
      <w:szCs w:val="22"/>
      <w:lang w:eastAsia="ar-SA"/>
    </w:rPr>
  </w:style>
  <w:style w:type="paragraph" w:customStyle="1" w:styleId="Normal2">
    <w:name w:val="Normal2"/>
    <w:rsid w:val="00B20889"/>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4707</Words>
  <Characters>26836</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31481</CharactersWithSpaces>
  <SharedDoc>false</SharedDoc>
  <HLinks>
    <vt:vector size="18" baseType="variant">
      <vt:variant>
        <vt:i4>7667774</vt:i4>
      </vt:variant>
      <vt:variant>
        <vt:i4>6</vt:i4>
      </vt:variant>
      <vt:variant>
        <vt:i4>0</vt:i4>
      </vt:variant>
      <vt:variant>
        <vt:i4>5</vt:i4>
      </vt:variant>
      <vt:variant>
        <vt:lpwstr>http://www.ndda.kz/</vt:lpwstr>
      </vt:variant>
      <vt:variant>
        <vt:lpwstr/>
      </vt:variant>
      <vt:variant>
        <vt:i4>7864338</vt:i4>
      </vt:variant>
      <vt:variant>
        <vt:i4>3</vt:i4>
      </vt:variant>
      <vt:variant>
        <vt:i4>0</vt:i4>
      </vt:variant>
      <vt:variant>
        <vt:i4>5</vt:i4>
      </vt:variant>
      <vt:variant>
        <vt:lpwstr>mailto:kaz.med@gsk.com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Osipova, Nataliya</dc:creator>
  <cp:lastModifiedBy>Коранова Толганай Сабыровна</cp:lastModifiedBy>
  <cp:revision>50</cp:revision>
  <cp:lastPrinted>2019-10-22T13:51:00Z</cp:lastPrinted>
  <dcterms:created xsi:type="dcterms:W3CDTF">2022-11-14T10:14:00Z</dcterms:created>
  <dcterms:modified xsi:type="dcterms:W3CDTF">2023-03-10T03:13:00Z</dcterms:modified>
</cp:coreProperties>
</file>