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34426" w14:textId="77777777" w:rsidR="00594771" w:rsidRPr="0076688A" w:rsidRDefault="00594771" w:rsidP="00A435F8">
      <w:pPr>
        <w:spacing w:after="0" w:line="360" w:lineRule="auto"/>
        <w:ind w:left="3969"/>
        <w:jc w:val="center"/>
        <w:rPr>
          <w:sz w:val="30"/>
          <w:szCs w:val="30"/>
        </w:rPr>
      </w:pPr>
      <w:r w:rsidRPr="0076688A">
        <w:rPr>
          <w:sz w:val="30"/>
          <w:szCs w:val="30"/>
        </w:rPr>
        <w:t>ПРИЛОЖЕНИЕ</w:t>
      </w:r>
    </w:p>
    <w:p w14:paraId="2F2A57C6" w14:textId="77777777" w:rsidR="00594771" w:rsidRPr="0076688A" w:rsidRDefault="00594771" w:rsidP="00594771">
      <w:pPr>
        <w:spacing w:after="0"/>
        <w:ind w:left="3969"/>
        <w:jc w:val="center"/>
        <w:rPr>
          <w:sz w:val="30"/>
          <w:szCs w:val="30"/>
        </w:rPr>
      </w:pPr>
      <w:r w:rsidRPr="0076688A">
        <w:rPr>
          <w:sz w:val="30"/>
          <w:szCs w:val="30"/>
        </w:rPr>
        <w:t>к Решению Совета</w:t>
      </w:r>
    </w:p>
    <w:p w14:paraId="067604F9" w14:textId="77777777" w:rsidR="00594771" w:rsidRPr="0076688A" w:rsidRDefault="00594771" w:rsidP="00594771">
      <w:pPr>
        <w:spacing w:after="0"/>
        <w:ind w:left="3969"/>
        <w:jc w:val="center"/>
        <w:rPr>
          <w:sz w:val="30"/>
          <w:szCs w:val="30"/>
        </w:rPr>
      </w:pPr>
      <w:r w:rsidRPr="0076688A">
        <w:rPr>
          <w:sz w:val="30"/>
          <w:szCs w:val="30"/>
        </w:rPr>
        <w:t>Евразийской экономической комиссии</w:t>
      </w:r>
    </w:p>
    <w:p w14:paraId="78A98737" w14:textId="783F57A4" w:rsidR="00594771" w:rsidRPr="0076688A" w:rsidRDefault="00594771" w:rsidP="00594771">
      <w:pPr>
        <w:spacing w:after="0"/>
        <w:ind w:left="3969"/>
        <w:jc w:val="center"/>
        <w:rPr>
          <w:sz w:val="30"/>
          <w:szCs w:val="30"/>
        </w:rPr>
      </w:pPr>
      <w:r w:rsidRPr="0076688A">
        <w:rPr>
          <w:sz w:val="30"/>
          <w:szCs w:val="30"/>
        </w:rPr>
        <w:t xml:space="preserve">от </w:t>
      </w:r>
      <w:r w:rsidR="000D3FEA">
        <w:rPr>
          <w:sz w:val="30"/>
          <w:szCs w:val="30"/>
        </w:rPr>
        <w:t>29 ноября</w:t>
      </w:r>
      <w:r w:rsidRPr="0076688A">
        <w:rPr>
          <w:sz w:val="30"/>
          <w:szCs w:val="30"/>
        </w:rPr>
        <w:t xml:space="preserve"> 20</w:t>
      </w:r>
      <w:r w:rsidR="000D3FEA">
        <w:rPr>
          <w:sz w:val="30"/>
          <w:szCs w:val="30"/>
        </w:rPr>
        <w:t>24</w:t>
      </w:r>
      <w:r w:rsidRPr="0076688A">
        <w:rPr>
          <w:sz w:val="30"/>
          <w:szCs w:val="30"/>
        </w:rPr>
        <w:t xml:space="preserve"> г.  № </w:t>
      </w:r>
      <w:r w:rsidR="000D3FEA">
        <w:rPr>
          <w:sz w:val="30"/>
          <w:szCs w:val="30"/>
        </w:rPr>
        <w:t>117</w:t>
      </w:r>
      <w:bookmarkStart w:id="0" w:name="_GoBack"/>
      <w:bookmarkEnd w:id="0"/>
    </w:p>
    <w:p w14:paraId="43D8CF69" w14:textId="77777777" w:rsidR="0076688A" w:rsidRDefault="0076688A" w:rsidP="0076688A">
      <w:pPr>
        <w:tabs>
          <w:tab w:val="left" w:pos="993"/>
        </w:tabs>
        <w:spacing w:after="0" w:line="360" w:lineRule="auto"/>
        <w:rPr>
          <w:sz w:val="30"/>
          <w:szCs w:val="30"/>
        </w:rPr>
      </w:pPr>
    </w:p>
    <w:p w14:paraId="7EF178C4" w14:textId="77777777" w:rsidR="00DB5992" w:rsidRDefault="00DB5992" w:rsidP="0076688A">
      <w:pPr>
        <w:tabs>
          <w:tab w:val="left" w:pos="993"/>
        </w:tabs>
        <w:spacing w:after="0" w:line="360" w:lineRule="auto"/>
        <w:rPr>
          <w:sz w:val="30"/>
          <w:szCs w:val="30"/>
        </w:rPr>
      </w:pPr>
    </w:p>
    <w:p w14:paraId="3162CD82" w14:textId="77777777" w:rsidR="00F224A9" w:rsidRDefault="00F224A9" w:rsidP="0076688A">
      <w:pPr>
        <w:tabs>
          <w:tab w:val="left" w:pos="993"/>
        </w:tabs>
        <w:spacing w:after="0" w:line="360" w:lineRule="auto"/>
        <w:rPr>
          <w:sz w:val="30"/>
          <w:szCs w:val="30"/>
        </w:rPr>
      </w:pPr>
    </w:p>
    <w:p w14:paraId="3672CC75" w14:textId="77777777" w:rsidR="00F224A9" w:rsidRPr="0076688A" w:rsidRDefault="00F224A9" w:rsidP="0076688A">
      <w:pPr>
        <w:tabs>
          <w:tab w:val="left" w:pos="993"/>
        </w:tabs>
        <w:spacing w:after="0" w:line="360" w:lineRule="auto"/>
        <w:rPr>
          <w:sz w:val="30"/>
          <w:szCs w:val="30"/>
        </w:rPr>
      </w:pPr>
    </w:p>
    <w:p w14:paraId="6F99C995" w14:textId="77777777" w:rsidR="0076688A" w:rsidRPr="0076688A" w:rsidRDefault="0076688A" w:rsidP="0076688A">
      <w:pPr>
        <w:tabs>
          <w:tab w:val="left" w:pos="993"/>
        </w:tabs>
        <w:spacing w:after="0"/>
        <w:jc w:val="center"/>
        <w:rPr>
          <w:b/>
          <w:spacing w:val="20"/>
          <w:sz w:val="30"/>
          <w:szCs w:val="30"/>
        </w:rPr>
      </w:pPr>
      <w:r w:rsidRPr="0076688A">
        <w:rPr>
          <w:b/>
          <w:spacing w:val="40"/>
          <w:sz w:val="30"/>
          <w:szCs w:val="30"/>
        </w:rPr>
        <w:t>ИЗМЕНЕНИ</w:t>
      </w:r>
      <w:r w:rsidRPr="00BB7182">
        <w:rPr>
          <w:b/>
          <w:sz w:val="30"/>
          <w:szCs w:val="30"/>
        </w:rPr>
        <w:t>Я,</w:t>
      </w:r>
    </w:p>
    <w:p w14:paraId="79D73C2E" w14:textId="10FEBC36" w:rsidR="0076688A" w:rsidRPr="0076688A" w:rsidRDefault="0076688A" w:rsidP="0076688A">
      <w:pPr>
        <w:tabs>
          <w:tab w:val="left" w:pos="993"/>
        </w:tabs>
        <w:spacing w:after="0"/>
        <w:jc w:val="center"/>
        <w:rPr>
          <w:b/>
          <w:sz w:val="30"/>
          <w:szCs w:val="30"/>
        </w:rPr>
      </w:pPr>
      <w:r w:rsidRPr="0076688A">
        <w:rPr>
          <w:b/>
          <w:sz w:val="30"/>
          <w:szCs w:val="30"/>
        </w:rPr>
        <w:t xml:space="preserve">вносимые в Правила регистрации и экспертизы </w:t>
      </w:r>
      <w:r w:rsidR="00DB5992">
        <w:rPr>
          <w:b/>
          <w:sz w:val="30"/>
          <w:szCs w:val="30"/>
        </w:rPr>
        <w:br/>
      </w:r>
      <w:r w:rsidRPr="0076688A">
        <w:rPr>
          <w:b/>
          <w:sz w:val="30"/>
          <w:szCs w:val="30"/>
        </w:rPr>
        <w:t>лекарственных средств для медицинского применения</w:t>
      </w:r>
    </w:p>
    <w:p w14:paraId="744CE0DE" w14:textId="77777777" w:rsidR="0076688A" w:rsidRDefault="0076688A" w:rsidP="0076688A">
      <w:pPr>
        <w:tabs>
          <w:tab w:val="left" w:pos="993"/>
        </w:tabs>
        <w:spacing w:after="0"/>
        <w:jc w:val="center"/>
        <w:rPr>
          <w:b/>
          <w:sz w:val="30"/>
          <w:szCs w:val="30"/>
        </w:rPr>
      </w:pPr>
    </w:p>
    <w:p w14:paraId="178717D8" w14:textId="77777777" w:rsidR="00DB5992" w:rsidRDefault="00DB5992" w:rsidP="0076688A">
      <w:pPr>
        <w:tabs>
          <w:tab w:val="left" w:pos="993"/>
        </w:tabs>
        <w:spacing w:after="0"/>
        <w:jc w:val="center"/>
        <w:rPr>
          <w:b/>
          <w:sz w:val="30"/>
          <w:szCs w:val="30"/>
        </w:rPr>
      </w:pPr>
    </w:p>
    <w:p w14:paraId="34AA8419" w14:textId="77777777" w:rsidR="00DB5992" w:rsidRDefault="00DB5992" w:rsidP="0076688A">
      <w:pPr>
        <w:tabs>
          <w:tab w:val="left" w:pos="993"/>
        </w:tabs>
        <w:spacing w:after="0"/>
        <w:jc w:val="center"/>
        <w:rPr>
          <w:b/>
          <w:sz w:val="30"/>
          <w:szCs w:val="30"/>
        </w:rPr>
      </w:pPr>
    </w:p>
    <w:p w14:paraId="6DAF9D6D" w14:textId="0FD4E560" w:rsidR="00776D1B" w:rsidRPr="00776D1B" w:rsidRDefault="00776D1B" w:rsidP="00776D1B">
      <w:pPr>
        <w:pStyle w:val="afb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cs="Times New Roman"/>
          <w:sz w:val="30"/>
          <w:szCs w:val="30"/>
        </w:rPr>
      </w:pPr>
      <w:r w:rsidRPr="00776D1B">
        <w:rPr>
          <w:sz w:val="30"/>
          <w:szCs w:val="30"/>
        </w:rPr>
        <w:t xml:space="preserve">Предложение первое подпункта «б» </w:t>
      </w:r>
      <w:r w:rsidR="00E33D9A" w:rsidRPr="00776D1B">
        <w:rPr>
          <w:sz w:val="30"/>
          <w:szCs w:val="30"/>
        </w:rPr>
        <w:t>пункт</w:t>
      </w:r>
      <w:r w:rsidRPr="00776D1B">
        <w:rPr>
          <w:sz w:val="30"/>
          <w:szCs w:val="30"/>
        </w:rPr>
        <w:t>а</w:t>
      </w:r>
      <w:r w:rsidR="00E33D9A" w:rsidRPr="00776D1B">
        <w:rPr>
          <w:sz w:val="30"/>
          <w:szCs w:val="30"/>
        </w:rPr>
        <w:t xml:space="preserve"> 21</w:t>
      </w:r>
      <w:r w:rsidRPr="00776D1B">
        <w:rPr>
          <w:sz w:val="30"/>
          <w:szCs w:val="30"/>
        </w:rPr>
        <w:t xml:space="preserve"> дополнить словами «</w:t>
      </w:r>
      <w:r w:rsidR="001F6AEB" w:rsidRPr="00776D1B">
        <w:rPr>
          <w:sz w:val="30"/>
          <w:szCs w:val="30"/>
        </w:rPr>
        <w:t xml:space="preserve">либо по инициативе уполномоченного органа государства-члена в соответствии с </w:t>
      </w:r>
      <w:r>
        <w:rPr>
          <w:sz w:val="30"/>
          <w:szCs w:val="30"/>
        </w:rPr>
        <w:t>под</w:t>
      </w:r>
      <w:r w:rsidR="001F6AEB" w:rsidRPr="00776D1B">
        <w:rPr>
          <w:sz w:val="30"/>
          <w:szCs w:val="30"/>
        </w:rPr>
        <w:t xml:space="preserve">разделом </w:t>
      </w:r>
      <w:r w:rsidR="001F6AEB" w:rsidRPr="00776D1B">
        <w:rPr>
          <w:sz w:val="30"/>
          <w:szCs w:val="30"/>
          <w:lang w:val="en-US"/>
        </w:rPr>
        <w:t>VII</w:t>
      </w:r>
      <w:r w:rsidR="001F6AEB" w:rsidRPr="00776D1B">
        <w:rPr>
          <w:sz w:val="30"/>
          <w:szCs w:val="30"/>
        </w:rPr>
        <w:t>.</w:t>
      </w:r>
      <w:r w:rsidR="001F6AEB" w:rsidRPr="00776D1B">
        <w:rPr>
          <w:sz w:val="30"/>
          <w:szCs w:val="30"/>
          <w:lang w:val="en-US"/>
        </w:rPr>
        <w:t>VI</w:t>
      </w:r>
      <w:r w:rsidR="001F6AEB" w:rsidRPr="00776D1B">
        <w:rPr>
          <w:sz w:val="30"/>
          <w:szCs w:val="30"/>
        </w:rPr>
        <w:t xml:space="preserve"> настоящих Правил</w:t>
      </w:r>
      <w:r w:rsidRPr="00776D1B">
        <w:rPr>
          <w:sz w:val="30"/>
          <w:szCs w:val="30"/>
        </w:rPr>
        <w:t>».</w:t>
      </w:r>
    </w:p>
    <w:p w14:paraId="04135655" w14:textId="0537409C" w:rsidR="0076688A" w:rsidRPr="00776D1B" w:rsidRDefault="0076688A" w:rsidP="00776D1B">
      <w:pPr>
        <w:pStyle w:val="afb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cs="Times New Roman"/>
          <w:sz w:val="30"/>
          <w:szCs w:val="30"/>
        </w:rPr>
      </w:pPr>
      <w:r w:rsidRPr="00776D1B">
        <w:rPr>
          <w:rFonts w:cs="Times New Roman"/>
          <w:sz w:val="30"/>
          <w:szCs w:val="30"/>
        </w:rPr>
        <w:t xml:space="preserve">Раздел </w:t>
      </w:r>
      <w:r w:rsidRPr="00776D1B">
        <w:rPr>
          <w:rFonts w:cs="Times New Roman"/>
          <w:sz w:val="30"/>
          <w:szCs w:val="30"/>
          <w:lang w:val="en-US"/>
        </w:rPr>
        <w:t>VII</w:t>
      </w:r>
      <w:r w:rsidRPr="00776D1B">
        <w:rPr>
          <w:rFonts w:cs="Times New Roman"/>
          <w:sz w:val="30"/>
          <w:szCs w:val="30"/>
        </w:rPr>
        <w:t xml:space="preserve"> дополнить подразделом </w:t>
      </w:r>
      <w:r w:rsidRPr="00776D1B">
        <w:rPr>
          <w:rFonts w:cs="Times New Roman"/>
          <w:sz w:val="30"/>
          <w:szCs w:val="30"/>
          <w:lang w:val="en-US"/>
        </w:rPr>
        <w:t>VII</w:t>
      </w:r>
      <w:r w:rsidR="000B1F46" w:rsidRPr="00776D1B">
        <w:rPr>
          <w:rFonts w:cs="Times New Roman"/>
          <w:sz w:val="30"/>
          <w:szCs w:val="30"/>
        </w:rPr>
        <w:t>.</w:t>
      </w:r>
      <w:r w:rsidRPr="00776D1B">
        <w:rPr>
          <w:rFonts w:cs="Times New Roman"/>
          <w:sz w:val="30"/>
          <w:szCs w:val="30"/>
          <w:lang w:val="en-US"/>
        </w:rPr>
        <w:t>VI</w:t>
      </w:r>
      <w:r w:rsidRPr="00776D1B">
        <w:rPr>
          <w:rFonts w:cs="Times New Roman"/>
          <w:sz w:val="30"/>
          <w:szCs w:val="30"/>
        </w:rPr>
        <w:t xml:space="preserve"> </w:t>
      </w:r>
      <w:r w:rsidR="00DB5992" w:rsidRPr="00776D1B">
        <w:rPr>
          <w:rFonts w:cs="Times New Roman"/>
          <w:sz w:val="30"/>
          <w:szCs w:val="30"/>
        </w:rPr>
        <w:t>следующего содержания</w:t>
      </w:r>
      <w:r w:rsidRPr="00776D1B">
        <w:rPr>
          <w:rFonts w:cs="Times New Roman"/>
          <w:sz w:val="30"/>
          <w:szCs w:val="30"/>
        </w:rPr>
        <w:t>:</w:t>
      </w:r>
    </w:p>
    <w:p w14:paraId="361EAB84" w14:textId="1F0E9DB5" w:rsidR="00BE1181" w:rsidRPr="0076688A" w:rsidRDefault="00B16C39" w:rsidP="001F6AEB">
      <w:pPr>
        <w:tabs>
          <w:tab w:val="left" w:pos="993"/>
        </w:tabs>
        <w:spacing w:before="360" w:after="360"/>
        <w:jc w:val="center"/>
        <w:rPr>
          <w:sz w:val="30"/>
          <w:szCs w:val="30"/>
        </w:rPr>
      </w:pPr>
      <w:r>
        <w:rPr>
          <w:sz w:val="30"/>
          <w:szCs w:val="30"/>
        </w:rPr>
        <w:t>«</w:t>
      </w:r>
      <w:r w:rsidR="0076688A" w:rsidRPr="0076688A">
        <w:rPr>
          <w:sz w:val="30"/>
          <w:szCs w:val="30"/>
        </w:rPr>
        <w:t>V</w:t>
      </w:r>
      <w:r w:rsidR="001C5E5A" w:rsidRPr="0076688A">
        <w:rPr>
          <w:rFonts w:cs="Times New Roman"/>
          <w:sz w:val="30"/>
          <w:szCs w:val="30"/>
          <w:lang w:val="en-US"/>
        </w:rPr>
        <w:t>II</w:t>
      </w:r>
      <w:r w:rsidR="0076688A" w:rsidRPr="0076688A">
        <w:rPr>
          <w:sz w:val="30"/>
          <w:szCs w:val="30"/>
        </w:rPr>
        <w:t xml:space="preserve">.VI. Процедура регистрации </w:t>
      </w:r>
      <w:r w:rsidR="00701933">
        <w:rPr>
          <w:sz w:val="30"/>
          <w:szCs w:val="30"/>
        </w:rPr>
        <w:t xml:space="preserve">лекарственного препарата </w:t>
      </w:r>
      <w:r w:rsidR="0083018A">
        <w:rPr>
          <w:sz w:val="30"/>
          <w:szCs w:val="30"/>
        </w:rPr>
        <w:br/>
      </w:r>
      <w:r w:rsidR="00C1404D" w:rsidRPr="0076688A">
        <w:rPr>
          <w:sz w:val="30"/>
          <w:szCs w:val="30"/>
        </w:rPr>
        <w:t xml:space="preserve">по инициативе </w:t>
      </w:r>
      <w:r w:rsidR="001F6AEB">
        <w:rPr>
          <w:sz w:val="30"/>
          <w:szCs w:val="30"/>
        </w:rPr>
        <w:t xml:space="preserve">уполномоченного органа </w:t>
      </w:r>
      <w:r w:rsidR="00C1404D" w:rsidRPr="0076688A">
        <w:rPr>
          <w:sz w:val="30"/>
          <w:szCs w:val="30"/>
        </w:rPr>
        <w:t>государства-члена</w:t>
      </w:r>
    </w:p>
    <w:p w14:paraId="51A6A990" w14:textId="21695188" w:rsidR="00BE1181" w:rsidRPr="0076688A" w:rsidRDefault="003C4AD2" w:rsidP="00DB5992">
      <w:pPr>
        <w:spacing w:after="0" w:line="360" w:lineRule="auto"/>
        <w:ind w:firstLine="709"/>
        <w:rPr>
          <w:rFonts w:eastAsia="Courier New"/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120.13</w:t>
      </w:r>
      <w:r w:rsidR="00BE1181" w:rsidRPr="0076688A">
        <w:rPr>
          <w:color w:val="000000" w:themeColor="text1"/>
          <w:sz w:val="30"/>
          <w:szCs w:val="30"/>
        </w:rPr>
        <w:t>.</w:t>
      </w:r>
      <w:r w:rsidR="00951948" w:rsidRPr="0076688A">
        <w:rPr>
          <w:color w:val="000000" w:themeColor="text1"/>
          <w:sz w:val="30"/>
          <w:szCs w:val="30"/>
        </w:rPr>
        <w:t> </w:t>
      </w:r>
      <w:r w:rsidR="00BE1181" w:rsidRPr="0076688A">
        <w:rPr>
          <w:rFonts w:eastAsia="Courier New"/>
          <w:color w:val="000000" w:themeColor="text1"/>
          <w:sz w:val="30"/>
          <w:szCs w:val="30"/>
        </w:rPr>
        <w:t xml:space="preserve">Уполномоченный орган </w:t>
      </w:r>
      <w:r w:rsidR="003C5206">
        <w:rPr>
          <w:rFonts w:eastAsia="Courier New"/>
          <w:color w:val="000000" w:themeColor="text1"/>
          <w:sz w:val="30"/>
          <w:szCs w:val="30"/>
        </w:rPr>
        <w:t xml:space="preserve">государства-члена </w:t>
      </w:r>
      <w:r w:rsidR="00BE1181" w:rsidRPr="0076688A">
        <w:rPr>
          <w:rFonts w:eastAsia="Courier New"/>
          <w:color w:val="000000" w:themeColor="text1"/>
          <w:sz w:val="30"/>
          <w:szCs w:val="30"/>
        </w:rPr>
        <w:t xml:space="preserve">вправе зарегистрировать лекарственный препарат </w:t>
      </w:r>
      <w:r w:rsidR="00701933">
        <w:rPr>
          <w:rFonts w:eastAsia="Courier New"/>
          <w:color w:val="000000" w:themeColor="text1"/>
          <w:sz w:val="30"/>
          <w:szCs w:val="30"/>
        </w:rPr>
        <w:t>в соответствии с</w:t>
      </w:r>
      <w:r w:rsidR="00BE1181" w:rsidRPr="0076688A">
        <w:rPr>
          <w:rFonts w:eastAsia="Courier New"/>
          <w:color w:val="000000" w:themeColor="text1"/>
          <w:sz w:val="30"/>
          <w:szCs w:val="30"/>
        </w:rPr>
        <w:t xml:space="preserve"> настоящ</w:t>
      </w:r>
      <w:r w:rsidR="00701933">
        <w:rPr>
          <w:rFonts w:eastAsia="Courier New"/>
          <w:color w:val="000000" w:themeColor="text1"/>
          <w:sz w:val="30"/>
          <w:szCs w:val="30"/>
        </w:rPr>
        <w:t>им</w:t>
      </w:r>
      <w:r w:rsidR="00BE1181" w:rsidRPr="0076688A">
        <w:rPr>
          <w:rFonts w:eastAsia="Courier New"/>
          <w:color w:val="000000" w:themeColor="text1"/>
          <w:sz w:val="30"/>
          <w:szCs w:val="30"/>
        </w:rPr>
        <w:t xml:space="preserve"> </w:t>
      </w:r>
      <w:r w:rsidR="003C5206">
        <w:rPr>
          <w:rFonts w:eastAsia="Courier New"/>
          <w:color w:val="000000" w:themeColor="text1"/>
          <w:sz w:val="30"/>
          <w:szCs w:val="30"/>
        </w:rPr>
        <w:t>под</w:t>
      </w:r>
      <w:r w:rsidR="00BE1181" w:rsidRPr="0076688A">
        <w:rPr>
          <w:rFonts w:eastAsia="Courier New"/>
          <w:color w:val="000000" w:themeColor="text1"/>
          <w:sz w:val="30"/>
          <w:szCs w:val="30"/>
        </w:rPr>
        <w:t>раздел</w:t>
      </w:r>
      <w:r w:rsidR="00701933">
        <w:rPr>
          <w:rFonts w:eastAsia="Courier New"/>
          <w:color w:val="000000" w:themeColor="text1"/>
          <w:sz w:val="30"/>
          <w:szCs w:val="30"/>
        </w:rPr>
        <w:t>ом</w:t>
      </w:r>
      <w:r w:rsidR="00BE1181" w:rsidRPr="0076688A">
        <w:rPr>
          <w:rFonts w:eastAsia="Courier New"/>
          <w:color w:val="000000" w:themeColor="text1"/>
          <w:sz w:val="30"/>
          <w:szCs w:val="30"/>
        </w:rPr>
        <w:t xml:space="preserve"> при </w:t>
      </w:r>
      <w:r w:rsidR="00A54EAF">
        <w:rPr>
          <w:rFonts w:eastAsia="Courier New"/>
          <w:color w:val="000000" w:themeColor="text1"/>
          <w:sz w:val="30"/>
          <w:szCs w:val="30"/>
        </w:rPr>
        <w:t xml:space="preserve">одновременном </w:t>
      </w:r>
      <w:r w:rsidR="00BE1181" w:rsidRPr="0076688A">
        <w:rPr>
          <w:rFonts w:eastAsia="Courier New"/>
          <w:color w:val="000000" w:themeColor="text1"/>
          <w:sz w:val="30"/>
          <w:szCs w:val="30"/>
        </w:rPr>
        <w:t>выполнении следующих условий:</w:t>
      </w:r>
    </w:p>
    <w:p w14:paraId="01C3E583" w14:textId="7043302F" w:rsidR="00BE1181" w:rsidRPr="0076688A" w:rsidRDefault="00DB5992" w:rsidP="00DB5992">
      <w:pPr>
        <w:spacing w:after="0" w:line="360" w:lineRule="auto"/>
        <w:ind w:firstLine="709"/>
        <w:rPr>
          <w:rFonts w:eastAsia="Courier New"/>
          <w:color w:val="000000" w:themeColor="text1"/>
          <w:sz w:val="30"/>
          <w:szCs w:val="30"/>
        </w:rPr>
      </w:pPr>
      <w:r>
        <w:rPr>
          <w:rFonts w:eastAsia="Courier New"/>
          <w:color w:val="000000" w:themeColor="text1"/>
          <w:sz w:val="30"/>
          <w:szCs w:val="30"/>
        </w:rPr>
        <w:t>а) </w:t>
      </w:r>
      <w:r w:rsidR="00237876" w:rsidRPr="0076688A">
        <w:rPr>
          <w:rFonts w:eastAsia="Courier New"/>
          <w:color w:val="000000" w:themeColor="text1"/>
          <w:sz w:val="30"/>
          <w:szCs w:val="30"/>
        </w:rPr>
        <w:t>лекарственный препарат не зарегистрирован в данном государстве</w:t>
      </w:r>
      <w:r>
        <w:rPr>
          <w:rFonts w:eastAsia="Courier New"/>
          <w:color w:val="000000" w:themeColor="text1"/>
          <w:sz w:val="30"/>
          <w:szCs w:val="30"/>
        </w:rPr>
        <w:t>-</w:t>
      </w:r>
      <w:r w:rsidR="00237876" w:rsidRPr="0076688A">
        <w:rPr>
          <w:rFonts w:eastAsia="Courier New"/>
          <w:color w:val="000000" w:themeColor="text1"/>
          <w:sz w:val="30"/>
          <w:szCs w:val="30"/>
        </w:rPr>
        <w:t>члене</w:t>
      </w:r>
      <w:r w:rsidR="005B13B3" w:rsidRPr="002117D0">
        <w:rPr>
          <w:rFonts w:eastAsia="Courier New"/>
          <w:color w:val="000000" w:themeColor="text1"/>
          <w:sz w:val="30"/>
          <w:szCs w:val="30"/>
        </w:rPr>
        <w:t>,</w:t>
      </w:r>
      <w:r w:rsidR="005B13B3" w:rsidRPr="002117D0">
        <w:rPr>
          <w:rFonts w:eastAsia="Courier New" w:cs="Times New Roman"/>
          <w:b/>
          <w:color w:val="000000" w:themeColor="text1"/>
          <w:sz w:val="28"/>
          <w:szCs w:val="28"/>
        </w:rPr>
        <w:t xml:space="preserve"> </w:t>
      </w:r>
      <w:r w:rsidR="005B13B3" w:rsidRPr="002117D0">
        <w:rPr>
          <w:rFonts w:eastAsia="Courier New"/>
          <w:color w:val="000000" w:themeColor="text1"/>
          <w:sz w:val="30"/>
          <w:szCs w:val="30"/>
        </w:rPr>
        <w:t xml:space="preserve">а также отсутствует регистрация его аналогов по </w:t>
      </w:r>
      <w:r w:rsidR="002B391A">
        <w:rPr>
          <w:rFonts w:eastAsia="Courier New"/>
          <w:color w:val="000000" w:themeColor="text1"/>
          <w:sz w:val="30"/>
          <w:szCs w:val="30"/>
        </w:rPr>
        <w:t>международному непатентованному наименованию (</w:t>
      </w:r>
      <w:r w:rsidR="005B13B3" w:rsidRPr="002117D0">
        <w:rPr>
          <w:rFonts w:eastAsia="Courier New"/>
          <w:color w:val="000000" w:themeColor="text1"/>
          <w:sz w:val="30"/>
          <w:szCs w:val="30"/>
        </w:rPr>
        <w:t>МНН</w:t>
      </w:r>
      <w:r w:rsidR="002B391A">
        <w:rPr>
          <w:rFonts w:eastAsia="Courier New"/>
          <w:color w:val="000000" w:themeColor="text1"/>
          <w:sz w:val="30"/>
          <w:szCs w:val="30"/>
        </w:rPr>
        <w:t>)</w:t>
      </w:r>
      <w:r w:rsidR="005B13B3" w:rsidRPr="002117D0">
        <w:rPr>
          <w:rFonts w:eastAsia="Courier New"/>
          <w:color w:val="000000" w:themeColor="text1"/>
          <w:sz w:val="30"/>
          <w:szCs w:val="30"/>
        </w:rPr>
        <w:t xml:space="preserve"> (по составу действующих веществ) и коду АТХ (</w:t>
      </w:r>
      <w:r w:rsidR="00973102" w:rsidRPr="00973102">
        <w:rPr>
          <w:rFonts w:eastAsia="Courier New"/>
          <w:color w:val="000000" w:themeColor="text1"/>
          <w:sz w:val="30"/>
          <w:szCs w:val="30"/>
        </w:rPr>
        <w:t>химическ</w:t>
      </w:r>
      <w:r w:rsidR="002B391A">
        <w:rPr>
          <w:rFonts w:eastAsia="Courier New"/>
          <w:color w:val="000000" w:themeColor="text1"/>
          <w:sz w:val="30"/>
          <w:szCs w:val="30"/>
        </w:rPr>
        <w:t>о</w:t>
      </w:r>
      <w:r w:rsidR="00973102" w:rsidRPr="00973102">
        <w:rPr>
          <w:rFonts w:eastAsia="Courier New"/>
          <w:color w:val="000000" w:themeColor="text1"/>
          <w:sz w:val="30"/>
          <w:szCs w:val="30"/>
        </w:rPr>
        <w:t>-терапевтическо-фармакологическая подгруппа четвертого уровня классификации</w:t>
      </w:r>
      <w:r w:rsidR="005B13B3" w:rsidRPr="002117D0">
        <w:rPr>
          <w:rFonts w:eastAsia="Courier New"/>
          <w:color w:val="000000" w:themeColor="text1"/>
          <w:sz w:val="30"/>
          <w:szCs w:val="30"/>
        </w:rPr>
        <w:t>)</w:t>
      </w:r>
      <w:r w:rsidR="00BE1181" w:rsidRPr="002117D0">
        <w:rPr>
          <w:rFonts w:eastAsia="Courier New"/>
          <w:color w:val="000000" w:themeColor="text1"/>
          <w:sz w:val="30"/>
          <w:szCs w:val="30"/>
        </w:rPr>
        <w:t>;</w:t>
      </w:r>
    </w:p>
    <w:p w14:paraId="21F578B6" w14:textId="3ED7E231" w:rsidR="00BE1181" w:rsidRPr="00776D1B" w:rsidRDefault="00ED412A" w:rsidP="00DB5992">
      <w:pPr>
        <w:spacing w:after="0" w:line="360" w:lineRule="auto"/>
        <w:ind w:firstLine="709"/>
        <w:rPr>
          <w:rFonts w:eastAsia="Courier New"/>
          <w:color w:val="000000" w:themeColor="text1"/>
          <w:sz w:val="30"/>
          <w:szCs w:val="30"/>
        </w:rPr>
      </w:pPr>
      <w:r w:rsidRPr="00776D1B">
        <w:rPr>
          <w:rFonts w:eastAsia="Courier New"/>
          <w:color w:val="000000" w:themeColor="text1"/>
          <w:sz w:val="30"/>
          <w:szCs w:val="30"/>
        </w:rPr>
        <w:lastRenderedPageBreak/>
        <w:t>б</w:t>
      </w:r>
      <w:r w:rsidR="00BE1181" w:rsidRPr="00776D1B">
        <w:rPr>
          <w:rFonts w:eastAsia="Courier New"/>
          <w:color w:val="000000" w:themeColor="text1"/>
          <w:sz w:val="30"/>
          <w:szCs w:val="30"/>
        </w:rPr>
        <w:t>)</w:t>
      </w:r>
      <w:r w:rsidR="00DB5992" w:rsidRPr="00776D1B">
        <w:rPr>
          <w:rFonts w:eastAsia="Courier New"/>
          <w:color w:val="000000" w:themeColor="text1"/>
          <w:sz w:val="30"/>
          <w:szCs w:val="30"/>
        </w:rPr>
        <w:t> </w:t>
      </w:r>
      <w:r w:rsidR="00BE1181" w:rsidRPr="00776D1B">
        <w:rPr>
          <w:rFonts w:eastAsia="Courier New"/>
          <w:color w:val="000000" w:themeColor="text1"/>
          <w:sz w:val="30"/>
          <w:szCs w:val="30"/>
        </w:rPr>
        <w:t xml:space="preserve">уполномоченный орган </w:t>
      </w:r>
      <w:r w:rsidR="003C5206">
        <w:rPr>
          <w:rFonts w:eastAsia="Courier New"/>
          <w:color w:val="000000" w:themeColor="text1"/>
          <w:sz w:val="30"/>
          <w:szCs w:val="30"/>
        </w:rPr>
        <w:t xml:space="preserve">государства-члена </w:t>
      </w:r>
      <w:r w:rsidR="0047326E">
        <w:rPr>
          <w:rFonts w:eastAsia="Courier New"/>
          <w:color w:val="000000" w:themeColor="text1"/>
          <w:sz w:val="30"/>
          <w:szCs w:val="30"/>
        </w:rPr>
        <w:t xml:space="preserve">в </w:t>
      </w:r>
      <w:r w:rsidR="0047326E" w:rsidRPr="00776D1B">
        <w:rPr>
          <w:rFonts w:eastAsia="Courier New"/>
          <w:color w:val="000000" w:themeColor="text1"/>
          <w:sz w:val="30"/>
          <w:szCs w:val="30"/>
        </w:rPr>
        <w:t xml:space="preserve">порядке, установленном законодательством </w:t>
      </w:r>
      <w:r w:rsidR="003C5206">
        <w:rPr>
          <w:rFonts w:eastAsia="Courier New"/>
          <w:color w:val="000000" w:themeColor="text1"/>
          <w:sz w:val="30"/>
          <w:szCs w:val="30"/>
        </w:rPr>
        <w:t xml:space="preserve">этого </w:t>
      </w:r>
      <w:r w:rsidR="0047326E" w:rsidRPr="00776D1B">
        <w:rPr>
          <w:rFonts w:eastAsia="Courier New"/>
          <w:color w:val="000000" w:themeColor="text1"/>
          <w:sz w:val="30"/>
          <w:szCs w:val="30"/>
        </w:rPr>
        <w:t>государства</w:t>
      </w:r>
      <w:r w:rsidR="003C5206">
        <w:rPr>
          <w:rFonts w:eastAsia="Courier New"/>
          <w:color w:val="000000" w:themeColor="text1"/>
          <w:sz w:val="30"/>
          <w:szCs w:val="30"/>
        </w:rPr>
        <w:t>,</w:t>
      </w:r>
      <w:r w:rsidR="0047326E" w:rsidRPr="00776D1B">
        <w:rPr>
          <w:rFonts w:eastAsia="Courier New"/>
          <w:color w:val="000000" w:themeColor="text1"/>
          <w:sz w:val="30"/>
          <w:szCs w:val="30"/>
        </w:rPr>
        <w:t xml:space="preserve"> </w:t>
      </w:r>
      <w:r w:rsidR="001577A1">
        <w:rPr>
          <w:rFonts w:eastAsia="Courier New"/>
          <w:color w:val="000000" w:themeColor="text1"/>
          <w:sz w:val="30"/>
          <w:szCs w:val="30"/>
        </w:rPr>
        <w:t xml:space="preserve">принял решение </w:t>
      </w:r>
      <w:r w:rsidR="00BB7182">
        <w:rPr>
          <w:rFonts w:eastAsia="Courier New"/>
          <w:color w:val="000000" w:themeColor="text1"/>
          <w:sz w:val="30"/>
          <w:szCs w:val="30"/>
        </w:rPr>
        <w:br/>
      </w:r>
      <w:r w:rsidR="001577A1">
        <w:rPr>
          <w:rFonts w:eastAsia="Courier New"/>
          <w:color w:val="000000" w:themeColor="text1"/>
          <w:sz w:val="30"/>
          <w:szCs w:val="30"/>
        </w:rPr>
        <w:t xml:space="preserve">о </w:t>
      </w:r>
      <w:r w:rsidR="00237876" w:rsidRPr="00776D1B">
        <w:rPr>
          <w:rFonts w:eastAsia="Courier New"/>
          <w:color w:val="000000" w:themeColor="text1"/>
          <w:sz w:val="30"/>
          <w:szCs w:val="30"/>
        </w:rPr>
        <w:t>необходимост</w:t>
      </w:r>
      <w:r w:rsidR="001577A1">
        <w:rPr>
          <w:rFonts w:eastAsia="Courier New"/>
          <w:color w:val="000000" w:themeColor="text1"/>
          <w:sz w:val="30"/>
          <w:szCs w:val="30"/>
        </w:rPr>
        <w:t>и</w:t>
      </w:r>
      <w:r w:rsidR="00237876" w:rsidRPr="00776D1B">
        <w:rPr>
          <w:rFonts w:eastAsia="Courier New"/>
          <w:color w:val="000000" w:themeColor="text1"/>
          <w:sz w:val="30"/>
          <w:szCs w:val="30"/>
        </w:rPr>
        <w:t xml:space="preserve"> регистрации указанного лекарственного препарата</w:t>
      </w:r>
      <w:r w:rsidR="00BE1181" w:rsidRPr="00776D1B">
        <w:rPr>
          <w:rFonts w:eastAsia="Courier New"/>
          <w:color w:val="000000" w:themeColor="text1"/>
          <w:sz w:val="30"/>
          <w:szCs w:val="30"/>
        </w:rPr>
        <w:t>;</w:t>
      </w:r>
    </w:p>
    <w:p w14:paraId="56E8F83D" w14:textId="0CD6CBF1" w:rsidR="00237876" w:rsidRPr="00776D1B" w:rsidRDefault="00ED412A" w:rsidP="00DB5992">
      <w:pPr>
        <w:spacing w:after="0" w:line="360" w:lineRule="auto"/>
        <w:ind w:firstLine="709"/>
        <w:rPr>
          <w:rFonts w:eastAsia="Calibri" w:cs="Times New Roman"/>
          <w:color w:val="000000" w:themeColor="text1"/>
          <w:sz w:val="30"/>
          <w:szCs w:val="30"/>
        </w:rPr>
      </w:pPr>
      <w:r w:rsidRPr="00776D1B">
        <w:rPr>
          <w:rFonts w:eastAsia="Courier New"/>
          <w:color w:val="000000" w:themeColor="text1"/>
          <w:sz w:val="30"/>
          <w:szCs w:val="30"/>
        </w:rPr>
        <w:t>в</w:t>
      </w:r>
      <w:r w:rsidR="00237876" w:rsidRPr="00776D1B">
        <w:rPr>
          <w:rFonts w:eastAsia="Courier New"/>
          <w:color w:val="000000" w:themeColor="text1"/>
          <w:sz w:val="30"/>
          <w:szCs w:val="30"/>
        </w:rPr>
        <w:t>)</w:t>
      </w:r>
      <w:r w:rsidR="00DB5992" w:rsidRPr="00776D1B">
        <w:rPr>
          <w:rFonts w:eastAsia="Courier New"/>
          <w:color w:val="000000" w:themeColor="text1"/>
          <w:sz w:val="30"/>
          <w:szCs w:val="30"/>
        </w:rPr>
        <w:t> </w:t>
      </w:r>
      <w:r w:rsidR="00237876" w:rsidRPr="00776D1B">
        <w:rPr>
          <w:rFonts w:eastAsia="Calibri" w:cs="Times New Roman"/>
          <w:color w:val="000000" w:themeColor="text1"/>
          <w:sz w:val="30"/>
          <w:szCs w:val="30"/>
        </w:rPr>
        <w:t xml:space="preserve">при получении письменного согласия держателя регистрационного удостоверения </w:t>
      </w:r>
      <w:r w:rsidR="003C5206">
        <w:rPr>
          <w:rFonts w:eastAsia="Calibri" w:cs="Times New Roman"/>
          <w:color w:val="000000" w:themeColor="text1"/>
          <w:sz w:val="30"/>
          <w:szCs w:val="30"/>
        </w:rPr>
        <w:t>на</w:t>
      </w:r>
      <w:r w:rsidR="00237876" w:rsidRPr="00776D1B">
        <w:rPr>
          <w:rFonts w:eastAsia="Calibri" w:cs="Times New Roman"/>
          <w:color w:val="000000" w:themeColor="text1"/>
          <w:sz w:val="30"/>
          <w:szCs w:val="30"/>
        </w:rPr>
        <w:t xml:space="preserve"> регистраци</w:t>
      </w:r>
      <w:r w:rsidR="003C5206">
        <w:rPr>
          <w:rFonts w:eastAsia="Calibri" w:cs="Times New Roman"/>
          <w:color w:val="000000" w:themeColor="text1"/>
          <w:sz w:val="30"/>
          <w:szCs w:val="30"/>
        </w:rPr>
        <w:t>ю</w:t>
      </w:r>
      <w:r w:rsidR="00237876" w:rsidRPr="00776D1B">
        <w:rPr>
          <w:rFonts w:eastAsia="Calibri" w:cs="Times New Roman"/>
          <w:color w:val="000000" w:themeColor="text1"/>
          <w:sz w:val="30"/>
          <w:szCs w:val="30"/>
        </w:rPr>
        <w:t xml:space="preserve"> лекарственного препарата по инициативе уполномоченного органа государства-</w:t>
      </w:r>
      <w:r w:rsidR="00237876" w:rsidRPr="002117D0">
        <w:rPr>
          <w:rFonts w:eastAsia="Calibri" w:cs="Times New Roman"/>
          <w:color w:val="000000" w:themeColor="text1"/>
          <w:sz w:val="30"/>
          <w:szCs w:val="30"/>
        </w:rPr>
        <w:t>члена</w:t>
      </w:r>
      <w:r w:rsidR="0061618D" w:rsidRPr="002117D0">
        <w:rPr>
          <w:rFonts w:eastAsia="Calibri" w:cs="Times New Roman"/>
          <w:color w:val="000000" w:themeColor="text1"/>
          <w:sz w:val="30"/>
          <w:szCs w:val="30"/>
        </w:rPr>
        <w:t xml:space="preserve">, </w:t>
      </w:r>
      <w:r w:rsidR="00A235DA">
        <w:rPr>
          <w:rFonts w:eastAsia="Calibri" w:cs="Times New Roman"/>
          <w:color w:val="000000" w:themeColor="text1"/>
          <w:sz w:val="30"/>
          <w:szCs w:val="30"/>
        </w:rPr>
        <w:br/>
      </w:r>
      <w:r w:rsidR="0061618D" w:rsidRPr="002117D0">
        <w:rPr>
          <w:rFonts w:eastAsia="Calibri" w:cs="Times New Roman"/>
          <w:color w:val="000000" w:themeColor="text1"/>
          <w:sz w:val="30"/>
          <w:szCs w:val="30"/>
        </w:rPr>
        <w:t xml:space="preserve">а также </w:t>
      </w:r>
      <w:r w:rsidR="002B391A">
        <w:rPr>
          <w:rFonts w:eastAsia="Calibri" w:cs="Times New Roman"/>
          <w:color w:val="000000" w:themeColor="text1"/>
          <w:sz w:val="30"/>
          <w:szCs w:val="30"/>
        </w:rPr>
        <w:t xml:space="preserve">на </w:t>
      </w:r>
      <w:r w:rsidR="0061618D" w:rsidRPr="002117D0">
        <w:rPr>
          <w:rFonts w:eastAsia="Calibri" w:cs="Times New Roman"/>
          <w:color w:val="000000" w:themeColor="text1"/>
          <w:sz w:val="30"/>
          <w:szCs w:val="30"/>
        </w:rPr>
        <w:t>предоставлени</w:t>
      </w:r>
      <w:r w:rsidR="002B391A">
        <w:rPr>
          <w:rFonts w:eastAsia="Calibri" w:cs="Times New Roman"/>
          <w:color w:val="000000" w:themeColor="text1"/>
          <w:sz w:val="30"/>
          <w:szCs w:val="30"/>
        </w:rPr>
        <w:t>е</w:t>
      </w:r>
      <w:r w:rsidR="0061618D" w:rsidRPr="002117D0">
        <w:rPr>
          <w:rFonts w:eastAsia="Calibri" w:cs="Times New Roman"/>
          <w:color w:val="000000" w:themeColor="text1"/>
          <w:sz w:val="30"/>
          <w:szCs w:val="30"/>
        </w:rPr>
        <w:t xml:space="preserve"> доступа </w:t>
      </w:r>
      <w:r w:rsidR="002B391A" w:rsidRPr="002117D0">
        <w:rPr>
          <w:rFonts w:eastAsia="Calibri" w:cs="Times New Roman"/>
          <w:color w:val="000000" w:themeColor="text1"/>
          <w:sz w:val="30"/>
          <w:szCs w:val="30"/>
        </w:rPr>
        <w:t xml:space="preserve">к регистрационному досье </w:t>
      </w:r>
      <w:r w:rsidR="00A235DA">
        <w:rPr>
          <w:rFonts w:eastAsia="Calibri" w:cs="Times New Roman"/>
          <w:color w:val="000000" w:themeColor="text1"/>
          <w:sz w:val="30"/>
          <w:szCs w:val="30"/>
        </w:rPr>
        <w:t xml:space="preserve">уполномоченному органу </w:t>
      </w:r>
      <w:r w:rsidR="0061618D" w:rsidRPr="002117D0">
        <w:rPr>
          <w:rFonts w:eastAsia="Calibri" w:cs="Times New Roman"/>
          <w:color w:val="000000" w:themeColor="text1"/>
          <w:sz w:val="30"/>
          <w:szCs w:val="30"/>
        </w:rPr>
        <w:t>государств</w:t>
      </w:r>
      <w:r w:rsidR="00A235DA">
        <w:rPr>
          <w:rFonts w:eastAsia="Calibri" w:cs="Times New Roman"/>
          <w:color w:val="000000" w:themeColor="text1"/>
          <w:sz w:val="30"/>
          <w:szCs w:val="30"/>
        </w:rPr>
        <w:t>а</w:t>
      </w:r>
      <w:r w:rsidR="0061618D" w:rsidRPr="002117D0">
        <w:rPr>
          <w:rFonts w:eastAsia="Calibri" w:cs="Times New Roman"/>
          <w:color w:val="000000" w:themeColor="text1"/>
          <w:sz w:val="30"/>
          <w:szCs w:val="30"/>
        </w:rPr>
        <w:t>, инициир</w:t>
      </w:r>
      <w:r w:rsidR="00025070">
        <w:rPr>
          <w:rFonts w:eastAsia="Calibri" w:cs="Times New Roman"/>
          <w:color w:val="000000" w:themeColor="text1"/>
          <w:sz w:val="30"/>
          <w:szCs w:val="30"/>
        </w:rPr>
        <w:t>овавшему</w:t>
      </w:r>
      <w:r w:rsidR="0061618D" w:rsidRPr="002117D0">
        <w:rPr>
          <w:rFonts w:eastAsia="Calibri" w:cs="Times New Roman"/>
          <w:color w:val="000000" w:themeColor="text1"/>
          <w:sz w:val="30"/>
          <w:szCs w:val="30"/>
        </w:rPr>
        <w:t xml:space="preserve"> </w:t>
      </w:r>
      <w:r w:rsidR="00A235DA">
        <w:rPr>
          <w:rFonts w:eastAsia="Calibri" w:cs="Times New Roman"/>
          <w:color w:val="000000" w:themeColor="text1"/>
          <w:sz w:val="30"/>
          <w:szCs w:val="30"/>
        </w:rPr>
        <w:t xml:space="preserve">указанную </w:t>
      </w:r>
      <w:r w:rsidR="0061618D" w:rsidRPr="002117D0">
        <w:rPr>
          <w:rFonts w:eastAsia="Calibri" w:cs="Times New Roman"/>
          <w:color w:val="000000" w:themeColor="text1"/>
          <w:sz w:val="30"/>
          <w:szCs w:val="30"/>
        </w:rPr>
        <w:t>процедуру</w:t>
      </w:r>
      <w:r w:rsidR="00025070">
        <w:rPr>
          <w:rFonts w:eastAsia="Calibri" w:cs="Times New Roman"/>
          <w:color w:val="000000" w:themeColor="text1"/>
          <w:sz w:val="30"/>
          <w:szCs w:val="30"/>
        </w:rPr>
        <w:t>,</w:t>
      </w:r>
      <w:r w:rsidR="0061618D" w:rsidRPr="002117D0">
        <w:rPr>
          <w:rFonts w:eastAsia="Calibri" w:cs="Times New Roman"/>
          <w:color w:val="000000" w:themeColor="text1"/>
          <w:sz w:val="30"/>
          <w:szCs w:val="30"/>
        </w:rPr>
        <w:t xml:space="preserve"> </w:t>
      </w:r>
      <w:r w:rsidR="009742DB" w:rsidRPr="002117D0">
        <w:rPr>
          <w:rFonts w:eastAsia="Calibri" w:cs="Times New Roman"/>
          <w:color w:val="000000" w:themeColor="text1"/>
          <w:sz w:val="30"/>
          <w:szCs w:val="30"/>
        </w:rPr>
        <w:t>и</w:t>
      </w:r>
      <w:r w:rsidR="002B391A">
        <w:rPr>
          <w:rFonts w:eastAsia="Calibri" w:cs="Times New Roman"/>
          <w:color w:val="000000" w:themeColor="text1"/>
          <w:sz w:val="30"/>
          <w:szCs w:val="30"/>
        </w:rPr>
        <w:t xml:space="preserve"> при получении</w:t>
      </w:r>
      <w:r w:rsidR="009742DB" w:rsidRPr="002117D0">
        <w:rPr>
          <w:rFonts w:eastAsia="Calibri" w:cs="Times New Roman"/>
          <w:color w:val="000000" w:themeColor="text1"/>
          <w:sz w:val="30"/>
          <w:szCs w:val="30"/>
        </w:rPr>
        <w:t xml:space="preserve"> заявления </w:t>
      </w:r>
      <w:r w:rsidR="003C5206" w:rsidRPr="002117D0">
        <w:rPr>
          <w:rFonts w:eastAsia="Calibri" w:cs="Times New Roman"/>
          <w:color w:val="000000" w:themeColor="text1"/>
          <w:sz w:val="30"/>
          <w:szCs w:val="30"/>
        </w:rPr>
        <w:t>по форме</w:t>
      </w:r>
      <w:r w:rsidR="003C5206">
        <w:rPr>
          <w:rFonts w:eastAsia="Calibri" w:cs="Times New Roman"/>
          <w:color w:val="000000" w:themeColor="text1"/>
          <w:sz w:val="30"/>
          <w:szCs w:val="30"/>
        </w:rPr>
        <w:t>, у</w:t>
      </w:r>
      <w:r w:rsidR="003C1756">
        <w:rPr>
          <w:rFonts w:eastAsia="Calibri" w:cs="Times New Roman"/>
          <w:color w:val="000000" w:themeColor="text1"/>
          <w:sz w:val="30"/>
          <w:szCs w:val="30"/>
        </w:rPr>
        <w:t>с</w:t>
      </w:r>
      <w:r w:rsidR="003C5206">
        <w:rPr>
          <w:rFonts w:eastAsia="Calibri" w:cs="Times New Roman"/>
          <w:color w:val="000000" w:themeColor="text1"/>
          <w:sz w:val="30"/>
          <w:szCs w:val="30"/>
        </w:rPr>
        <w:t>тановленной приложением № 2 к настоящим Правилам</w:t>
      </w:r>
      <w:r w:rsidR="00BB7182">
        <w:rPr>
          <w:rFonts w:eastAsia="Calibri" w:cs="Times New Roman"/>
          <w:color w:val="000000" w:themeColor="text1"/>
          <w:sz w:val="30"/>
          <w:szCs w:val="30"/>
        </w:rPr>
        <w:t>,</w:t>
      </w:r>
      <w:r w:rsidR="003C5206">
        <w:rPr>
          <w:rFonts w:eastAsia="Calibri" w:cs="Times New Roman"/>
          <w:color w:val="000000" w:themeColor="text1"/>
          <w:sz w:val="30"/>
          <w:szCs w:val="30"/>
        </w:rPr>
        <w:t xml:space="preserve"> </w:t>
      </w:r>
      <w:r w:rsidR="009742DB" w:rsidRPr="00776D1B">
        <w:rPr>
          <w:rFonts w:eastAsia="Calibri" w:cs="Times New Roman"/>
          <w:color w:val="000000" w:themeColor="text1"/>
          <w:sz w:val="30"/>
          <w:szCs w:val="30"/>
        </w:rPr>
        <w:t xml:space="preserve">на бумажном носителе или </w:t>
      </w:r>
      <w:r w:rsidR="00A235DA">
        <w:rPr>
          <w:rFonts w:eastAsia="Calibri" w:cs="Times New Roman"/>
          <w:color w:val="000000" w:themeColor="text1"/>
          <w:sz w:val="30"/>
          <w:szCs w:val="30"/>
        </w:rPr>
        <w:br/>
      </w:r>
      <w:r w:rsidR="009742DB" w:rsidRPr="00776D1B">
        <w:rPr>
          <w:rFonts w:eastAsia="Calibri" w:cs="Times New Roman"/>
          <w:color w:val="000000" w:themeColor="text1"/>
          <w:sz w:val="30"/>
          <w:szCs w:val="30"/>
        </w:rPr>
        <w:t>в виде электронного документа, подписанного электронной подписью</w:t>
      </w:r>
      <w:r w:rsidR="00237876" w:rsidRPr="00776D1B">
        <w:rPr>
          <w:rFonts w:eastAsia="Calibri" w:cs="Times New Roman"/>
          <w:color w:val="000000" w:themeColor="text1"/>
          <w:sz w:val="30"/>
          <w:szCs w:val="30"/>
        </w:rPr>
        <w:t>;</w:t>
      </w:r>
    </w:p>
    <w:p w14:paraId="4288189F" w14:textId="6F4A849E" w:rsidR="00237876" w:rsidRPr="00776D1B" w:rsidRDefault="00ED412A" w:rsidP="00BB7D6C">
      <w:pPr>
        <w:spacing w:after="0" w:line="360" w:lineRule="auto"/>
        <w:ind w:firstLine="709"/>
        <w:rPr>
          <w:rFonts w:eastAsia="Courier New"/>
          <w:color w:val="000000" w:themeColor="text1"/>
          <w:sz w:val="30"/>
          <w:szCs w:val="30"/>
        </w:rPr>
      </w:pPr>
      <w:r w:rsidRPr="00776D1B">
        <w:rPr>
          <w:rFonts w:eastAsia="Calibri" w:cs="Times New Roman"/>
          <w:color w:val="000000" w:themeColor="text1"/>
          <w:sz w:val="30"/>
          <w:szCs w:val="30"/>
        </w:rPr>
        <w:t>г</w:t>
      </w:r>
      <w:r w:rsidR="00DB5992" w:rsidRPr="00776D1B">
        <w:rPr>
          <w:rFonts w:eastAsia="Calibri" w:cs="Times New Roman"/>
          <w:color w:val="000000" w:themeColor="text1"/>
          <w:sz w:val="30"/>
          <w:szCs w:val="30"/>
        </w:rPr>
        <w:t>) </w:t>
      </w:r>
      <w:r w:rsidR="009C017F" w:rsidRPr="00776D1B">
        <w:rPr>
          <w:rFonts w:eastAsia="Calibri" w:cs="Times New Roman"/>
          <w:color w:val="000000" w:themeColor="text1"/>
          <w:sz w:val="30"/>
          <w:szCs w:val="30"/>
        </w:rPr>
        <w:t>при отсутствии в государстве</w:t>
      </w:r>
      <w:r w:rsidR="00DB5992" w:rsidRPr="00776D1B">
        <w:rPr>
          <w:rFonts w:eastAsia="Calibri" w:cs="Times New Roman"/>
          <w:color w:val="000000" w:themeColor="text1"/>
          <w:sz w:val="30"/>
          <w:szCs w:val="30"/>
        </w:rPr>
        <w:t>-</w:t>
      </w:r>
      <w:r w:rsidR="009C017F" w:rsidRPr="00776D1B">
        <w:rPr>
          <w:rFonts w:eastAsia="Calibri" w:cs="Times New Roman"/>
          <w:color w:val="000000" w:themeColor="text1"/>
          <w:sz w:val="30"/>
          <w:szCs w:val="30"/>
        </w:rPr>
        <w:t>члене установленно</w:t>
      </w:r>
      <w:r w:rsidR="00954DBC" w:rsidRPr="00776D1B">
        <w:rPr>
          <w:rFonts w:eastAsia="Calibri" w:cs="Times New Roman"/>
          <w:color w:val="000000" w:themeColor="text1"/>
          <w:sz w:val="30"/>
          <w:szCs w:val="30"/>
        </w:rPr>
        <w:t>й процедуры</w:t>
      </w:r>
      <w:r w:rsidR="009C017F" w:rsidRPr="00776D1B">
        <w:rPr>
          <w:rFonts w:eastAsia="Calibri" w:cs="Times New Roman"/>
          <w:color w:val="000000" w:themeColor="text1"/>
          <w:sz w:val="30"/>
          <w:szCs w:val="30"/>
        </w:rPr>
        <w:t xml:space="preserve"> регистрации </w:t>
      </w:r>
      <w:r w:rsidR="00954DBC" w:rsidRPr="00776D1B">
        <w:rPr>
          <w:rFonts w:eastAsia="Calibri" w:cs="Times New Roman"/>
          <w:color w:val="000000" w:themeColor="text1"/>
          <w:sz w:val="30"/>
          <w:szCs w:val="30"/>
        </w:rPr>
        <w:t>такого лекарственного препарата</w:t>
      </w:r>
      <w:r w:rsidR="001F6AEB" w:rsidRPr="00776D1B">
        <w:rPr>
          <w:rFonts w:eastAsia="Calibri" w:cs="Times New Roman"/>
          <w:color w:val="000000" w:themeColor="text1"/>
          <w:sz w:val="30"/>
          <w:szCs w:val="30"/>
        </w:rPr>
        <w:t xml:space="preserve"> </w:t>
      </w:r>
      <w:r w:rsidR="003C4AD2" w:rsidRPr="00776D1B">
        <w:rPr>
          <w:rFonts w:eastAsia="Calibri" w:cs="Times New Roman"/>
          <w:color w:val="000000" w:themeColor="text1"/>
          <w:sz w:val="30"/>
          <w:szCs w:val="30"/>
        </w:rPr>
        <w:t xml:space="preserve">с учетом </w:t>
      </w:r>
      <w:r w:rsidR="003C5206">
        <w:rPr>
          <w:rFonts w:eastAsia="Calibri" w:cs="Times New Roman"/>
          <w:color w:val="000000" w:themeColor="text1"/>
          <w:sz w:val="30"/>
          <w:szCs w:val="30"/>
        </w:rPr>
        <w:t xml:space="preserve">положений, </w:t>
      </w:r>
      <w:r w:rsidR="003C4AD2" w:rsidRPr="00776D1B">
        <w:rPr>
          <w:rFonts w:eastAsia="Calibri" w:cs="Times New Roman"/>
          <w:color w:val="000000" w:themeColor="text1"/>
          <w:sz w:val="30"/>
          <w:szCs w:val="30"/>
        </w:rPr>
        <w:t xml:space="preserve">предусмотренных пунктом 3 </w:t>
      </w:r>
      <w:r w:rsidR="003C5206">
        <w:rPr>
          <w:rFonts w:eastAsia="Calibri" w:cs="Times New Roman"/>
          <w:color w:val="000000" w:themeColor="text1"/>
          <w:sz w:val="30"/>
          <w:szCs w:val="30"/>
        </w:rPr>
        <w:t xml:space="preserve">настоящих </w:t>
      </w:r>
      <w:r w:rsidR="003C4AD2" w:rsidRPr="00776D1B">
        <w:rPr>
          <w:rFonts w:eastAsia="Calibri" w:cs="Times New Roman"/>
          <w:color w:val="000000" w:themeColor="text1"/>
          <w:sz w:val="30"/>
          <w:szCs w:val="30"/>
        </w:rPr>
        <w:t>Правил</w:t>
      </w:r>
      <w:r w:rsidR="009C017F" w:rsidRPr="00776D1B">
        <w:rPr>
          <w:rFonts w:eastAsia="Calibri" w:cs="Times New Roman"/>
          <w:color w:val="000000" w:themeColor="text1"/>
          <w:sz w:val="30"/>
          <w:szCs w:val="30"/>
        </w:rPr>
        <w:t>;</w:t>
      </w:r>
    </w:p>
    <w:p w14:paraId="7A256B24" w14:textId="538ED0C6" w:rsidR="00BE1181" w:rsidRPr="0076688A" w:rsidRDefault="00ED412A" w:rsidP="00BB7D6C">
      <w:pPr>
        <w:spacing w:after="0" w:line="360" w:lineRule="auto"/>
        <w:ind w:firstLine="709"/>
        <w:rPr>
          <w:strike/>
          <w:color w:val="000000" w:themeColor="text1"/>
          <w:sz w:val="30"/>
          <w:szCs w:val="30"/>
        </w:rPr>
      </w:pPr>
      <w:r w:rsidRPr="00776D1B">
        <w:rPr>
          <w:color w:val="000000" w:themeColor="text1"/>
          <w:sz w:val="30"/>
          <w:szCs w:val="30"/>
        </w:rPr>
        <w:t>д</w:t>
      </w:r>
      <w:r w:rsidR="00BE1181" w:rsidRPr="00776D1B">
        <w:rPr>
          <w:color w:val="000000" w:themeColor="text1"/>
          <w:sz w:val="30"/>
          <w:szCs w:val="30"/>
        </w:rPr>
        <w:t>)</w:t>
      </w:r>
      <w:r w:rsidR="00DB5992" w:rsidRPr="00776D1B">
        <w:rPr>
          <w:color w:val="000000" w:themeColor="text1"/>
          <w:sz w:val="30"/>
          <w:szCs w:val="30"/>
        </w:rPr>
        <w:t> </w:t>
      </w:r>
      <w:r w:rsidR="00BE1181" w:rsidRPr="00776D1B">
        <w:rPr>
          <w:color w:val="000000" w:themeColor="text1"/>
          <w:sz w:val="30"/>
          <w:szCs w:val="30"/>
        </w:rPr>
        <w:t xml:space="preserve">лекарственный препарат </w:t>
      </w:r>
      <w:r w:rsidR="00AC0E37" w:rsidRPr="00776D1B">
        <w:rPr>
          <w:color w:val="000000" w:themeColor="text1"/>
          <w:sz w:val="30"/>
          <w:szCs w:val="30"/>
        </w:rPr>
        <w:t xml:space="preserve">зарегистрирован в </w:t>
      </w:r>
      <w:proofErr w:type="spellStart"/>
      <w:r w:rsidR="00AC0E37" w:rsidRPr="00776D1B">
        <w:rPr>
          <w:color w:val="000000" w:themeColor="text1"/>
          <w:sz w:val="30"/>
          <w:szCs w:val="30"/>
        </w:rPr>
        <w:t>референтном</w:t>
      </w:r>
      <w:proofErr w:type="spellEnd"/>
      <w:r w:rsidR="00AC0E37" w:rsidRPr="00776D1B">
        <w:rPr>
          <w:color w:val="000000" w:themeColor="text1"/>
          <w:sz w:val="30"/>
          <w:szCs w:val="30"/>
        </w:rPr>
        <w:t xml:space="preserve"> государстве</w:t>
      </w:r>
      <w:r w:rsidR="00BE1181" w:rsidRPr="00776D1B">
        <w:rPr>
          <w:color w:val="000000" w:themeColor="text1"/>
          <w:sz w:val="30"/>
          <w:szCs w:val="30"/>
        </w:rPr>
        <w:t xml:space="preserve"> в соответствии с </w:t>
      </w:r>
      <w:r w:rsidR="003C5206">
        <w:rPr>
          <w:color w:val="000000" w:themeColor="text1"/>
          <w:sz w:val="30"/>
          <w:szCs w:val="30"/>
        </w:rPr>
        <w:t>под</w:t>
      </w:r>
      <w:r w:rsidR="00BE1181" w:rsidRPr="00776D1B">
        <w:rPr>
          <w:color w:val="000000" w:themeColor="text1"/>
          <w:sz w:val="30"/>
          <w:szCs w:val="30"/>
        </w:rPr>
        <w:t>раздел</w:t>
      </w:r>
      <w:r w:rsidR="003C5206">
        <w:rPr>
          <w:color w:val="000000" w:themeColor="text1"/>
          <w:sz w:val="30"/>
          <w:szCs w:val="30"/>
        </w:rPr>
        <w:t>ом</w:t>
      </w:r>
      <w:r w:rsidR="00BE1181" w:rsidRPr="00776D1B">
        <w:rPr>
          <w:color w:val="000000" w:themeColor="text1"/>
          <w:sz w:val="30"/>
          <w:szCs w:val="30"/>
        </w:rPr>
        <w:t xml:space="preserve"> V.I</w:t>
      </w:r>
      <w:r w:rsidR="00AC0E37" w:rsidRPr="00776D1B">
        <w:rPr>
          <w:color w:val="000000" w:themeColor="text1"/>
          <w:sz w:val="30"/>
          <w:szCs w:val="30"/>
        </w:rPr>
        <w:t>,</w:t>
      </w:r>
      <w:r w:rsidR="00BE1181" w:rsidRPr="00776D1B">
        <w:rPr>
          <w:color w:val="000000" w:themeColor="text1"/>
          <w:sz w:val="30"/>
          <w:szCs w:val="30"/>
        </w:rPr>
        <w:t xml:space="preserve"> </w:t>
      </w:r>
      <w:r w:rsidR="003C5206">
        <w:rPr>
          <w:color w:val="000000" w:themeColor="text1"/>
          <w:sz w:val="30"/>
          <w:szCs w:val="30"/>
        </w:rPr>
        <w:t xml:space="preserve">разделами </w:t>
      </w:r>
      <w:r w:rsidR="00BE1181" w:rsidRPr="00776D1B">
        <w:rPr>
          <w:color w:val="000000" w:themeColor="text1"/>
          <w:sz w:val="30"/>
          <w:szCs w:val="30"/>
        </w:rPr>
        <w:t>VI</w:t>
      </w:r>
      <w:r w:rsidR="0097728A" w:rsidRPr="00776D1B">
        <w:rPr>
          <w:color w:val="000000" w:themeColor="text1"/>
          <w:sz w:val="30"/>
          <w:szCs w:val="30"/>
        </w:rPr>
        <w:t xml:space="preserve">, </w:t>
      </w:r>
      <w:r w:rsidR="0097728A" w:rsidRPr="00776D1B">
        <w:rPr>
          <w:color w:val="000000" w:themeColor="text1"/>
          <w:sz w:val="30"/>
          <w:szCs w:val="30"/>
          <w:lang w:val="en-US"/>
        </w:rPr>
        <w:t>VII</w:t>
      </w:r>
      <w:r w:rsidR="00BE1181" w:rsidRPr="00776D1B">
        <w:rPr>
          <w:color w:val="000000" w:themeColor="text1"/>
          <w:sz w:val="30"/>
          <w:szCs w:val="30"/>
        </w:rPr>
        <w:t xml:space="preserve"> </w:t>
      </w:r>
      <w:r w:rsidR="00AC0E37" w:rsidRPr="00776D1B">
        <w:rPr>
          <w:color w:val="000000" w:themeColor="text1"/>
          <w:sz w:val="30"/>
          <w:szCs w:val="30"/>
        </w:rPr>
        <w:t xml:space="preserve">и </w:t>
      </w:r>
      <w:r w:rsidR="00BE1181" w:rsidRPr="00776D1B">
        <w:rPr>
          <w:color w:val="000000" w:themeColor="text1"/>
          <w:sz w:val="30"/>
          <w:szCs w:val="30"/>
        </w:rPr>
        <w:t>XII</w:t>
      </w:r>
      <w:r w:rsidR="00BE1181" w:rsidRPr="0076688A">
        <w:rPr>
          <w:color w:val="000000" w:themeColor="text1"/>
          <w:sz w:val="30"/>
          <w:szCs w:val="30"/>
        </w:rPr>
        <w:t xml:space="preserve">I настоящих </w:t>
      </w:r>
      <w:r w:rsidR="00DB5992">
        <w:rPr>
          <w:color w:val="000000" w:themeColor="text1"/>
          <w:sz w:val="30"/>
          <w:szCs w:val="30"/>
        </w:rPr>
        <w:t>П</w:t>
      </w:r>
      <w:r w:rsidR="00BE1181" w:rsidRPr="0076688A">
        <w:rPr>
          <w:color w:val="000000" w:themeColor="text1"/>
          <w:sz w:val="30"/>
          <w:szCs w:val="30"/>
        </w:rPr>
        <w:t>равил</w:t>
      </w:r>
      <w:r w:rsidRPr="0076688A">
        <w:rPr>
          <w:color w:val="000000" w:themeColor="text1"/>
          <w:sz w:val="30"/>
          <w:szCs w:val="30"/>
        </w:rPr>
        <w:t>.</w:t>
      </w:r>
    </w:p>
    <w:p w14:paraId="27A9E702" w14:textId="6F6A68FD" w:rsidR="00084E02" w:rsidRPr="0076688A" w:rsidRDefault="003C4AD2" w:rsidP="00BB7D6C">
      <w:pPr>
        <w:spacing w:after="0" w:line="360" w:lineRule="auto"/>
        <w:ind w:firstLine="709"/>
        <w:rPr>
          <w:rFonts w:cs="Times New Roman"/>
          <w:bCs/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120.14</w:t>
      </w:r>
      <w:r w:rsidR="00BE1181" w:rsidRPr="0076688A">
        <w:rPr>
          <w:color w:val="000000" w:themeColor="text1"/>
          <w:sz w:val="30"/>
          <w:szCs w:val="30"/>
        </w:rPr>
        <w:t>.</w:t>
      </w:r>
      <w:r w:rsidR="00951948" w:rsidRPr="0076688A">
        <w:rPr>
          <w:color w:val="000000" w:themeColor="text1"/>
          <w:sz w:val="30"/>
          <w:szCs w:val="30"/>
        </w:rPr>
        <w:t> </w:t>
      </w:r>
      <w:r w:rsidR="009C017F" w:rsidRPr="0076688A">
        <w:rPr>
          <w:rFonts w:cs="Times New Roman"/>
          <w:color w:val="000000" w:themeColor="text1"/>
          <w:sz w:val="30"/>
          <w:szCs w:val="30"/>
        </w:rPr>
        <w:t>Признание по инициативе уполномоченного органа государства</w:t>
      </w:r>
      <w:r w:rsidR="00DB5992">
        <w:rPr>
          <w:rFonts w:cs="Times New Roman"/>
          <w:color w:val="000000" w:themeColor="text1"/>
          <w:sz w:val="30"/>
          <w:szCs w:val="30"/>
        </w:rPr>
        <w:t>-</w:t>
      </w:r>
      <w:r w:rsidR="009C017F" w:rsidRPr="0076688A">
        <w:rPr>
          <w:rFonts w:cs="Times New Roman"/>
          <w:color w:val="000000" w:themeColor="text1"/>
          <w:sz w:val="30"/>
          <w:szCs w:val="30"/>
        </w:rPr>
        <w:t xml:space="preserve">члена результатов регистрации лекарственного препарата, зарегистрированного в </w:t>
      </w:r>
      <w:proofErr w:type="spellStart"/>
      <w:r w:rsidR="00A54EAF" w:rsidRPr="002117D0">
        <w:rPr>
          <w:rFonts w:cs="Times New Roman"/>
          <w:color w:val="000000" w:themeColor="text1"/>
          <w:sz w:val="30"/>
          <w:szCs w:val="30"/>
        </w:rPr>
        <w:t>референтном</w:t>
      </w:r>
      <w:proofErr w:type="spellEnd"/>
      <w:r w:rsidR="00A54EAF" w:rsidRPr="002117D0">
        <w:rPr>
          <w:rFonts w:cs="Times New Roman"/>
          <w:color w:val="000000" w:themeColor="text1"/>
          <w:sz w:val="30"/>
          <w:szCs w:val="30"/>
        </w:rPr>
        <w:t xml:space="preserve"> </w:t>
      </w:r>
      <w:r w:rsidR="009C017F" w:rsidRPr="002117D0">
        <w:rPr>
          <w:rFonts w:cs="Times New Roman"/>
          <w:color w:val="000000" w:themeColor="text1"/>
          <w:sz w:val="30"/>
          <w:szCs w:val="30"/>
        </w:rPr>
        <w:t>государстве</w:t>
      </w:r>
      <w:r w:rsidR="00B637FB" w:rsidRPr="002117D0">
        <w:rPr>
          <w:rFonts w:cs="Times New Roman"/>
          <w:color w:val="000000" w:themeColor="text1"/>
          <w:sz w:val="30"/>
          <w:szCs w:val="30"/>
        </w:rPr>
        <w:t>,</w:t>
      </w:r>
      <w:r w:rsidR="009C017F" w:rsidRPr="002117D0">
        <w:rPr>
          <w:rFonts w:cs="Times New Roman"/>
          <w:color w:val="000000" w:themeColor="text1"/>
          <w:sz w:val="30"/>
          <w:szCs w:val="30"/>
        </w:rPr>
        <w:t xml:space="preserve"> осуществляется на основе </w:t>
      </w:r>
      <w:r w:rsidR="00A235DA">
        <w:rPr>
          <w:rFonts w:cs="Times New Roman"/>
          <w:color w:val="000000" w:themeColor="text1"/>
          <w:sz w:val="30"/>
          <w:szCs w:val="30"/>
        </w:rPr>
        <w:t xml:space="preserve">данных </w:t>
      </w:r>
      <w:r w:rsidR="005B13B3" w:rsidRPr="002117D0">
        <w:rPr>
          <w:rFonts w:eastAsia="Calibri" w:cs="Times New Roman"/>
          <w:color w:val="000000" w:themeColor="text1"/>
          <w:sz w:val="30"/>
          <w:szCs w:val="30"/>
        </w:rPr>
        <w:t xml:space="preserve">регистрационного досье, поданного в </w:t>
      </w:r>
      <w:proofErr w:type="spellStart"/>
      <w:r w:rsidR="005B13B3" w:rsidRPr="002117D0">
        <w:rPr>
          <w:rFonts w:eastAsia="Calibri" w:cs="Times New Roman"/>
          <w:color w:val="000000" w:themeColor="text1"/>
          <w:sz w:val="30"/>
          <w:szCs w:val="30"/>
        </w:rPr>
        <w:t>референтное</w:t>
      </w:r>
      <w:proofErr w:type="spellEnd"/>
      <w:r w:rsidR="005B13B3" w:rsidRPr="002117D0">
        <w:rPr>
          <w:rFonts w:eastAsia="Calibri" w:cs="Times New Roman"/>
          <w:color w:val="000000" w:themeColor="text1"/>
          <w:sz w:val="30"/>
          <w:szCs w:val="30"/>
        </w:rPr>
        <w:t xml:space="preserve"> государство,</w:t>
      </w:r>
      <w:r w:rsidR="005B13B3" w:rsidRPr="002117D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9C017F" w:rsidRPr="002117D0">
        <w:rPr>
          <w:rFonts w:cs="Times New Roman"/>
          <w:color w:val="000000" w:themeColor="text1"/>
          <w:sz w:val="30"/>
          <w:szCs w:val="30"/>
        </w:rPr>
        <w:t xml:space="preserve">актуальной редакции экспертного </w:t>
      </w:r>
      <w:r w:rsidR="009C017F" w:rsidRPr="0076688A">
        <w:rPr>
          <w:rFonts w:cs="Times New Roman"/>
          <w:color w:val="000000" w:themeColor="text1"/>
          <w:sz w:val="30"/>
          <w:szCs w:val="30"/>
        </w:rPr>
        <w:t xml:space="preserve">отчета </w:t>
      </w:r>
      <w:r w:rsidR="00392144">
        <w:rPr>
          <w:rFonts w:cs="Times New Roman"/>
          <w:color w:val="000000" w:themeColor="text1"/>
          <w:sz w:val="30"/>
          <w:szCs w:val="30"/>
        </w:rPr>
        <w:t>об</w:t>
      </w:r>
      <w:r w:rsidR="009C017F" w:rsidRPr="0076688A">
        <w:rPr>
          <w:rFonts w:cs="Times New Roman"/>
          <w:color w:val="000000" w:themeColor="text1"/>
          <w:sz w:val="30"/>
          <w:szCs w:val="30"/>
        </w:rPr>
        <w:t xml:space="preserve"> оценке</w:t>
      </w:r>
      <w:r w:rsidR="00F970F8">
        <w:rPr>
          <w:rFonts w:cs="Times New Roman"/>
          <w:color w:val="000000" w:themeColor="text1"/>
          <w:sz w:val="30"/>
          <w:szCs w:val="30"/>
        </w:rPr>
        <w:t xml:space="preserve">, </w:t>
      </w:r>
      <w:r w:rsidR="009C017F" w:rsidRPr="0076688A">
        <w:rPr>
          <w:rFonts w:cs="Times New Roman"/>
          <w:color w:val="000000" w:themeColor="text1"/>
          <w:sz w:val="30"/>
          <w:szCs w:val="30"/>
        </w:rPr>
        <w:t xml:space="preserve">подготовленного экспертной организацией референтного </w:t>
      </w:r>
      <w:r w:rsidR="009C017F" w:rsidRPr="0076688A">
        <w:rPr>
          <w:rFonts w:cs="Times New Roman"/>
          <w:bCs/>
          <w:color w:val="000000" w:themeColor="text1"/>
          <w:sz w:val="30"/>
          <w:szCs w:val="30"/>
        </w:rPr>
        <w:t>государства, размещенного в едином реестре</w:t>
      </w:r>
      <w:r w:rsidR="003C5206">
        <w:rPr>
          <w:rFonts w:cs="Times New Roman"/>
          <w:bCs/>
          <w:color w:val="000000" w:themeColor="text1"/>
          <w:sz w:val="30"/>
          <w:szCs w:val="30"/>
        </w:rPr>
        <w:t xml:space="preserve">, а также </w:t>
      </w:r>
      <w:r w:rsidR="009C017F" w:rsidRPr="0076688A">
        <w:rPr>
          <w:rFonts w:cs="Times New Roman"/>
          <w:bCs/>
          <w:color w:val="000000" w:themeColor="text1"/>
          <w:sz w:val="30"/>
          <w:szCs w:val="30"/>
        </w:rPr>
        <w:t xml:space="preserve">с учетом открытой общедоступной информации о лекарственном препарате. </w:t>
      </w:r>
    </w:p>
    <w:p w14:paraId="241EDDD4" w14:textId="097319B3" w:rsidR="00084E02" w:rsidRPr="0076688A" w:rsidRDefault="00EA6C8F" w:rsidP="00BB7D6C">
      <w:pPr>
        <w:spacing w:after="0" w:line="360" w:lineRule="auto"/>
        <w:ind w:firstLine="709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У</w:t>
      </w:r>
      <w:r w:rsidR="00084E02" w:rsidRPr="0076688A">
        <w:rPr>
          <w:color w:val="000000" w:themeColor="text1"/>
          <w:sz w:val="30"/>
          <w:szCs w:val="30"/>
        </w:rPr>
        <w:t xml:space="preserve">полномоченный орган </w:t>
      </w:r>
      <w:r w:rsidR="003C5206">
        <w:rPr>
          <w:color w:val="000000" w:themeColor="text1"/>
          <w:sz w:val="30"/>
          <w:szCs w:val="30"/>
        </w:rPr>
        <w:t xml:space="preserve">государства-члена </w:t>
      </w:r>
      <w:r w:rsidR="00084E02" w:rsidRPr="0076688A">
        <w:rPr>
          <w:color w:val="000000" w:themeColor="text1"/>
          <w:sz w:val="30"/>
          <w:szCs w:val="30"/>
        </w:rPr>
        <w:t>вправе запросить у</w:t>
      </w:r>
      <w:r w:rsidR="007E3CB7" w:rsidRPr="0076688A">
        <w:rPr>
          <w:color w:val="000000" w:themeColor="text1"/>
          <w:sz w:val="30"/>
          <w:szCs w:val="30"/>
        </w:rPr>
        <w:t xml:space="preserve"> уполномоченного органа (экспертной организации) референтного государства</w:t>
      </w:r>
      <w:r w:rsidR="00400E01" w:rsidRPr="0076688A">
        <w:rPr>
          <w:color w:val="000000" w:themeColor="text1"/>
          <w:sz w:val="30"/>
          <w:szCs w:val="30"/>
        </w:rPr>
        <w:t xml:space="preserve">: </w:t>
      </w:r>
    </w:p>
    <w:p w14:paraId="4F30DBDE" w14:textId="2B2C0CDB" w:rsidR="00084E02" w:rsidRPr="0076688A" w:rsidRDefault="00400E01" w:rsidP="0076688A">
      <w:pPr>
        <w:spacing w:after="0" w:line="360" w:lineRule="auto"/>
        <w:ind w:firstLine="709"/>
        <w:rPr>
          <w:color w:val="000000" w:themeColor="text1"/>
          <w:sz w:val="30"/>
          <w:szCs w:val="30"/>
        </w:rPr>
      </w:pPr>
      <w:r w:rsidRPr="0076688A">
        <w:rPr>
          <w:color w:val="000000" w:themeColor="text1"/>
          <w:sz w:val="30"/>
          <w:szCs w:val="30"/>
        </w:rPr>
        <w:lastRenderedPageBreak/>
        <w:t xml:space="preserve">актуальный экспертный </w:t>
      </w:r>
      <w:r w:rsidR="00084E02" w:rsidRPr="0076688A">
        <w:rPr>
          <w:color w:val="000000" w:themeColor="text1"/>
          <w:sz w:val="30"/>
          <w:szCs w:val="30"/>
        </w:rPr>
        <w:t xml:space="preserve">отчет, </w:t>
      </w:r>
      <w:r w:rsidR="00DB5992">
        <w:rPr>
          <w:color w:val="000000" w:themeColor="text1"/>
          <w:sz w:val="30"/>
          <w:szCs w:val="30"/>
        </w:rPr>
        <w:t>указанный</w:t>
      </w:r>
      <w:r w:rsidRPr="0076688A">
        <w:rPr>
          <w:color w:val="000000" w:themeColor="text1"/>
          <w:sz w:val="30"/>
          <w:szCs w:val="30"/>
        </w:rPr>
        <w:t xml:space="preserve"> </w:t>
      </w:r>
      <w:r w:rsidR="00084E02" w:rsidRPr="0076688A">
        <w:rPr>
          <w:color w:val="000000" w:themeColor="text1"/>
          <w:sz w:val="30"/>
          <w:szCs w:val="30"/>
        </w:rPr>
        <w:t xml:space="preserve">в пунктах 60, 103 или 178 настоящих </w:t>
      </w:r>
      <w:r w:rsidR="00DB5992">
        <w:rPr>
          <w:color w:val="000000" w:themeColor="text1"/>
          <w:sz w:val="30"/>
          <w:szCs w:val="30"/>
        </w:rPr>
        <w:t>П</w:t>
      </w:r>
      <w:r w:rsidR="00084E02" w:rsidRPr="0076688A">
        <w:rPr>
          <w:color w:val="000000" w:themeColor="text1"/>
          <w:sz w:val="30"/>
          <w:szCs w:val="30"/>
        </w:rPr>
        <w:t>равил;</w:t>
      </w:r>
    </w:p>
    <w:p w14:paraId="69F290B7" w14:textId="69E1F1F2" w:rsidR="005B13B3" w:rsidRPr="002117D0" w:rsidRDefault="00400E01" w:rsidP="0076688A">
      <w:pPr>
        <w:spacing w:after="0" w:line="360" w:lineRule="auto"/>
        <w:ind w:firstLine="709"/>
        <w:rPr>
          <w:rFonts w:eastAsia="Calibri" w:cs="Times New Roman"/>
          <w:color w:val="000000" w:themeColor="text1"/>
          <w:sz w:val="30"/>
          <w:szCs w:val="30"/>
        </w:rPr>
      </w:pPr>
      <w:r w:rsidRPr="0076688A">
        <w:rPr>
          <w:color w:val="000000" w:themeColor="text1"/>
          <w:sz w:val="30"/>
          <w:szCs w:val="30"/>
        </w:rPr>
        <w:t xml:space="preserve">утвержденные ОХЛП, </w:t>
      </w:r>
      <w:r w:rsidR="003C5206">
        <w:rPr>
          <w:color w:val="000000" w:themeColor="text1"/>
          <w:sz w:val="30"/>
          <w:szCs w:val="30"/>
        </w:rPr>
        <w:t>инструкцию по медицинскому применению (листок-вкладыш)</w:t>
      </w:r>
      <w:r w:rsidR="002B391A">
        <w:rPr>
          <w:color w:val="000000" w:themeColor="text1"/>
          <w:sz w:val="30"/>
          <w:szCs w:val="30"/>
        </w:rPr>
        <w:t xml:space="preserve">, </w:t>
      </w:r>
      <w:r w:rsidRPr="002117D0">
        <w:rPr>
          <w:color w:val="000000" w:themeColor="text1"/>
          <w:sz w:val="30"/>
          <w:szCs w:val="30"/>
        </w:rPr>
        <w:t>макеты упаковок</w:t>
      </w:r>
      <w:r w:rsidR="002B391A">
        <w:rPr>
          <w:color w:val="000000" w:themeColor="text1"/>
          <w:sz w:val="30"/>
          <w:szCs w:val="30"/>
        </w:rPr>
        <w:t xml:space="preserve"> и нормативный документ по качеству</w:t>
      </w:r>
      <w:r w:rsidR="005B13B3" w:rsidRPr="002117D0">
        <w:rPr>
          <w:rFonts w:eastAsia="Calibri" w:cs="Times New Roman"/>
          <w:color w:val="000000" w:themeColor="text1"/>
          <w:sz w:val="30"/>
          <w:szCs w:val="30"/>
        </w:rPr>
        <w:t>;</w:t>
      </w:r>
    </w:p>
    <w:p w14:paraId="206FA2ED" w14:textId="4E34B340" w:rsidR="00084E02" w:rsidRPr="002117D0" w:rsidRDefault="005B13B3" w:rsidP="005B13B3">
      <w:pPr>
        <w:spacing w:after="0" w:line="360" w:lineRule="auto"/>
        <w:ind w:firstLine="709"/>
        <w:rPr>
          <w:color w:val="000000" w:themeColor="text1"/>
          <w:sz w:val="30"/>
          <w:szCs w:val="30"/>
        </w:rPr>
      </w:pPr>
      <w:r w:rsidRPr="002117D0">
        <w:rPr>
          <w:rFonts w:eastAsia="Calibri" w:cs="Times New Roman"/>
          <w:color w:val="000000" w:themeColor="text1"/>
          <w:sz w:val="30"/>
          <w:szCs w:val="30"/>
        </w:rPr>
        <w:t xml:space="preserve">все </w:t>
      </w:r>
      <w:r w:rsidR="00A235DA">
        <w:rPr>
          <w:rFonts w:eastAsia="Calibri" w:cs="Times New Roman"/>
          <w:color w:val="000000" w:themeColor="text1"/>
          <w:sz w:val="30"/>
          <w:szCs w:val="30"/>
        </w:rPr>
        <w:t>версии (</w:t>
      </w:r>
      <w:r w:rsidRPr="002117D0">
        <w:rPr>
          <w:rFonts w:eastAsia="Calibri" w:cs="Times New Roman"/>
          <w:color w:val="000000" w:themeColor="text1"/>
          <w:sz w:val="30"/>
          <w:szCs w:val="30"/>
        </w:rPr>
        <w:t>последовательности</w:t>
      </w:r>
      <w:r w:rsidR="00A235DA">
        <w:rPr>
          <w:rFonts w:eastAsia="Calibri" w:cs="Times New Roman"/>
          <w:color w:val="000000" w:themeColor="text1"/>
          <w:sz w:val="30"/>
          <w:szCs w:val="30"/>
        </w:rPr>
        <w:t>)</w:t>
      </w:r>
      <w:r w:rsidRPr="002117D0">
        <w:rPr>
          <w:rFonts w:eastAsia="Calibri" w:cs="Times New Roman"/>
          <w:color w:val="000000" w:themeColor="text1"/>
          <w:sz w:val="30"/>
          <w:szCs w:val="30"/>
        </w:rPr>
        <w:t xml:space="preserve"> регистрационного досье в </w:t>
      </w:r>
      <w:proofErr w:type="spellStart"/>
      <w:r w:rsidRPr="002117D0">
        <w:rPr>
          <w:rFonts w:eastAsia="Calibri" w:cs="Times New Roman"/>
          <w:color w:val="000000" w:themeColor="text1"/>
          <w:sz w:val="30"/>
          <w:szCs w:val="30"/>
        </w:rPr>
        <w:t>референтном</w:t>
      </w:r>
      <w:proofErr w:type="spellEnd"/>
      <w:r w:rsidRPr="002117D0">
        <w:rPr>
          <w:rFonts w:eastAsia="Calibri" w:cs="Times New Roman"/>
          <w:color w:val="000000" w:themeColor="text1"/>
          <w:sz w:val="30"/>
          <w:szCs w:val="30"/>
        </w:rPr>
        <w:t xml:space="preserve"> государстве на период действия регистрационного удостоверения в государстве, инициировавшем процедуру</w:t>
      </w:r>
      <w:r w:rsidR="00A235DA">
        <w:rPr>
          <w:rFonts w:eastAsia="Calibri" w:cs="Times New Roman"/>
          <w:color w:val="000000" w:themeColor="text1"/>
          <w:sz w:val="30"/>
          <w:szCs w:val="30"/>
        </w:rPr>
        <w:t xml:space="preserve"> регистрации по инициативе уполномоченного органа государства-члена</w:t>
      </w:r>
      <w:r w:rsidR="00400E01" w:rsidRPr="002117D0">
        <w:rPr>
          <w:color w:val="000000" w:themeColor="text1"/>
          <w:sz w:val="30"/>
          <w:szCs w:val="30"/>
        </w:rPr>
        <w:t>.</w:t>
      </w:r>
    </w:p>
    <w:p w14:paraId="088C4D0D" w14:textId="23E4F1D6" w:rsidR="00BE1181" w:rsidRPr="0076688A" w:rsidRDefault="0061618D" w:rsidP="0076688A">
      <w:pPr>
        <w:spacing w:after="0" w:line="360" w:lineRule="auto"/>
        <w:ind w:firstLine="709"/>
        <w:rPr>
          <w:color w:val="000000" w:themeColor="text1"/>
          <w:sz w:val="30"/>
          <w:szCs w:val="30"/>
        </w:rPr>
      </w:pPr>
      <w:r w:rsidRPr="002117D0">
        <w:rPr>
          <w:color w:val="000000" w:themeColor="text1"/>
          <w:sz w:val="30"/>
          <w:szCs w:val="30"/>
        </w:rPr>
        <w:t>К запросу должны быть приложены копи</w:t>
      </w:r>
      <w:r w:rsidR="00BA064A">
        <w:rPr>
          <w:color w:val="000000" w:themeColor="text1"/>
          <w:sz w:val="30"/>
          <w:szCs w:val="30"/>
        </w:rPr>
        <w:t>и</w:t>
      </w:r>
      <w:r w:rsidRPr="002117D0">
        <w:rPr>
          <w:color w:val="000000" w:themeColor="text1"/>
          <w:sz w:val="30"/>
          <w:szCs w:val="30"/>
        </w:rPr>
        <w:t xml:space="preserve"> заявления и письменного согласия держателя</w:t>
      </w:r>
      <w:r w:rsidR="00A235DA">
        <w:rPr>
          <w:color w:val="000000" w:themeColor="text1"/>
          <w:sz w:val="30"/>
          <w:szCs w:val="30"/>
        </w:rPr>
        <w:t xml:space="preserve"> регистрационного удостоверения, предусмотренных подпунктом «в» пункта 120.1</w:t>
      </w:r>
      <w:r w:rsidR="00025070">
        <w:rPr>
          <w:color w:val="000000" w:themeColor="text1"/>
          <w:sz w:val="30"/>
          <w:szCs w:val="30"/>
        </w:rPr>
        <w:t>3</w:t>
      </w:r>
      <w:r w:rsidR="00A235DA">
        <w:rPr>
          <w:color w:val="000000" w:themeColor="text1"/>
          <w:sz w:val="30"/>
          <w:szCs w:val="30"/>
        </w:rPr>
        <w:t xml:space="preserve"> </w:t>
      </w:r>
      <w:r w:rsidR="00173886">
        <w:rPr>
          <w:color w:val="000000" w:themeColor="text1"/>
          <w:sz w:val="30"/>
          <w:szCs w:val="30"/>
        </w:rPr>
        <w:t>настоящих Правил</w:t>
      </w:r>
      <w:r>
        <w:rPr>
          <w:color w:val="000000" w:themeColor="text1"/>
          <w:sz w:val="30"/>
          <w:szCs w:val="30"/>
        </w:rPr>
        <w:t xml:space="preserve">. </w:t>
      </w:r>
      <w:r w:rsidR="00084E02" w:rsidRPr="0076688A">
        <w:rPr>
          <w:color w:val="000000" w:themeColor="text1"/>
          <w:sz w:val="30"/>
          <w:szCs w:val="30"/>
        </w:rPr>
        <w:t xml:space="preserve">При этом запрашиваемые документы должны быть представлены уполномоченным органом (экспертной организацией) референтного государства в срок, не превышающий 5 рабочих дней </w:t>
      </w:r>
      <w:r w:rsidR="00701933">
        <w:rPr>
          <w:color w:val="000000" w:themeColor="text1"/>
          <w:sz w:val="30"/>
          <w:szCs w:val="30"/>
        </w:rPr>
        <w:t>с даты</w:t>
      </w:r>
      <w:r w:rsidR="00084E02" w:rsidRPr="0076688A">
        <w:rPr>
          <w:color w:val="000000" w:themeColor="text1"/>
          <w:sz w:val="30"/>
          <w:szCs w:val="30"/>
        </w:rPr>
        <w:t xml:space="preserve"> получения данного запроса.</w:t>
      </w:r>
    </w:p>
    <w:p w14:paraId="5E345EF6" w14:textId="1FAD96EF" w:rsidR="00D00C41" w:rsidRPr="0076688A" w:rsidRDefault="003C4AD2" w:rsidP="0076688A">
      <w:pPr>
        <w:spacing w:after="0" w:line="360" w:lineRule="auto"/>
        <w:ind w:firstLine="709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120.15</w:t>
      </w:r>
      <w:r w:rsidR="00BE1181" w:rsidRPr="0076688A">
        <w:rPr>
          <w:color w:val="000000" w:themeColor="text1"/>
          <w:sz w:val="30"/>
          <w:szCs w:val="30"/>
        </w:rPr>
        <w:t>.</w:t>
      </w:r>
      <w:r w:rsidR="00951948" w:rsidRPr="0076688A">
        <w:rPr>
          <w:color w:val="000000" w:themeColor="text1"/>
          <w:sz w:val="30"/>
          <w:szCs w:val="30"/>
        </w:rPr>
        <w:t> </w:t>
      </w:r>
      <w:r w:rsidR="00084E02" w:rsidRPr="0076688A">
        <w:rPr>
          <w:rFonts w:cs="Times New Roman"/>
          <w:bCs/>
          <w:color w:val="000000" w:themeColor="text1"/>
          <w:sz w:val="30"/>
          <w:szCs w:val="30"/>
        </w:rPr>
        <w:t xml:space="preserve">Срок процедуры </w:t>
      </w:r>
      <w:r w:rsidR="003C5206">
        <w:rPr>
          <w:rFonts w:cs="Times New Roman"/>
          <w:bCs/>
          <w:color w:val="000000" w:themeColor="text1"/>
          <w:sz w:val="30"/>
          <w:szCs w:val="30"/>
        </w:rPr>
        <w:t xml:space="preserve">регистрации по инициативе уполномоченного органа государства-члена </w:t>
      </w:r>
      <w:r w:rsidR="00084E02" w:rsidRPr="0076688A">
        <w:rPr>
          <w:rFonts w:cs="Times New Roman"/>
          <w:bCs/>
          <w:color w:val="000000" w:themeColor="text1"/>
          <w:sz w:val="30"/>
          <w:szCs w:val="30"/>
        </w:rPr>
        <w:t xml:space="preserve">исчисляется </w:t>
      </w:r>
      <w:r w:rsidR="00701933">
        <w:rPr>
          <w:rFonts w:cs="Times New Roman"/>
          <w:bCs/>
          <w:color w:val="000000" w:themeColor="text1"/>
          <w:sz w:val="30"/>
          <w:szCs w:val="30"/>
        </w:rPr>
        <w:t>с даты</w:t>
      </w:r>
      <w:r w:rsidR="00084E02" w:rsidRPr="0076688A">
        <w:rPr>
          <w:rFonts w:cs="Times New Roman"/>
          <w:bCs/>
          <w:color w:val="000000" w:themeColor="text1"/>
          <w:sz w:val="30"/>
          <w:szCs w:val="30"/>
        </w:rPr>
        <w:t xml:space="preserve"> получения </w:t>
      </w:r>
      <w:r w:rsidR="00C43488" w:rsidRPr="0076688A">
        <w:rPr>
          <w:rFonts w:cs="Times New Roman"/>
          <w:bCs/>
          <w:color w:val="000000" w:themeColor="text1"/>
          <w:sz w:val="30"/>
          <w:szCs w:val="30"/>
        </w:rPr>
        <w:t xml:space="preserve">уполномоченным органом (экспертной организацией) </w:t>
      </w:r>
      <w:r w:rsidR="00084E02" w:rsidRPr="0076688A">
        <w:rPr>
          <w:rFonts w:cs="Times New Roman"/>
          <w:bCs/>
          <w:color w:val="000000" w:themeColor="text1"/>
          <w:sz w:val="30"/>
          <w:szCs w:val="30"/>
        </w:rPr>
        <w:t>письменного согласия</w:t>
      </w:r>
      <w:r w:rsidR="00636789" w:rsidRPr="0076688A">
        <w:rPr>
          <w:rFonts w:cs="Times New Roman"/>
          <w:bCs/>
          <w:color w:val="000000" w:themeColor="text1"/>
          <w:sz w:val="30"/>
          <w:szCs w:val="30"/>
        </w:rPr>
        <w:t xml:space="preserve"> держателя регистрационного удостоверения</w:t>
      </w:r>
      <w:r w:rsidR="003C5206">
        <w:rPr>
          <w:rFonts w:cs="Times New Roman"/>
          <w:bCs/>
          <w:color w:val="000000" w:themeColor="text1"/>
          <w:sz w:val="30"/>
          <w:szCs w:val="30"/>
        </w:rPr>
        <w:t xml:space="preserve">, </w:t>
      </w:r>
      <w:r w:rsidR="00C43488">
        <w:rPr>
          <w:rFonts w:cs="Times New Roman"/>
          <w:bCs/>
          <w:color w:val="000000" w:themeColor="text1"/>
          <w:sz w:val="30"/>
          <w:szCs w:val="30"/>
        </w:rPr>
        <w:br/>
      </w:r>
      <w:r w:rsidR="003C5206">
        <w:rPr>
          <w:rFonts w:cs="Times New Roman"/>
          <w:bCs/>
          <w:color w:val="000000" w:themeColor="text1"/>
          <w:sz w:val="30"/>
          <w:szCs w:val="30"/>
        </w:rPr>
        <w:t>а также</w:t>
      </w:r>
      <w:r w:rsidR="009742DB" w:rsidRPr="0076688A">
        <w:rPr>
          <w:rFonts w:cs="Times New Roman"/>
          <w:bCs/>
          <w:color w:val="000000" w:themeColor="text1"/>
          <w:sz w:val="30"/>
          <w:szCs w:val="30"/>
        </w:rPr>
        <w:t xml:space="preserve"> заявления</w:t>
      </w:r>
      <w:r w:rsidR="00084E02" w:rsidRPr="0076688A">
        <w:rPr>
          <w:rFonts w:cs="Times New Roman"/>
          <w:bCs/>
          <w:color w:val="000000" w:themeColor="text1"/>
          <w:sz w:val="30"/>
          <w:szCs w:val="30"/>
        </w:rPr>
        <w:t>, указанн</w:t>
      </w:r>
      <w:r w:rsidR="003C5206">
        <w:rPr>
          <w:rFonts w:cs="Times New Roman"/>
          <w:bCs/>
          <w:color w:val="000000" w:themeColor="text1"/>
          <w:sz w:val="30"/>
          <w:szCs w:val="30"/>
        </w:rPr>
        <w:t>ого</w:t>
      </w:r>
      <w:r w:rsidR="00084E02" w:rsidRPr="0076688A">
        <w:rPr>
          <w:rFonts w:cs="Times New Roman"/>
          <w:bCs/>
          <w:color w:val="000000" w:themeColor="text1"/>
          <w:sz w:val="30"/>
          <w:szCs w:val="30"/>
        </w:rPr>
        <w:t xml:space="preserve"> в </w:t>
      </w:r>
      <w:r w:rsidR="003C5206">
        <w:rPr>
          <w:rFonts w:cs="Times New Roman"/>
          <w:bCs/>
          <w:color w:val="000000" w:themeColor="text1"/>
          <w:sz w:val="30"/>
          <w:szCs w:val="30"/>
        </w:rPr>
        <w:t xml:space="preserve">подпункте «в» </w:t>
      </w:r>
      <w:r w:rsidR="00084E02" w:rsidRPr="0076688A">
        <w:rPr>
          <w:rFonts w:cs="Times New Roman"/>
          <w:bCs/>
          <w:color w:val="000000" w:themeColor="text1"/>
          <w:sz w:val="30"/>
          <w:szCs w:val="30"/>
        </w:rPr>
        <w:t>пункт</w:t>
      </w:r>
      <w:r w:rsidR="003C5206">
        <w:rPr>
          <w:rFonts w:cs="Times New Roman"/>
          <w:bCs/>
          <w:color w:val="000000" w:themeColor="text1"/>
          <w:sz w:val="30"/>
          <w:szCs w:val="30"/>
        </w:rPr>
        <w:t>а</w:t>
      </w:r>
      <w:r w:rsidR="00084E02" w:rsidRPr="0076688A">
        <w:rPr>
          <w:rFonts w:cs="Times New Roman"/>
          <w:bCs/>
          <w:color w:val="000000" w:themeColor="text1"/>
          <w:sz w:val="30"/>
          <w:szCs w:val="30"/>
        </w:rPr>
        <w:t xml:space="preserve"> </w:t>
      </w:r>
      <w:r w:rsidR="00973EF0">
        <w:rPr>
          <w:rFonts w:cs="Times New Roman"/>
          <w:bCs/>
          <w:color w:val="000000" w:themeColor="text1"/>
          <w:sz w:val="30"/>
          <w:szCs w:val="30"/>
        </w:rPr>
        <w:t xml:space="preserve">120.13 </w:t>
      </w:r>
      <w:r w:rsidR="00701933">
        <w:rPr>
          <w:rFonts w:cs="Times New Roman"/>
          <w:bCs/>
          <w:color w:val="000000" w:themeColor="text1"/>
          <w:sz w:val="30"/>
          <w:szCs w:val="30"/>
        </w:rPr>
        <w:t>настоящих Правил</w:t>
      </w:r>
      <w:r w:rsidR="00BB7182">
        <w:rPr>
          <w:rFonts w:cs="Times New Roman"/>
          <w:bCs/>
          <w:color w:val="000000" w:themeColor="text1"/>
          <w:sz w:val="30"/>
          <w:szCs w:val="30"/>
        </w:rPr>
        <w:t>,</w:t>
      </w:r>
      <w:r w:rsidR="00462D4D">
        <w:rPr>
          <w:rFonts w:cs="Times New Roman"/>
          <w:bCs/>
          <w:color w:val="000000" w:themeColor="text1"/>
          <w:sz w:val="30"/>
          <w:szCs w:val="30"/>
        </w:rPr>
        <w:t xml:space="preserve"> и</w:t>
      </w:r>
      <w:r w:rsidR="00701933">
        <w:rPr>
          <w:rFonts w:cs="Times New Roman"/>
          <w:bCs/>
          <w:color w:val="000000" w:themeColor="text1"/>
          <w:sz w:val="30"/>
          <w:szCs w:val="30"/>
        </w:rPr>
        <w:t xml:space="preserve"> </w:t>
      </w:r>
      <w:r w:rsidR="00084E02" w:rsidRPr="0076688A">
        <w:rPr>
          <w:rFonts w:cs="Times New Roman"/>
          <w:bCs/>
          <w:color w:val="000000" w:themeColor="text1"/>
          <w:sz w:val="30"/>
          <w:szCs w:val="30"/>
        </w:rPr>
        <w:t xml:space="preserve">не должен превышать </w:t>
      </w:r>
      <w:r w:rsidR="00BE1461" w:rsidRPr="002117D0">
        <w:rPr>
          <w:rFonts w:cs="Times New Roman"/>
          <w:bCs/>
          <w:color w:val="000000" w:themeColor="text1"/>
          <w:sz w:val="30"/>
          <w:szCs w:val="30"/>
        </w:rPr>
        <w:t xml:space="preserve">40 </w:t>
      </w:r>
      <w:r w:rsidR="00084E02" w:rsidRPr="0076688A">
        <w:rPr>
          <w:rFonts w:cs="Times New Roman"/>
          <w:bCs/>
          <w:color w:val="000000" w:themeColor="text1"/>
          <w:sz w:val="30"/>
          <w:szCs w:val="30"/>
        </w:rPr>
        <w:t xml:space="preserve">рабочих дней до </w:t>
      </w:r>
      <w:r w:rsidR="00701933">
        <w:rPr>
          <w:rFonts w:cs="Times New Roman"/>
          <w:bCs/>
          <w:color w:val="000000" w:themeColor="text1"/>
          <w:sz w:val="30"/>
          <w:szCs w:val="30"/>
        </w:rPr>
        <w:t>даты</w:t>
      </w:r>
      <w:r w:rsidR="00701933" w:rsidRPr="0076688A">
        <w:rPr>
          <w:rFonts w:cs="Times New Roman"/>
          <w:bCs/>
          <w:color w:val="000000" w:themeColor="text1"/>
          <w:sz w:val="30"/>
          <w:szCs w:val="30"/>
        </w:rPr>
        <w:t xml:space="preserve"> </w:t>
      </w:r>
      <w:r w:rsidR="00084E02" w:rsidRPr="0076688A">
        <w:rPr>
          <w:rFonts w:cs="Times New Roman"/>
          <w:bCs/>
          <w:color w:val="000000" w:themeColor="text1"/>
          <w:sz w:val="30"/>
          <w:szCs w:val="30"/>
        </w:rPr>
        <w:t xml:space="preserve">выдачи регистрационного удостоверения. Срок включения сведений в единый реестр не должен превышать 10 рабочих дней с даты выдачи регистрационного удостоверения. </w:t>
      </w:r>
    </w:p>
    <w:p w14:paraId="7ED373A6" w14:textId="0B6966BD" w:rsidR="00BE1181" w:rsidRPr="00DB5E1C" w:rsidRDefault="003C4AD2" w:rsidP="0076688A">
      <w:pPr>
        <w:spacing w:after="0" w:line="360" w:lineRule="auto"/>
        <w:ind w:firstLine="709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120.16</w:t>
      </w:r>
      <w:r w:rsidR="00BE1181" w:rsidRPr="0076688A">
        <w:rPr>
          <w:color w:val="000000" w:themeColor="text1"/>
          <w:sz w:val="30"/>
          <w:szCs w:val="30"/>
        </w:rPr>
        <w:t>.</w:t>
      </w:r>
      <w:r w:rsidR="00951948" w:rsidRPr="0076688A">
        <w:rPr>
          <w:color w:val="000000" w:themeColor="text1"/>
          <w:sz w:val="30"/>
          <w:szCs w:val="30"/>
        </w:rPr>
        <w:t> </w:t>
      </w:r>
      <w:r w:rsidR="00BE1181" w:rsidRPr="0076688A">
        <w:rPr>
          <w:color w:val="000000" w:themeColor="text1"/>
          <w:sz w:val="30"/>
          <w:szCs w:val="30"/>
        </w:rPr>
        <w:t>Регистрационное удостоверение</w:t>
      </w:r>
      <w:r w:rsidR="00DB5992">
        <w:rPr>
          <w:color w:val="000000" w:themeColor="text1"/>
          <w:sz w:val="30"/>
          <w:szCs w:val="30"/>
        </w:rPr>
        <w:t xml:space="preserve"> лекарственного препарата</w:t>
      </w:r>
      <w:r w:rsidR="00BE1181" w:rsidRPr="0076688A">
        <w:rPr>
          <w:color w:val="000000" w:themeColor="text1"/>
          <w:sz w:val="30"/>
          <w:szCs w:val="30"/>
        </w:rPr>
        <w:t xml:space="preserve">, </w:t>
      </w:r>
      <w:r w:rsidR="00DB5992" w:rsidRPr="00DB5E1C">
        <w:rPr>
          <w:color w:val="000000" w:themeColor="text1"/>
          <w:sz w:val="30"/>
          <w:szCs w:val="30"/>
        </w:rPr>
        <w:t xml:space="preserve">зарегистрированного </w:t>
      </w:r>
      <w:r w:rsidR="000C2D3E" w:rsidRPr="00DB5E1C">
        <w:rPr>
          <w:rFonts w:cs="Times New Roman"/>
          <w:color w:val="000000" w:themeColor="text1"/>
          <w:sz w:val="30"/>
          <w:szCs w:val="30"/>
        </w:rPr>
        <w:t xml:space="preserve">в соответствии с настоящим </w:t>
      </w:r>
      <w:r w:rsidR="003C5206">
        <w:rPr>
          <w:rFonts w:cs="Times New Roman"/>
          <w:color w:val="000000" w:themeColor="text1"/>
          <w:sz w:val="30"/>
          <w:szCs w:val="30"/>
        </w:rPr>
        <w:t>под</w:t>
      </w:r>
      <w:r w:rsidR="000C2D3E" w:rsidRPr="00DB5E1C">
        <w:rPr>
          <w:rFonts w:cs="Times New Roman"/>
          <w:color w:val="000000" w:themeColor="text1"/>
          <w:sz w:val="30"/>
          <w:szCs w:val="30"/>
        </w:rPr>
        <w:t xml:space="preserve">разделом, выдается по форме согласно приложению </w:t>
      </w:r>
      <w:r w:rsidR="000A5FEC" w:rsidRPr="00DB5E1C">
        <w:rPr>
          <w:rFonts w:cs="Times New Roman"/>
          <w:color w:val="000000" w:themeColor="text1"/>
          <w:sz w:val="30"/>
          <w:szCs w:val="30"/>
        </w:rPr>
        <w:t>№</w:t>
      </w:r>
      <w:r w:rsidR="0076688A" w:rsidRPr="00DB5E1C">
        <w:rPr>
          <w:rFonts w:cs="Times New Roman"/>
          <w:color w:val="000000" w:themeColor="text1"/>
          <w:sz w:val="30"/>
          <w:szCs w:val="30"/>
        </w:rPr>
        <w:t xml:space="preserve"> </w:t>
      </w:r>
      <w:r w:rsidR="000C2D3E" w:rsidRPr="00DB5E1C">
        <w:rPr>
          <w:rFonts w:cs="Times New Roman"/>
          <w:color w:val="000000" w:themeColor="text1"/>
          <w:sz w:val="30"/>
          <w:szCs w:val="30"/>
        </w:rPr>
        <w:t xml:space="preserve">17 к настоящим Правилам со сроком </w:t>
      </w:r>
      <w:r w:rsidR="000C2D3E" w:rsidRPr="00DB5E1C">
        <w:rPr>
          <w:rFonts w:cs="Times New Roman"/>
          <w:color w:val="000000" w:themeColor="text1"/>
          <w:sz w:val="30"/>
          <w:szCs w:val="30"/>
        </w:rPr>
        <w:lastRenderedPageBreak/>
        <w:t xml:space="preserve">действия, указанным в регистрационном удостоверении, выданном </w:t>
      </w:r>
      <w:proofErr w:type="spellStart"/>
      <w:r w:rsidR="000C2D3E" w:rsidRPr="00DB5E1C">
        <w:rPr>
          <w:rFonts w:cs="Times New Roman"/>
          <w:color w:val="000000" w:themeColor="text1"/>
          <w:sz w:val="30"/>
          <w:szCs w:val="30"/>
        </w:rPr>
        <w:t>референтным</w:t>
      </w:r>
      <w:proofErr w:type="spellEnd"/>
      <w:r w:rsidR="000C2D3E" w:rsidRPr="00DB5E1C">
        <w:rPr>
          <w:rFonts w:cs="Times New Roman"/>
          <w:color w:val="000000" w:themeColor="text1"/>
          <w:sz w:val="30"/>
          <w:szCs w:val="30"/>
        </w:rPr>
        <w:t xml:space="preserve"> государством, </w:t>
      </w:r>
      <w:r w:rsidR="00BE1181" w:rsidRPr="00DB5E1C">
        <w:rPr>
          <w:color w:val="000000" w:themeColor="text1"/>
          <w:sz w:val="30"/>
          <w:szCs w:val="30"/>
        </w:rPr>
        <w:t xml:space="preserve">если </w:t>
      </w:r>
      <w:r w:rsidR="003C5206">
        <w:rPr>
          <w:color w:val="000000" w:themeColor="text1"/>
          <w:sz w:val="30"/>
          <w:szCs w:val="30"/>
        </w:rPr>
        <w:t>действие этого удостоверения</w:t>
      </w:r>
      <w:r w:rsidR="00BE1181" w:rsidRPr="00DB5E1C">
        <w:rPr>
          <w:color w:val="000000" w:themeColor="text1"/>
          <w:sz w:val="30"/>
          <w:szCs w:val="30"/>
        </w:rPr>
        <w:t xml:space="preserve"> </w:t>
      </w:r>
      <w:r w:rsidR="00700EDB">
        <w:rPr>
          <w:color w:val="000000" w:themeColor="text1"/>
          <w:sz w:val="30"/>
          <w:szCs w:val="30"/>
        </w:rPr>
        <w:t xml:space="preserve">не </w:t>
      </w:r>
      <w:r w:rsidR="00BE1181" w:rsidRPr="00DB5E1C">
        <w:rPr>
          <w:color w:val="000000" w:themeColor="text1"/>
          <w:sz w:val="30"/>
          <w:szCs w:val="30"/>
        </w:rPr>
        <w:t>отменяется до истечения указанного срока.</w:t>
      </w:r>
      <w:r w:rsidR="003F5744" w:rsidRPr="00DB5E1C">
        <w:rPr>
          <w:color w:val="000000" w:themeColor="text1"/>
          <w:sz w:val="30"/>
          <w:szCs w:val="30"/>
        </w:rPr>
        <w:t xml:space="preserve"> В едином реестре привод</w:t>
      </w:r>
      <w:r w:rsidR="00AE6573">
        <w:rPr>
          <w:color w:val="000000" w:themeColor="text1"/>
          <w:sz w:val="30"/>
          <w:szCs w:val="30"/>
        </w:rPr>
        <w:t>я</w:t>
      </w:r>
      <w:r w:rsidR="003F5744" w:rsidRPr="00DB5E1C">
        <w:rPr>
          <w:color w:val="000000" w:themeColor="text1"/>
          <w:sz w:val="30"/>
          <w:szCs w:val="30"/>
        </w:rPr>
        <w:t>тся отметка о том, что лекарственный препарат в государстве</w:t>
      </w:r>
      <w:r w:rsidR="00DB5992" w:rsidRPr="00DB5E1C">
        <w:rPr>
          <w:color w:val="000000" w:themeColor="text1"/>
          <w:sz w:val="30"/>
          <w:szCs w:val="30"/>
        </w:rPr>
        <w:t>-</w:t>
      </w:r>
      <w:r w:rsidR="003F5744" w:rsidRPr="00DB5E1C">
        <w:rPr>
          <w:color w:val="000000" w:themeColor="text1"/>
          <w:sz w:val="30"/>
          <w:szCs w:val="30"/>
        </w:rPr>
        <w:t xml:space="preserve">члене зарегистрирован </w:t>
      </w:r>
      <w:r w:rsidR="00701933" w:rsidRPr="00DB5E1C">
        <w:rPr>
          <w:color w:val="000000" w:themeColor="text1"/>
          <w:sz w:val="30"/>
          <w:szCs w:val="30"/>
        </w:rPr>
        <w:t>в соответствии с</w:t>
      </w:r>
      <w:r w:rsidR="003F5744" w:rsidRPr="00DB5E1C">
        <w:rPr>
          <w:color w:val="000000" w:themeColor="text1"/>
          <w:sz w:val="30"/>
          <w:szCs w:val="30"/>
        </w:rPr>
        <w:t xml:space="preserve"> настоящ</w:t>
      </w:r>
      <w:r w:rsidR="00701933" w:rsidRPr="00DB5E1C">
        <w:rPr>
          <w:color w:val="000000" w:themeColor="text1"/>
          <w:sz w:val="30"/>
          <w:szCs w:val="30"/>
        </w:rPr>
        <w:t>им</w:t>
      </w:r>
      <w:r w:rsidR="003F5744" w:rsidRPr="00DB5E1C">
        <w:rPr>
          <w:color w:val="000000" w:themeColor="text1"/>
          <w:sz w:val="30"/>
          <w:szCs w:val="30"/>
        </w:rPr>
        <w:t xml:space="preserve"> </w:t>
      </w:r>
      <w:r w:rsidR="00066F6F">
        <w:rPr>
          <w:color w:val="000000" w:themeColor="text1"/>
          <w:sz w:val="30"/>
          <w:szCs w:val="30"/>
        </w:rPr>
        <w:t>под</w:t>
      </w:r>
      <w:r w:rsidR="003F5744" w:rsidRPr="00DB5E1C">
        <w:rPr>
          <w:color w:val="000000" w:themeColor="text1"/>
          <w:sz w:val="30"/>
          <w:szCs w:val="30"/>
        </w:rPr>
        <w:t>раздел</w:t>
      </w:r>
      <w:r w:rsidR="00701933" w:rsidRPr="00DB5E1C">
        <w:rPr>
          <w:color w:val="000000" w:themeColor="text1"/>
          <w:sz w:val="30"/>
          <w:szCs w:val="30"/>
        </w:rPr>
        <w:t>ом</w:t>
      </w:r>
      <w:r w:rsidR="00C43488">
        <w:rPr>
          <w:color w:val="000000" w:themeColor="text1"/>
          <w:sz w:val="30"/>
          <w:szCs w:val="30"/>
        </w:rPr>
        <w:t>,</w:t>
      </w:r>
      <w:r w:rsidR="007D04CC" w:rsidRPr="00DB5E1C">
        <w:rPr>
          <w:color w:val="000000" w:themeColor="text1"/>
          <w:sz w:val="30"/>
          <w:szCs w:val="30"/>
        </w:rPr>
        <w:t xml:space="preserve"> и </w:t>
      </w:r>
      <w:r w:rsidR="007D04CC" w:rsidRPr="00DB5E1C">
        <w:rPr>
          <w:rFonts w:eastAsia="Courier New"/>
          <w:color w:val="000000" w:themeColor="text1"/>
          <w:sz w:val="30"/>
          <w:szCs w:val="30"/>
        </w:rPr>
        <w:t xml:space="preserve">ссылка на утвержденные </w:t>
      </w:r>
      <w:proofErr w:type="spellStart"/>
      <w:r w:rsidR="007D04CC" w:rsidRPr="00DB5E1C">
        <w:rPr>
          <w:rFonts w:eastAsia="Courier New"/>
          <w:color w:val="000000" w:themeColor="text1"/>
          <w:sz w:val="30"/>
          <w:szCs w:val="30"/>
        </w:rPr>
        <w:t>референтным</w:t>
      </w:r>
      <w:proofErr w:type="spellEnd"/>
      <w:r w:rsidR="007D04CC" w:rsidRPr="00DB5E1C">
        <w:rPr>
          <w:rFonts w:eastAsia="Courier New"/>
          <w:color w:val="000000" w:themeColor="text1"/>
          <w:sz w:val="30"/>
          <w:szCs w:val="30"/>
        </w:rPr>
        <w:t xml:space="preserve"> государством экспертный отчет </w:t>
      </w:r>
      <w:r w:rsidR="00B35F8B">
        <w:rPr>
          <w:rFonts w:eastAsia="Courier New"/>
          <w:color w:val="000000" w:themeColor="text1"/>
          <w:sz w:val="30"/>
          <w:szCs w:val="30"/>
        </w:rPr>
        <w:t xml:space="preserve">об оценке </w:t>
      </w:r>
      <w:r w:rsidR="007D04CC" w:rsidRPr="00DB5E1C">
        <w:rPr>
          <w:rFonts w:eastAsia="Courier New"/>
          <w:color w:val="000000" w:themeColor="text1"/>
          <w:sz w:val="30"/>
          <w:szCs w:val="30"/>
        </w:rPr>
        <w:t>и информацию о лекарственном препарате</w:t>
      </w:r>
      <w:r w:rsidR="003F5744" w:rsidRPr="00DB5E1C">
        <w:rPr>
          <w:color w:val="000000" w:themeColor="text1"/>
          <w:sz w:val="30"/>
          <w:szCs w:val="30"/>
        </w:rPr>
        <w:t>.</w:t>
      </w:r>
    </w:p>
    <w:p w14:paraId="11089FB8" w14:textId="29BC73FA" w:rsidR="00BE1181" w:rsidRPr="00DB5E1C" w:rsidRDefault="003C4AD2" w:rsidP="0076688A">
      <w:pPr>
        <w:spacing w:after="0" w:line="360" w:lineRule="auto"/>
        <w:ind w:firstLine="709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120.17</w:t>
      </w:r>
      <w:r w:rsidR="00BE1181" w:rsidRPr="00DB5E1C">
        <w:rPr>
          <w:color w:val="000000" w:themeColor="text1"/>
          <w:sz w:val="30"/>
          <w:szCs w:val="30"/>
        </w:rPr>
        <w:t>.</w:t>
      </w:r>
      <w:r w:rsidR="00951948" w:rsidRPr="00DB5E1C">
        <w:rPr>
          <w:color w:val="000000" w:themeColor="text1"/>
          <w:sz w:val="30"/>
          <w:szCs w:val="30"/>
        </w:rPr>
        <w:t> </w:t>
      </w:r>
      <w:r w:rsidR="00BE1181" w:rsidRPr="00DB5E1C">
        <w:rPr>
          <w:color w:val="000000" w:themeColor="text1"/>
          <w:sz w:val="30"/>
          <w:szCs w:val="30"/>
        </w:rPr>
        <w:t>Срок</w:t>
      </w:r>
      <w:r w:rsidR="001D4D47" w:rsidRPr="00DB5E1C">
        <w:rPr>
          <w:color w:val="000000" w:themeColor="text1"/>
          <w:sz w:val="30"/>
          <w:szCs w:val="30"/>
        </w:rPr>
        <w:t xml:space="preserve"> действия регистрационного удостоверения</w:t>
      </w:r>
      <w:r w:rsidR="00BE1181" w:rsidRPr="00DB5E1C">
        <w:rPr>
          <w:color w:val="000000" w:themeColor="text1"/>
          <w:sz w:val="30"/>
          <w:szCs w:val="30"/>
        </w:rPr>
        <w:t xml:space="preserve"> </w:t>
      </w:r>
      <w:r w:rsidR="00066F6F">
        <w:rPr>
          <w:color w:val="000000" w:themeColor="text1"/>
          <w:sz w:val="30"/>
          <w:szCs w:val="30"/>
        </w:rPr>
        <w:t>лекарственного препарата</w:t>
      </w:r>
      <w:r w:rsidR="00BB7182">
        <w:rPr>
          <w:color w:val="000000" w:themeColor="text1"/>
          <w:sz w:val="30"/>
          <w:szCs w:val="30"/>
        </w:rPr>
        <w:t>,</w:t>
      </w:r>
      <w:r w:rsidR="00066F6F">
        <w:rPr>
          <w:color w:val="000000" w:themeColor="text1"/>
          <w:sz w:val="30"/>
          <w:szCs w:val="30"/>
        </w:rPr>
        <w:t xml:space="preserve"> </w:t>
      </w:r>
      <w:r w:rsidR="00BE1181" w:rsidRPr="00DB5E1C">
        <w:rPr>
          <w:color w:val="000000" w:themeColor="text1"/>
          <w:sz w:val="30"/>
          <w:szCs w:val="30"/>
        </w:rPr>
        <w:t xml:space="preserve">указанный в пункте </w:t>
      </w:r>
      <w:r w:rsidR="00973EF0">
        <w:rPr>
          <w:color w:val="000000" w:themeColor="text1"/>
          <w:sz w:val="30"/>
          <w:szCs w:val="30"/>
        </w:rPr>
        <w:t>120.16</w:t>
      </w:r>
      <w:r w:rsidR="00FE6C02" w:rsidRPr="00DB5E1C">
        <w:rPr>
          <w:color w:val="000000" w:themeColor="text1"/>
          <w:sz w:val="30"/>
          <w:szCs w:val="30"/>
        </w:rPr>
        <w:t xml:space="preserve"> настоящих </w:t>
      </w:r>
      <w:r w:rsidR="00DB5992" w:rsidRPr="00DB5E1C">
        <w:rPr>
          <w:color w:val="000000" w:themeColor="text1"/>
          <w:sz w:val="30"/>
          <w:szCs w:val="30"/>
        </w:rPr>
        <w:t>П</w:t>
      </w:r>
      <w:r w:rsidR="00FE6C02" w:rsidRPr="00DB5E1C">
        <w:rPr>
          <w:color w:val="000000" w:themeColor="text1"/>
          <w:sz w:val="30"/>
          <w:szCs w:val="30"/>
        </w:rPr>
        <w:t>равил</w:t>
      </w:r>
      <w:r w:rsidR="00BE1181" w:rsidRPr="00DB5E1C">
        <w:rPr>
          <w:color w:val="000000" w:themeColor="text1"/>
          <w:sz w:val="30"/>
          <w:szCs w:val="30"/>
        </w:rPr>
        <w:t>,</w:t>
      </w:r>
      <w:r w:rsidR="000C2D3E" w:rsidRPr="00DB5E1C">
        <w:rPr>
          <w:color w:val="000000" w:themeColor="text1"/>
          <w:sz w:val="30"/>
          <w:szCs w:val="30"/>
        </w:rPr>
        <w:t xml:space="preserve"> </w:t>
      </w:r>
      <w:r w:rsidR="003A106C" w:rsidRPr="00DB5E1C">
        <w:rPr>
          <w:color w:val="000000" w:themeColor="text1"/>
          <w:sz w:val="30"/>
          <w:szCs w:val="30"/>
        </w:rPr>
        <w:t xml:space="preserve">может быть </w:t>
      </w:r>
      <w:r w:rsidR="000C2D3E" w:rsidRPr="00DB5E1C">
        <w:rPr>
          <w:color w:val="000000" w:themeColor="text1"/>
          <w:sz w:val="30"/>
          <w:szCs w:val="30"/>
        </w:rPr>
        <w:t xml:space="preserve">установлен менее срока, установленного </w:t>
      </w:r>
      <w:proofErr w:type="spellStart"/>
      <w:r w:rsidR="000C2D3E" w:rsidRPr="00DB5E1C">
        <w:rPr>
          <w:color w:val="000000" w:themeColor="text1"/>
          <w:sz w:val="30"/>
          <w:szCs w:val="30"/>
        </w:rPr>
        <w:t>референтным</w:t>
      </w:r>
      <w:proofErr w:type="spellEnd"/>
      <w:r w:rsidR="000C2D3E" w:rsidRPr="00DB5E1C">
        <w:rPr>
          <w:color w:val="000000" w:themeColor="text1"/>
          <w:sz w:val="30"/>
          <w:szCs w:val="30"/>
        </w:rPr>
        <w:t xml:space="preserve"> государством.</w:t>
      </w:r>
    </w:p>
    <w:p w14:paraId="0AC19E79" w14:textId="556CD173" w:rsidR="00BE1461" w:rsidRDefault="003C4AD2" w:rsidP="00BE1461">
      <w:pPr>
        <w:spacing w:line="360" w:lineRule="auto"/>
        <w:ind w:firstLine="709"/>
        <w:rPr>
          <w:rFonts w:eastAsia="Courier New"/>
          <w:color w:val="000000" w:themeColor="text1"/>
          <w:sz w:val="30"/>
          <w:szCs w:val="30"/>
        </w:rPr>
      </w:pPr>
      <w:r>
        <w:rPr>
          <w:rFonts w:eastAsia="Courier New"/>
          <w:color w:val="000000" w:themeColor="text1"/>
          <w:sz w:val="30"/>
          <w:szCs w:val="30"/>
        </w:rPr>
        <w:t>120.18</w:t>
      </w:r>
      <w:r w:rsidR="00BE1181" w:rsidRPr="00DB5E1C">
        <w:rPr>
          <w:rFonts w:eastAsia="Courier New"/>
          <w:color w:val="000000" w:themeColor="text1"/>
          <w:sz w:val="30"/>
          <w:szCs w:val="30"/>
        </w:rPr>
        <w:t>.</w:t>
      </w:r>
      <w:r w:rsidR="00951948" w:rsidRPr="00DB5E1C">
        <w:rPr>
          <w:rFonts w:eastAsia="Courier New"/>
          <w:color w:val="000000" w:themeColor="text1"/>
          <w:sz w:val="30"/>
          <w:szCs w:val="30"/>
        </w:rPr>
        <w:t> </w:t>
      </w:r>
      <w:r w:rsidR="000C2D3E" w:rsidRPr="00DB5E1C">
        <w:rPr>
          <w:rFonts w:eastAsia="Courier New"/>
          <w:color w:val="000000" w:themeColor="text1"/>
          <w:sz w:val="30"/>
          <w:szCs w:val="30"/>
        </w:rPr>
        <w:t>Уполномоченный орган государства</w:t>
      </w:r>
      <w:r w:rsidR="00DB5992" w:rsidRPr="00DB5E1C">
        <w:rPr>
          <w:rFonts w:eastAsia="Courier New"/>
          <w:color w:val="000000" w:themeColor="text1"/>
          <w:sz w:val="30"/>
          <w:szCs w:val="30"/>
        </w:rPr>
        <w:t>-</w:t>
      </w:r>
      <w:r w:rsidR="000C2D3E" w:rsidRPr="00DB5E1C">
        <w:rPr>
          <w:rFonts w:eastAsia="Courier New"/>
          <w:color w:val="000000" w:themeColor="text1"/>
          <w:sz w:val="30"/>
          <w:szCs w:val="30"/>
        </w:rPr>
        <w:t xml:space="preserve">члена, зарегистрировавший лекарственный препарат в соответствии с настоящим </w:t>
      </w:r>
      <w:r w:rsidR="00066F6F">
        <w:rPr>
          <w:rFonts w:eastAsia="Courier New"/>
          <w:color w:val="000000" w:themeColor="text1"/>
          <w:sz w:val="30"/>
          <w:szCs w:val="30"/>
        </w:rPr>
        <w:t>под</w:t>
      </w:r>
      <w:r w:rsidR="000C2D3E" w:rsidRPr="00DB5E1C">
        <w:rPr>
          <w:rFonts w:eastAsia="Courier New"/>
          <w:color w:val="000000" w:themeColor="text1"/>
          <w:sz w:val="30"/>
          <w:szCs w:val="30"/>
        </w:rPr>
        <w:t>разделом</w:t>
      </w:r>
      <w:r w:rsidR="00066F6F" w:rsidRPr="002117D0">
        <w:rPr>
          <w:rFonts w:eastAsia="Courier New"/>
          <w:color w:val="000000" w:themeColor="text1"/>
          <w:sz w:val="30"/>
          <w:szCs w:val="30"/>
        </w:rPr>
        <w:t>,</w:t>
      </w:r>
      <w:r w:rsidR="000C2D3E" w:rsidRPr="002117D0">
        <w:rPr>
          <w:rFonts w:eastAsia="Courier New"/>
          <w:color w:val="000000" w:themeColor="text1"/>
          <w:sz w:val="30"/>
          <w:szCs w:val="30"/>
        </w:rPr>
        <w:t xml:space="preserve"> </w:t>
      </w:r>
      <w:r w:rsidR="00A235DA">
        <w:rPr>
          <w:rFonts w:eastAsia="Courier New"/>
          <w:color w:val="000000" w:themeColor="text1"/>
          <w:sz w:val="30"/>
          <w:szCs w:val="30"/>
        </w:rPr>
        <w:t>имеет</w:t>
      </w:r>
      <w:r w:rsidR="005B13B3" w:rsidRPr="002117D0">
        <w:rPr>
          <w:rFonts w:eastAsia="Courier New"/>
          <w:color w:val="000000" w:themeColor="text1"/>
          <w:sz w:val="30"/>
          <w:szCs w:val="30"/>
        </w:rPr>
        <w:t xml:space="preserve"> доступ </w:t>
      </w:r>
      <w:r w:rsidR="000C2D3E" w:rsidRPr="002117D0">
        <w:rPr>
          <w:rFonts w:eastAsia="Courier New"/>
          <w:color w:val="000000" w:themeColor="text1"/>
          <w:sz w:val="30"/>
          <w:szCs w:val="30"/>
        </w:rPr>
        <w:t>к регистрационному досье лекарственного препарата, представленному в</w:t>
      </w:r>
      <w:r w:rsidR="00066F6F" w:rsidRPr="002117D0">
        <w:rPr>
          <w:rFonts w:eastAsia="Courier New"/>
          <w:color w:val="000000" w:themeColor="text1"/>
          <w:sz w:val="30"/>
          <w:szCs w:val="30"/>
        </w:rPr>
        <w:t xml:space="preserve"> уполномоченный орган (экспертную организацию)</w:t>
      </w:r>
      <w:r w:rsidR="000C2D3E" w:rsidRPr="002117D0">
        <w:rPr>
          <w:rFonts w:eastAsia="Courier New"/>
          <w:color w:val="000000" w:themeColor="text1"/>
          <w:sz w:val="30"/>
          <w:szCs w:val="30"/>
        </w:rPr>
        <w:t xml:space="preserve"> референтно</w:t>
      </w:r>
      <w:r w:rsidR="00066F6F" w:rsidRPr="002117D0">
        <w:rPr>
          <w:rFonts w:eastAsia="Courier New"/>
          <w:color w:val="000000" w:themeColor="text1"/>
          <w:sz w:val="30"/>
          <w:szCs w:val="30"/>
        </w:rPr>
        <w:t xml:space="preserve">го </w:t>
      </w:r>
      <w:r w:rsidR="000C2D3E" w:rsidRPr="002117D0">
        <w:rPr>
          <w:rFonts w:eastAsia="Courier New"/>
          <w:color w:val="000000" w:themeColor="text1"/>
          <w:sz w:val="30"/>
          <w:szCs w:val="30"/>
        </w:rPr>
        <w:t>государств</w:t>
      </w:r>
      <w:r w:rsidR="00066F6F" w:rsidRPr="002117D0">
        <w:rPr>
          <w:rFonts w:eastAsia="Courier New"/>
          <w:color w:val="000000" w:themeColor="text1"/>
          <w:sz w:val="30"/>
          <w:szCs w:val="30"/>
        </w:rPr>
        <w:t>а,</w:t>
      </w:r>
      <w:r w:rsidR="000C2D3E" w:rsidRPr="002117D0">
        <w:rPr>
          <w:rFonts w:eastAsia="Courier New"/>
          <w:color w:val="000000" w:themeColor="text1"/>
          <w:sz w:val="30"/>
          <w:szCs w:val="30"/>
        </w:rPr>
        <w:t xml:space="preserve"> и </w:t>
      </w:r>
      <w:r w:rsidR="00066F6F" w:rsidRPr="002117D0">
        <w:rPr>
          <w:rFonts w:eastAsia="Courier New"/>
          <w:color w:val="000000" w:themeColor="text1"/>
          <w:sz w:val="30"/>
          <w:szCs w:val="30"/>
        </w:rPr>
        <w:t xml:space="preserve">ко </w:t>
      </w:r>
      <w:r w:rsidR="000C2D3E" w:rsidRPr="002117D0">
        <w:rPr>
          <w:rFonts w:eastAsia="Courier New"/>
          <w:color w:val="000000" w:themeColor="text1"/>
          <w:sz w:val="30"/>
          <w:szCs w:val="30"/>
        </w:rPr>
        <w:t>всем изменениям на протяжении жизненного цикла лекарственного препарата</w:t>
      </w:r>
      <w:r w:rsidR="003F5744" w:rsidRPr="002117D0">
        <w:rPr>
          <w:rFonts w:eastAsia="Courier New"/>
          <w:color w:val="000000" w:themeColor="text1"/>
          <w:sz w:val="30"/>
          <w:szCs w:val="30"/>
        </w:rPr>
        <w:t xml:space="preserve">, </w:t>
      </w:r>
      <w:r w:rsidR="00B911D8">
        <w:rPr>
          <w:rFonts w:eastAsia="Courier New"/>
          <w:color w:val="000000" w:themeColor="text1"/>
          <w:sz w:val="30"/>
          <w:szCs w:val="30"/>
        </w:rPr>
        <w:t xml:space="preserve">в случае </w:t>
      </w:r>
      <w:r w:rsidR="003F5744" w:rsidRPr="002117D0">
        <w:rPr>
          <w:rFonts w:eastAsia="Courier New"/>
          <w:color w:val="000000" w:themeColor="text1"/>
          <w:sz w:val="30"/>
          <w:szCs w:val="30"/>
        </w:rPr>
        <w:t xml:space="preserve">необходимости </w:t>
      </w:r>
      <w:r w:rsidR="00B911D8">
        <w:rPr>
          <w:rFonts w:eastAsia="Courier New"/>
          <w:color w:val="000000" w:themeColor="text1"/>
          <w:sz w:val="30"/>
          <w:szCs w:val="30"/>
        </w:rPr>
        <w:t>применяет требовани</w:t>
      </w:r>
      <w:r w:rsidR="00A65CE2">
        <w:rPr>
          <w:rFonts w:eastAsia="Courier New"/>
          <w:color w:val="000000" w:themeColor="text1"/>
          <w:sz w:val="30"/>
          <w:szCs w:val="30"/>
        </w:rPr>
        <w:t xml:space="preserve">я о </w:t>
      </w:r>
      <w:r w:rsidR="003F5744" w:rsidRPr="002117D0">
        <w:rPr>
          <w:rFonts w:eastAsia="Courier New"/>
          <w:color w:val="000000" w:themeColor="text1"/>
          <w:sz w:val="30"/>
          <w:szCs w:val="30"/>
        </w:rPr>
        <w:t>перевод</w:t>
      </w:r>
      <w:r w:rsidR="00A65CE2">
        <w:rPr>
          <w:rFonts w:eastAsia="Courier New"/>
          <w:color w:val="000000" w:themeColor="text1"/>
          <w:sz w:val="30"/>
          <w:szCs w:val="30"/>
        </w:rPr>
        <w:t>е</w:t>
      </w:r>
      <w:r w:rsidR="003F5744" w:rsidRPr="002117D0">
        <w:rPr>
          <w:rFonts w:eastAsia="Courier New"/>
          <w:color w:val="000000" w:themeColor="text1"/>
          <w:sz w:val="30"/>
          <w:szCs w:val="30"/>
        </w:rPr>
        <w:t xml:space="preserve"> ОХЛП,</w:t>
      </w:r>
      <w:r w:rsidR="00066F6F" w:rsidRPr="002117D0">
        <w:rPr>
          <w:rFonts w:eastAsia="Courier New"/>
          <w:color w:val="000000" w:themeColor="text1"/>
          <w:sz w:val="30"/>
          <w:szCs w:val="30"/>
        </w:rPr>
        <w:t xml:space="preserve"> инструкции по медицинскому </w:t>
      </w:r>
      <w:r w:rsidR="00066F6F">
        <w:rPr>
          <w:rFonts w:eastAsia="Courier New"/>
          <w:color w:val="000000" w:themeColor="text1"/>
          <w:sz w:val="30"/>
          <w:szCs w:val="30"/>
        </w:rPr>
        <w:t>применению (листка-вкладыша)</w:t>
      </w:r>
      <w:r w:rsidR="003F5744" w:rsidRPr="0076688A">
        <w:rPr>
          <w:rFonts w:eastAsia="Courier New"/>
          <w:color w:val="000000" w:themeColor="text1"/>
          <w:sz w:val="30"/>
          <w:szCs w:val="30"/>
        </w:rPr>
        <w:t xml:space="preserve"> и макетов упаковок на </w:t>
      </w:r>
      <w:r w:rsidR="00701933">
        <w:rPr>
          <w:rFonts w:eastAsia="Courier New"/>
          <w:color w:val="000000" w:themeColor="text1"/>
          <w:sz w:val="30"/>
          <w:szCs w:val="30"/>
        </w:rPr>
        <w:t xml:space="preserve">государственный </w:t>
      </w:r>
      <w:r w:rsidR="003F5744" w:rsidRPr="0076688A">
        <w:rPr>
          <w:rFonts w:eastAsia="Courier New"/>
          <w:color w:val="000000" w:themeColor="text1"/>
          <w:sz w:val="30"/>
          <w:szCs w:val="30"/>
        </w:rPr>
        <w:t>язык</w:t>
      </w:r>
      <w:r w:rsidR="00066F6F">
        <w:rPr>
          <w:rFonts w:eastAsia="Courier New"/>
          <w:color w:val="000000" w:themeColor="text1"/>
          <w:sz w:val="30"/>
          <w:szCs w:val="30"/>
        </w:rPr>
        <w:t xml:space="preserve"> своего</w:t>
      </w:r>
      <w:r w:rsidR="003F5744" w:rsidRPr="0076688A">
        <w:rPr>
          <w:rFonts w:eastAsia="Courier New"/>
          <w:color w:val="000000" w:themeColor="text1"/>
          <w:sz w:val="30"/>
          <w:szCs w:val="30"/>
        </w:rPr>
        <w:t xml:space="preserve"> государства</w:t>
      </w:r>
      <w:r w:rsidR="00701933">
        <w:rPr>
          <w:rFonts w:eastAsia="Courier New"/>
          <w:color w:val="000000" w:themeColor="text1"/>
          <w:sz w:val="30"/>
          <w:szCs w:val="30"/>
        </w:rPr>
        <w:t>-</w:t>
      </w:r>
      <w:r w:rsidR="003F5744" w:rsidRPr="00DB5E1C">
        <w:rPr>
          <w:rFonts w:eastAsia="Courier New"/>
          <w:color w:val="000000" w:themeColor="text1"/>
          <w:sz w:val="30"/>
          <w:szCs w:val="30"/>
        </w:rPr>
        <w:t xml:space="preserve">члена, согласует приемлемую для </w:t>
      </w:r>
      <w:r w:rsidR="007D04CC" w:rsidRPr="00DB5E1C">
        <w:rPr>
          <w:rFonts w:eastAsia="Courier New"/>
          <w:color w:val="000000" w:themeColor="text1"/>
          <w:sz w:val="30"/>
          <w:szCs w:val="30"/>
        </w:rPr>
        <w:t xml:space="preserve">держателя </w:t>
      </w:r>
      <w:r w:rsidR="007D04CC" w:rsidRPr="00DB5E1C">
        <w:rPr>
          <w:color w:val="000000" w:themeColor="text1"/>
          <w:sz w:val="30"/>
          <w:szCs w:val="30"/>
        </w:rPr>
        <w:t xml:space="preserve">регистрационного удостоверения </w:t>
      </w:r>
      <w:r w:rsidR="003F5744" w:rsidRPr="00DB5E1C">
        <w:rPr>
          <w:rFonts w:eastAsia="Courier New"/>
          <w:color w:val="000000" w:themeColor="text1"/>
          <w:sz w:val="30"/>
          <w:szCs w:val="30"/>
        </w:rPr>
        <w:t>процедур</w:t>
      </w:r>
      <w:r w:rsidR="00B16C39" w:rsidRPr="00DB5E1C">
        <w:rPr>
          <w:rFonts w:eastAsia="Courier New"/>
          <w:color w:val="000000" w:themeColor="text1"/>
          <w:sz w:val="30"/>
          <w:szCs w:val="30"/>
        </w:rPr>
        <w:t xml:space="preserve">у осуществления </w:t>
      </w:r>
      <w:proofErr w:type="spellStart"/>
      <w:r w:rsidR="00B16C39" w:rsidRPr="00DB5E1C">
        <w:rPr>
          <w:rFonts w:eastAsia="Courier New"/>
          <w:color w:val="000000" w:themeColor="text1"/>
          <w:sz w:val="30"/>
          <w:szCs w:val="30"/>
        </w:rPr>
        <w:t>фармаконадзора</w:t>
      </w:r>
      <w:proofErr w:type="spellEnd"/>
      <w:r w:rsidR="00B16C39" w:rsidRPr="00DB5E1C">
        <w:rPr>
          <w:rFonts w:eastAsia="Courier New"/>
          <w:color w:val="000000" w:themeColor="text1"/>
          <w:sz w:val="30"/>
          <w:szCs w:val="30"/>
        </w:rPr>
        <w:t>.»</w:t>
      </w:r>
      <w:r w:rsidR="00F224A9">
        <w:rPr>
          <w:rFonts w:eastAsia="Courier New"/>
          <w:color w:val="000000" w:themeColor="text1"/>
          <w:sz w:val="30"/>
          <w:szCs w:val="30"/>
        </w:rPr>
        <w:t>.</w:t>
      </w:r>
    </w:p>
    <w:p w14:paraId="6D1A66A0" w14:textId="77777777" w:rsidR="00F224A9" w:rsidRDefault="00F224A9" w:rsidP="0076688A">
      <w:pPr>
        <w:spacing w:line="360" w:lineRule="auto"/>
        <w:ind w:firstLine="709"/>
        <w:rPr>
          <w:rFonts w:eastAsia="Courier New"/>
          <w:color w:val="000000" w:themeColor="text1"/>
          <w:sz w:val="30"/>
          <w:szCs w:val="30"/>
        </w:rPr>
      </w:pPr>
    </w:p>
    <w:p w14:paraId="007ED756" w14:textId="1D17B40B" w:rsidR="00F224A9" w:rsidRPr="0076688A" w:rsidRDefault="00F224A9" w:rsidP="00F224A9">
      <w:pPr>
        <w:spacing w:line="360" w:lineRule="auto"/>
        <w:jc w:val="center"/>
        <w:rPr>
          <w:rFonts w:eastAsia="Courier New"/>
          <w:color w:val="000000" w:themeColor="text1"/>
          <w:sz w:val="30"/>
          <w:szCs w:val="30"/>
        </w:rPr>
      </w:pPr>
      <w:r>
        <w:rPr>
          <w:rFonts w:eastAsia="Courier New"/>
          <w:color w:val="000000" w:themeColor="text1"/>
          <w:sz w:val="30"/>
          <w:szCs w:val="30"/>
        </w:rPr>
        <w:t>____________</w:t>
      </w:r>
    </w:p>
    <w:sectPr w:rsidR="00F224A9" w:rsidRPr="0076688A" w:rsidSect="00DB5992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8F631" w14:textId="77777777" w:rsidR="001D73F7" w:rsidRDefault="001D73F7" w:rsidP="0016661B">
      <w:pPr>
        <w:spacing w:after="0"/>
      </w:pPr>
      <w:r>
        <w:separator/>
      </w:r>
    </w:p>
  </w:endnote>
  <w:endnote w:type="continuationSeparator" w:id="0">
    <w:p w14:paraId="5165A824" w14:textId="77777777" w:rsidR="001D73F7" w:rsidRDefault="001D73F7" w:rsidP="001666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708F2" w14:textId="77777777" w:rsidR="001D73F7" w:rsidRDefault="001D73F7" w:rsidP="0016661B">
      <w:pPr>
        <w:spacing w:after="0"/>
      </w:pPr>
      <w:r>
        <w:separator/>
      </w:r>
    </w:p>
  </w:footnote>
  <w:footnote w:type="continuationSeparator" w:id="0">
    <w:p w14:paraId="36D6A9B0" w14:textId="77777777" w:rsidR="001D73F7" w:rsidRDefault="001D73F7" w:rsidP="001666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2669424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14:paraId="18678BCA" w14:textId="2AC441C0" w:rsidR="001739F5" w:rsidRPr="00937BA2" w:rsidRDefault="001739F5">
        <w:pPr>
          <w:pStyle w:val="af5"/>
          <w:jc w:val="center"/>
          <w:rPr>
            <w:sz w:val="30"/>
            <w:szCs w:val="30"/>
          </w:rPr>
        </w:pPr>
        <w:r w:rsidRPr="00937BA2">
          <w:rPr>
            <w:sz w:val="30"/>
            <w:szCs w:val="30"/>
          </w:rPr>
          <w:fldChar w:fldCharType="begin"/>
        </w:r>
        <w:r w:rsidRPr="00937BA2">
          <w:rPr>
            <w:sz w:val="30"/>
            <w:szCs w:val="30"/>
          </w:rPr>
          <w:instrText>PAGE   \* MERGEFORMAT</w:instrText>
        </w:r>
        <w:r w:rsidRPr="00937BA2">
          <w:rPr>
            <w:sz w:val="30"/>
            <w:szCs w:val="30"/>
          </w:rPr>
          <w:fldChar w:fldCharType="separate"/>
        </w:r>
        <w:r w:rsidR="000D3FEA">
          <w:rPr>
            <w:noProof/>
            <w:sz w:val="30"/>
            <w:szCs w:val="30"/>
          </w:rPr>
          <w:t>4</w:t>
        </w:r>
        <w:r w:rsidRPr="00937BA2">
          <w:rPr>
            <w:sz w:val="30"/>
            <w:szCs w:val="30"/>
          </w:rPr>
          <w:fldChar w:fldCharType="end"/>
        </w:r>
      </w:p>
    </w:sdtContent>
  </w:sdt>
  <w:p w14:paraId="41F5766D" w14:textId="77777777" w:rsidR="001739F5" w:rsidRDefault="001739F5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2E937" w14:textId="581D4DCB" w:rsidR="001739F5" w:rsidRDefault="001739F5">
    <w:pPr>
      <w:pStyle w:val="af5"/>
      <w:jc w:val="center"/>
    </w:pPr>
  </w:p>
  <w:p w14:paraId="5C065D71" w14:textId="77777777" w:rsidR="001739F5" w:rsidRDefault="001739F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D92A4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F198F464"/>
    <w:lvl w:ilvl="0">
      <w:start w:val="1"/>
      <w:numFmt w:val="bullet"/>
      <w:pStyle w:val="2"/>
      <w:lvlText w:val=""/>
      <w:lvlJc w:val="left"/>
      <w:pPr>
        <w:ind w:left="643" w:hanging="360"/>
      </w:pPr>
      <w:rPr>
        <w:rFonts w:ascii="Wingdings" w:hAnsi="Wingdings" w:hint="default"/>
        <w:u w:color="00B0F0"/>
      </w:rPr>
    </w:lvl>
  </w:abstractNum>
  <w:abstractNum w:abstractNumId="2" w15:restartNumberingAfterBreak="0">
    <w:nsid w:val="FFFFFF88"/>
    <w:multiLevelType w:val="singleLevel"/>
    <w:tmpl w:val="6F84B1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3F0E0AE"/>
    <w:lvl w:ilvl="0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200DA"/>
    <w:multiLevelType w:val="hybridMultilevel"/>
    <w:tmpl w:val="41B2DC06"/>
    <w:lvl w:ilvl="0" w:tplc="90800C6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05446B3"/>
    <w:multiLevelType w:val="hybridMultilevel"/>
    <w:tmpl w:val="1CF64F4C"/>
    <w:lvl w:ilvl="0" w:tplc="7162411C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44D7C"/>
    <w:multiLevelType w:val="hybridMultilevel"/>
    <w:tmpl w:val="27A8B446"/>
    <w:lvl w:ilvl="0" w:tplc="44D614EC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469E3"/>
    <w:multiLevelType w:val="hybridMultilevel"/>
    <w:tmpl w:val="3CDC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9383D"/>
    <w:multiLevelType w:val="hybridMultilevel"/>
    <w:tmpl w:val="056E9942"/>
    <w:lvl w:ilvl="0" w:tplc="6CCC3ECE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5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1"/>
  </w:num>
  <w:num w:numId="13">
    <w:abstractNumId w:val="3"/>
  </w:num>
  <w:num w:numId="14">
    <w:abstractNumId w:val="0"/>
  </w:num>
  <w:num w:numId="15">
    <w:abstractNumId w:val="6"/>
  </w:num>
  <w:num w:numId="16">
    <w:abstractNumId w:val="4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NTcyMjY0NDM2NTNV0lEKTi0uzszPAykwrQUADVNB5SwAAAA="/>
  </w:docVars>
  <w:rsids>
    <w:rsidRoot w:val="00895D63"/>
    <w:rsid w:val="000016A4"/>
    <w:rsid w:val="00012290"/>
    <w:rsid w:val="00024FFA"/>
    <w:rsid w:val="00025070"/>
    <w:rsid w:val="000614AE"/>
    <w:rsid w:val="00062F9B"/>
    <w:rsid w:val="000644FF"/>
    <w:rsid w:val="00066F6F"/>
    <w:rsid w:val="0008083A"/>
    <w:rsid w:val="00080A87"/>
    <w:rsid w:val="00084E02"/>
    <w:rsid w:val="0009683D"/>
    <w:rsid w:val="000A46ED"/>
    <w:rsid w:val="000A5FEC"/>
    <w:rsid w:val="000B1F46"/>
    <w:rsid w:val="000C02A8"/>
    <w:rsid w:val="000C1BF4"/>
    <w:rsid w:val="000C2D3E"/>
    <w:rsid w:val="000C4BB4"/>
    <w:rsid w:val="000D3FEA"/>
    <w:rsid w:val="00100D5D"/>
    <w:rsid w:val="00111181"/>
    <w:rsid w:val="001129BA"/>
    <w:rsid w:val="00134FAB"/>
    <w:rsid w:val="00144478"/>
    <w:rsid w:val="001577A1"/>
    <w:rsid w:val="0016661B"/>
    <w:rsid w:val="00173886"/>
    <w:rsid w:val="001739F5"/>
    <w:rsid w:val="00175A33"/>
    <w:rsid w:val="00191D5F"/>
    <w:rsid w:val="00194576"/>
    <w:rsid w:val="001B1F17"/>
    <w:rsid w:val="001B23C9"/>
    <w:rsid w:val="001C04D9"/>
    <w:rsid w:val="001C5E5A"/>
    <w:rsid w:val="001D23AB"/>
    <w:rsid w:val="001D2C91"/>
    <w:rsid w:val="001D4D47"/>
    <w:rsid w:val="001D73F7"/>
    <w:rsid w:val="001E355B"/>
    <w:rsid w:val="001F55DC"/>
    <w:rsid w:val="001F6AEB"/>
    <w:rsid w:val="00207062"/>
    <w:rsid w:val="002117D0"/>
    <w:rsid w:val="00221548"/>
    <w:rsid w:val="00221797"/>
    <w:rsid w:val="00226AE8"/>
    <w:rsid w:val="00237876"/>
    <w:rsid w:val="002456BF"/>
    <w:rsid w:val="00253F19"/>
    <w:rsid w:val="00256341"/>
    <w:rsid w:val="00267204"/>
    <w:rsid w:val="00275EB9"/>
    <w:rsid w:val="00287007"/>
    <w:rsid w:val="002A16C8"/>
    <w:rsid w:val="002B391A"/>
    <w:rsid w:val="002C2472"/>
    <w:rsid w:val="002C3CC9"/>
    <w:rsid w:val="002C5A4D"/>
    <w:rsid w:val="002D1553"/>
    <w:rsid w:val="002E10A1"/>
    <w:rsid w:val="002E2016"/>
    <w:rsid w:val="0030496B"/>
    <w:rsid w:val="00305DAD"/>
    <w:rsid w:val="003309D6"/>
    <w:rsid w:val="0034763E"/>
    <w:rsid w:val="0035593F"/>
    <w:rsid w:val="0035739C"/>
    <w:rsid w:val="00371FA0"/>
    <w:rsid w:val="003907FB"/>
    <w:rsid w:val="00392144"/>
    <w:rsid w:val="0039319D"/>
    <w:rsid w:val="003A106C"/>
    <w:rsid w:val="003A5F91"/>
    <w:rsid w:val="003A67EB"/>
    <w:rsid w:val="003B12BA"/>
    <w:rsid w:val="003B7271"/>
    <w:rsid w:val="003C0FFC"/>
    <w:rsid w:val="003C1756"/>
    <w:rsid w:val="003C4AD2"/>
    <w:rsid w:val="003C5206"/>
    <w:rsid w:val="003C7255"/>
    <w:rsid w:val="003E2209"/>
    <w:rsid w:val="003F5744"/>
    <w:rsid w:val="00400E01"/>
    <w:rsid w:val="00413F6F"/>
    <w:rsid w:val="00417372"/>
    <w:rsid w:val="00417D85"/>
    <w:rsid w:val="004550B4"/>
    <w:rsid w:val="00462D4D"/>
    <w:rsid w:val="0047326E"/>
    <w:rsid w:val="004915CD"/>
    <w:rsid w:val="00494BDA"/>
    <w:rsid w:val="00495EE4"/>
    <w:rsid w:val="004A3481"/>
    <w:rsid w:val="004B4F55"/>
    <w:rsid w:val="004C4623"/>
    <w:rsid w:val="004E5B69"/>
    <w:rsid w:val="004F07AC"/>
    <w:rsid w:val="004F4E84"/>
    <w:rsid w:val="005039BC"/>
    <w:rsid w:val="00594771"/>
    <w:rsid w:val="005B13B3"/>
    <w:rsid w:val="005C1151"/>
    <w:rsid w:val="005C165B"/>
    <w:rsid w:val="005C6F48"/>
    <w:rsid w:val="005D4502"/>
    <w:rsid w:val="005D613A"/>
    <w:rsid w:val="005E0EAC"/>
    <w:rsid w:val="005F2126"/>
    <w:rsid w:val="00602B82"/>
    <w:rsid w:val="00611BA5"/>
    <w:rsid w:val="00615B12"/>
    <w:rsid w:val="0061618D"/>
    <w:rsid w:val="00622266"/>
    <w:rsid w:val="0063265C"/>
    <w:rsid w:val="00636789"/>
    <w:rsid w:val="0066067F"/>
    <w:rsid w:val="006666B2"/>
    <w:rsid w:val="0067059F"/>
    <w:rsid w:val="00692373"/>
    <w:rsid w:val="006A2872"/>
    <w:rsid w:val="006C281F"/>
    <w:rsid w:val="006C282A"/>
    <w:rsid w:val="006C2C10"/>
    <w:rsid w:val="006C6CE5"/>
    <w:rsid w:val="006D1482"/>
    <w:rsid w:val="006E2A1C"/>
    <w:rsid w:val="006E5B6A"/>
    <w:rsid w:val="006E686E"/>
    <w:rsid w:val="00700EDB"/>
    <w:rsid w:val="00701933"/>
    <w:rsid w:val="00711E18"/>
    <w:rsid w:val="00716D2D"/>
    <w:rsid w:val="007173A2"/>
    <w:rsid w:val="007251DE"/>
    <w:rsid w:val="0073298C"/>
    <w:rsid w:val="00751576"/>
    <w:rsid w:val="00761AFE"/>
    <w:rsid w:val="0076688A"/>
    <w:rsid w:val="00776D1B"/>
    <w:rsid w:val="00796831"/>
    <w:rsid w:val="007A7A07"/>
    <w:rsid w:val="007B1ED7"/>
    <w:rsid w:val="007B3FA1"/>
    <w:rsid w:val="007C4208"/>
    <w:rsid w:val="007D04CC"/>
    <w:rsid w:val="007D3C4E"/>
    <w:rsid w:val="007D4572"/>
    <w:rsid w:val="007D7026"/>
    <w:rsid w:val="007D7D8D"/>
    <w:rsid w:val="007E372D"/>
    <w:rsid w:val="007E3CB7"/>
    <w:rsid w:val="00827534"/>
    <w:rsid w:val="0083018A"/>
    <w:rsid w:val="008641CA"/>
    <w:rsid w:val="00871930"/>
    <w:rsid w:val="00873EA9"/>
    <w:rsid w:val="0087529A"/>
    <w:rsid w:val="00875D62"/>
    <w:rsid w:val="008853E6"/>
    <w:rsid w:val="00887570"/>
    <w:rsid w:val="00887E5B"/>
    <w:rsid w:val="00893A2C"/>
    <w:rsid w:val="00895374"/>
    <w:rsid w:val="00895D63"/>
    <w:rsid w:val="008B0B7B"/>
    <w:rsid w:val="008C0265"/>
    <w:rsid w:val="008D0440"/>
    <w:rsid w:val="008E31A5"/>
    <w:rsid w:val="00937BA2"/>
    <w:rsid w:val="00941AA0"/>
    <w:rsid w:val="0094425A"/>
    <w:rsid w:val="00951948"/>
    <w:rsid w:val="00954DBC"/>
    <w:rsid w:val="009709F7"/>
    <w:rsid w:val="00971665"/>
    <w:rsid w:val="00973102"/>
    <w:rsid w:val="00973EF0"/>
    <w:rsid w:val="009742DB"/>
    <w:rsid w:val="0097728A"/>
    <w:rsid w:val="00977F0D"/>
    <w:rsid w:val="00986198"/>
    <w:rsid w:val="009B72FE"/>
    <w:rsid w:val="009C017F"/>
    <w:rsid w:val="009D0E52"/>
    <w:rsid w:val="009D21F1"/>
    <w:rsid w:val="009F547E"/>
    <w:rsid w:val="00A04676"/>
    <w:rsid w:val="00A13145"/>
    <w:rsid w:val="00A235DA"/>
    <w:rsid w:val="00A34686"/>
    <w:rsid w:val="00A40A11"/>
    <w:rsid w:val="00A435F8"/>
    <w:rsid w:val="00A54EAF"/>
    <w:rsid w:val="00A57544"/>
    <w:rsid w:val="00A625BB"/>
    <w:rsid w:val="00A630FF"/>
    <w:rsid w:val="00A65CE2"/>
    <w:rsid w:val="00A83611"/>
    <w:rsid w:val="00A9453E"/>
    <w:rsid w:val="00A94815"/>
    <w:rsid w:val="00AA3097"/>
    <w:rsid w:val="00AA4849"/>
    <w:rsid w:val="00AC0E37"/>
    <w:rsid w:val="00AC3467"/>
    <w:rsid w:val="00AE6573"/>
    <w:rsid w:val="00AF04C3"/>
    <w:rsid w:val="00AF632A"/>
    <w:rsid w:val="00AF73F3"/>
    <w:rsid w:val="00B12D2B"/>
    <w:rsid w:val="00B16C39"/>
    <w:rsid w:val="00B216B4"/>
    <w:rsid w:val="00B23877"/>
    <w:rsid w:val="00B24959"/>
    <w:rsid w:val="00B30FD5"/>
    <w:rsid w:val="00B35F8B"/>
    <w:rsid w:val="00B53F2F"/>
    <w:rsid w:val="00B637FB"/>
    <w:rsid w:val="00B639DF"/>
    <w:rsid w:val="00B6509F"/>
    <w:rsid w:val="00B673D8"/>
    <w:rsid w:val="00B85227"/>
    <w:rsid w:val="00B911D8"/>
    <w:rsid w:val="00B92C2C"/>
    <w:rsid w:val="00BA064A"/>
    <w:rsid w:val="00BB0F35"/>
    <w:rsid w:val="00BB7182"/>
    <w:rsid w:val="00BB7D6C"/>
    <w:rsid w:val="00BC43ED"/>
    <w:rsid w:val="00BC527D"/>
    <w:rsid w:val="00BE1181"/>
    <w:rsid w:val="00BE1461"/>
    <w:rsid w:val="00BE40CC"/>
    <w:rsid w:val="00C02601"/>
    <w:rsid w:val="00C04ADD"/>
    <w:rsid w:val="00C12C28"/>
    <w:rsid w:val="00C1404D"/>
    <w:rsid w:val="00C1736C"/>
    <w:rsid w:val="00C30E01"/>
    <w:rsid w:val="00C43488"/>
    <w:rsid w:val="00C45632"/>
    <w:rsid w:val="00C50DCF"/>
    <w:rsid w:val="00C67F02"/>
    <w:rsid w:val="00CB3F4F"/>
    <w:rsid w:val="00CC6C95"/>
    <w:rsid w:val="00D00C41"/>
    <w:rsid w:val="00D0235F"/>
    <w:rsid w:val="00D475C1"/>
    <w:rsid w:val="00D55D8F"/>
    <w:rsid w:val="00D565D2"/>
    <w:rsid w:val="00D6671C"/>
    <w:rsid w:val="00D71D33"/>
    <w:rsid w:val="00D77335"/>
    <w:rsid w:val="00D77755"/>
    <w:rsid w:val="00D82CF7"/>
    <w:rsid w:val="00D87FE8"/>
    <w:rsid w:val="00D912B2"/>
    <w:rsid w:val="00D9254C"/>
    <w:rsid w:val="00D93A7D"/>
    <w:rsid w:val="00DA322E"/>
    <w:rsid w:val="00DB4008"/>
    <w:rsid w:val="00DB5992"/>
    <w:rsid w:val="00DB5E1C"/>
    <w:rsid w:val="00DF442A"/>
    <w:rsid w:val="00E063B5"/>
    <w:rsid w:val="00E228D4"/>
    <w:rsid w:val="00E32A73"/>
    <w:rsid w:val="00E33D9A"/>
    <w:rsid w:val="00E6517F"/>
    <w:rsid w:val="00EA5AA5"/>
    <w:rsid w:val="00EA6C8F"/>
    <w:rsid w:val="00ED412A"/>
    <w:rsid w:val="00ED6882"/>
    <w:rsid w:val="00EE3624"/>
    <w:rsid w:val="00F17DD0"/>
    <w:rsid w:val="00F224A9"/>
    <w:rsid w:val="00F226B9"/>
    <w:rsid w:val="00F42637"/>
    <w:rsid w:val="00F42A8C"/>
    <w:rsid w:val="00F547E6"/>
    <w:rsid w:val="00F607E7"/>
    <w:rsid w:val="00F8589F"/>
    <w:rsid w:val="00F970F8"/>
    <w:rsid w:val="00FB0810"/>
    <w:rsid w:val="00FB4720"/>
    <w:rsid w:val="00FC61B3"/>
    <w:rsid w:val="00FC6791"/>
    <w:rsid w:val="00FE0961"/>
    <w:rsid w:val="00FE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087F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53F19"/>
    <w:pPr>
      <w:spacing w:after="120" w:line="240" w:lineRule="auto"/>
      <w:jc w:val="both"/>
    </w:pPr>
    <w:rPr>
      <w:rFonts w:ascii="Times New Roman" w:hAnsi="Times New Roman"/>
    </w:rPr>
  </w:style>
  <w:style w:type="paragraph" w:styleId="1">
    <w:name w:val="heading 1"/>
    <w:basedOn w:val="a2"/>
    <w:next w:val="a2"/>
    <w:link w:val="10"/>
    <w:uiPriority w:val="9"/>
    <w:qFormat/>
    <w:rsid w:val="00305DAD"/>
    <w:pPr>
      <w:keepNext/>
      <w:keepLines/>
      <w:spacing w:before="360"/>
      <w:outlineLvl w:val="0"/>
    </w:pPr>
    <w:rPr>
      <w:rFonts w:ascii="Times New Roman Bold" w:eastAsiaTheme="majorEastAsia" w:hAnsi="Times New Roman Bold" w:cstheme="majorBidi"/>
      <w:b/>
      <w:caps/>
      <w:szCs w:val="32"/>
    </w:rPr>
  </w:style>
  <w:style w:type="paragraph" w:styleId="20">
    <w:name w:val="heading 2"/>
    <w:basedOn w:val="a2"/>
    <w:next w:val="a2"/>
    <w:link w:val="21"/>
    <w:uiPriority w:val="9"/>
    <w:unhideWhenUsed/>
    <w:qFormat/>
    <w:rsid w:val="00305DAD"/>
    <w:pPr>
      <w:keepNext/>
      <w:keepLines/>
      <w:spacing w:before="240"/>
      <w:outlineLvl w:val="1"/>
    </w:pPr>
    <w:rPr>
      <w:rFonts w:eastAsiaTheme="majorEastAsia" w:cstheme="majorBidi"/>
      <w:b/>
      <w:i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305DAD"/>
    <w:pPr>
      <w:keepNext/>
      <w:keepLines/>
      <w:spacing w:before="120"/>
      <w:outlineLvl w:val="2"/>
    </w:pPr>
    <w:rPr>
      <w:rFonts w:eastAsiaTheme="majorEastAsia" w:cstheme="majorBidi"/>
      <w:b/>
      <w:szCs w:val="24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ED41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Intense Emphasis"/>
    <w:basedOn w:val="a3"/>
    <w:uiPriority w:val="21"/>
    <w:qFormat/>
    <w:rsid w:val="00305DAD"/>
    <w:rPr>
      <w:b/>
      <w:i/>
      <w:iCs/>
      <w:color w:val="auto"/>
      <w:u w:val="none"/>
      <w:lang w:val="ru-RU"/>
    </w:rPr>
  </w:style>
  <w:style w:type="paragraph" w:styleId="a0">
    <w:name w:val="List Bullet"/>
    <w:basedOn w:val="a2"/>
    <w:uiPriority w:val="99"/>
    <w:rsid w:val="001F55DC"/>
    <w:pPr>
      <w:numPr>
        <w:numId w:val="13"/>
      </w:numPr>
    </w:pPr>
  </w:style>
  <w:style w:type="character" w:customStyle="1" w:styleId="10">
    <w:name w:val="Заголовок 1 Знак"/>
    <w:basedOn w:val="a3"/>
    <w:link w:val="1"/>
    <w:uiPriority w:val="9"/>
    <w:rsid w:val="00305DAD"/>
    <w:rPr>
      <w:rFonts w:ascii="Times New Roman Bold" w:eastAsiaTheme="majorEastAsia" w:hAnsi="Times New Roman Bold" w:cstheme="majorBidi"/>
      <w:b/>
      <w:caps/>
      <w:sz w:val="28"/>
      <w:szCs w:val="32"/>
    </w:rPr>
  </w:style>
  <w:style w:type="character" w:customStyle="1" w:styleId="21">
    <w:name w:val="Заголовок 2 Знак"/>
    <w:basedOn w:val="a3"/>
    <w:link w:val="20"/>
    <w:uiPriority w:val="9"/>
    <w:rsid w:val="00305DAD"/>
    <w:rPr>
      <w:rFonts w:ascii="Times New Roman" w:eastAsiaTheme="majorEastAsia" w:hAnsi="Times New Roman" w:cstheme="majorBidi"/>
      <w:b/>
      <w:i/>
      <w:sz w:val="28"/>
      <w:szCs w:val="26"/>
    </w:rPr>
  </w:style>
  <w:style w:type="character" w:customStyle="1" w:styleId="30">
    <w:name w:val="Заголовок 3 Знак"/>
    <w:basedOn w:val="a3"/>
    <w:link w:val="3"/>
    <w:uiPriority w:val="9"/>
    <w:rsid w:val="00305DAD"/>
    <w:rPr>
      <w:rFonts w:ascii="Times New Roman" w:eastAsiaTheme="majorEastAsia" w:hAnsi="Times New Roman" w:cstheme="majorBidi"/>
      <w:b/>
      <w:sz w:val="28"/>
      <w:szCs w:val="24"/>
    </w:rPr>
  </w:style>
  <w:style w:type="paragraph" w:styleId="a7">
    <w:name w:val="Title"/>
    <w:basedOn w:val="a2"/>
    <w:next w:val="a2"/>
    <w:link w:val="a8"/>
    <w:qFormat/>
    <w:rsid w:val="00602B82"/>
    <w:pPr>
      <w:spacing w:before="240" w:after="360"/>
      <w:jc w:val="center"/>
    </w:pPr>
    <w:rPr>
      <w:rFonts w:ascii="Times New Roman Bold" w:eastAsiaTheme="majorEastAsia" w:hAnsi="Times New Roman Bold" w:cstheme="majorBidi"/>
      <w:b/>
      <w:kern w:val="28"/>
      <w:sz w:val="32"/>
      <w:szCs w:val="56"/>
    </w:rPr>
  </w:style>
  <w:style w:type="character" w:customStyle="1" w:styleId="a8">
    <w:name w:val="Название Знак"/>
    <w:basedOn w:val="a3"/>
    <w:link w:val="a7"/>
    <w:rsid w:val="00602B82"/>
    <w:rPr>
      <w:rFonts w:ascii="Times New Roman Bold" w:eastAsiaTheme="majorEastAsia" w:hAnsi="Times New Roman Bold" w:cstheme="majorBidi"/>
      <w:b/>
      <w:kern w:val="28"/>
      <w:sz w:val="32"/>
      <w:szCs w:val="56"/>
    </w:rPr>
  </w:style>
  <w:style w:type="paragraph" w:styleId="a">
    <w:name w:val="List Number"/>
    <w:basedOn w:val="a2"/>
    <w:uiPriority w:val="99"/>
    <w:rsid w:val="00305DAD"/>
    <w:pPr>
      <w:numPr>
        <w:numId w:val="10"/>
      </w:numPr>
    </w:pPr>
  </w:style>
  <w:style w:type="paragraph" w:styleId="a1">
    <w:name w:val="List"/>
    <w:basedOn w:val="a2"/>
    <w:uiPriority w:val="99"/>
    <w:rsid w:val="00305DAD"/>
    <w:pPr>
      <w:numPr>
        <w:numId w:val="8"/>
      </w:numPr>
      <w:jc w:val="left"/>
    </w:pPr>
    <w:rPr>
      <w:rFonts w:eastAsiaTheme="minorEastAsia"/>
      <w:lang w:eastAsia="en-GB"/>
    </w:rPr>
  </w:style>
  <w:style w:type="paragraph" w:styleId="2">
    <w:name w:val="List Bullet 2"/>
    <w:basedOn w:val="a2"/>
    <w:uiPriority w:val="99"/>
    <w:rsid w:val="006C6CE5"/>
    <w:pPr>
      <w:numPr>
        <w:numId w:val="12"/>
      </w:numPr>
    </w:pPr>
  </w:style>
  <w:style w:type="table" w:styleId="a9">
    <w:name w:val="Table Grid"/>
    <w:basedOn w:val="a4"/>
    <w:uiPriority w:val="59"/>
    <w:rsid w:val="00895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3"/>
    <w:uiPriority w:val="22"/>
    <w:qFormat/>
    <w:rsid w:val="00895D63"/>
    <w:rPr>
      <w:b/>
      <w:bCs/>
    </w:rPr>
  </w:style>
  <w:style w:type="paragraph" w:styleId="ab">
    <w:name w:val="Balloon Text"/>
    <w:basedOn w:val="a2"/>
    <w:link w:val="ac"/>
    <w:uiPriority w:val="99"/>
    <w:semiHidden/>
    <w:unhideWhenUsed/>
    <w:rsid w:val="00895D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895D63"/>
    <w:rPr>
      <w:rFonts w:ascii="Segoe UI" w:hAnsi="Segoe UI" w:cs="Segoe UI"/>
      <w:sz w:val="18"/>
      <w:szCs w:val="18"/>
    </w:rPr>
  </w:style>
  <w:style w:type="paragraph" w:styleId="ad">
    <w:name w:val="Document Map"/>
    <w:basedOn w:val="a2"/>
    <w:link w:val="ae"/>
    <w:uiPriority w:val="99"/>
    <w:semiHidden/>
    <w:unhideWhenUsed/>
    <w:rsid w:val="0034763E"/>
    <w:pPr>
      <w:spacing w:after="0"/>
    </w:pPr>
    <w:rPr>
      <w:rFonts w:cs="Times New Roman"/>
      <w:sz w:val="24"/>
      <w:szCs w:val="24"/>
    </w:rPr>
  </w:style>
  <w:style w:type="character" w:customStyle="1" w:styleId="ae">
    <w:name w:val="Схема документа Знак"/>
    <w:basedOn w:val="a3"/>
    <w:link w:val="ad"/>
    <w:uiPriority w:val="99"/>
    <w:semiHidden/>
    <w:rsid w:val="0034763E"/>
    <w:rPr>
      <w:rFonts w:ascii="Times New Roman" w:hAnsi="Times New Roman" w:cs="Times New Roman"/>
      <w:sz w:val="24"/>
      <w:szCs w:val="24"/>
    </w:rPr>
  </w:style>
  <w:style w:type="character" w:styleId="af">
    <w:name w:val="annotation reference"/>
    <w:basedOn w:val="a3"/>
    <w:uiPriority w:val="99"/>
    <w:semiHidden/>
    <w:unhideWhenUsed/>
    <w:rsid w:val="0034763E"/>
    <w:rPr>
      <w:sz w:val="18"/>
      <w:szCs w:val="18"/>
    </w:rPr>
  </w:style>
  <w:style w:type="paragraph" w:styleId="af0">
    <w:name w:val="annotation text"/>
    <w:basedOn w:val="a2"/>
    <w:link w:val="af1"/>
    <w:uiPriority w:val="99"/>
    <w:semiHidden/>
    <w:unhideWhenUsed/>
    <w:rsid w:val="0034763E"/>
    <w:rPr>
      <w:sz w:val="24"/>
      <w:szCs w:val="24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34763E"/>
    <w:rPr>
      <w:rFonts w:ascii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4763E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4763E"/>
    <w:rPr>
      <w:rFonts w:ascii="Times New Roman" w:hAnsi="Times New Roman"/>
      <w:b/>
      <w:bCs/>
      <w:sz w:val="20"/>
      <w:szCs w:val="20"/>
    </w:rPr>
  </w:style>
  <w:style w:type="paragraph" w:styleId="af4">
    <w:name w:val="Revision"/>
    <w:hidden/>
    <w:uiPriority w:val="99"/>
    <w:semiHidden/>
    <w:rsid w:val="009709F7"/>
    <w:pPr>
      <w:spacing w:after="0" w:line="240" w:lineRule="auto"/>
    </w:pPr>
    <w:rPr>
      <w:rFonts w:ascii="Times New Roman" w:hAnsi="Times New Roman"/>
    </w:rPr>
  </w:style>
  <w:style w:type="paragraph" w:styleId="af5">
    <w:name w:val="header"/>
    <w:basedOn w:val="a2"/>
    <w:link w:val="af6"/>
    <w:uiPriority w:val="99"/>
    <w:unhideWhenUsed/>
    <w:rsid w:val="0016661B"/>
    <w:pPr>
      <w:tabs>
        <w:tab w:val="center" w:pos="4513"/>
        <w:tab w:val="right" w:pos="9026"/>
      </w:tabs>
      <w:spacing w:after="0"/>
    </w:pPr>
  </w:style>
  <w:style w:type="character" w:customStyle="1" w:styleId="af6">
    <w:name w:val="Верхний колонтитул Знак"/>
    <w:basedOn w:val="a3"/>
    <w:link w:val="af5"/>
    <w:uiPriority w:val="99"/>
    <w:rsid w:val="0016661B"/>
    <w:rPr>
      <w:rFonts w:ascii="Times New Roman" w:hAnsi="Times New Roman"/>
    </w:rPr>
  </w:style>
  <w:style w:type="paragraph" w:styleId="af7">
    <w:name w:val="footer"/>
    <w:basedOn w:val="a2"/>
    <w:link w:val="af8"/>
    <w:uiPriority w:val="99"/>
    <w:unhideWhenUsed/>
    <w:rsid w:val="0016661B"/>
    <w:pPr>
      <w:tabs>
        <w:tab w:val="center" w:pos="4513"/>
        <w:tab w:val="right" w:pos="9026"/>
      </w:tabs>
      <w:spacing w:after="0"/>
    </w:pPr>
  </w:style>
  <w:style w:type="character" w:customStyle="1" w:styleId="af8">
    <w:name w:val="Нижний колонтитул Знак"/>
    <w:basedOn w:val="a3"/>
    <w:link w:val="af7"/>
    <w:uiPriority w:val="99"/>
    <w:rsid w:val="0016661B"/>
    <w:rPr>
      <w:rFonts w:ascii="Times New Roman" w:hAnsi="Times New Roman"/>
    </w:rPr>
  </w:style>
  <w:style w:type="character" w:styleId="af9">
    <w:name w:val="Emphasis"/>
    <w:basedOn w:val="a3"/>
    <w:uiPriority w:val="20"/>
    <w:qFormat/>
    <w:rsid w:val="00100D5D"/>
    <w:rPr>
      <w:i/>
      <w:iCs/>
    </w:rPr>
  </w:style>
  <w:style w:type="character" w:styleId="afa">
    <w:name w:val="footnote reference"/>
    <w:basedOn w:val="a3"/>
    <w:uiPriority w:val="99"/>
    <w:unhideWhenUsed/>
    <w:rsid w:val="003A67EB"/>
    <w:rPr>
      <w:vertAlign w:val="superscript"/>
    </w:rPr>
  </w:style>
  <w:style w:type="paragraph" w:customStyle="1" w:styleId="Normal10centered">
    <w:name w:val="Normal_10_centered"/>
    <w:basedOn w:val="a2"/>
    <w:qFormat/>
    <w:rsid w:val="00253F19"/>
    <w:pPr>
      <w:jc w:val="center"/>
    </w:pPr>
    <w:rPr>
      <w:sz w:val="20"/>
    </w:rPr>
  </w:style>
  <w:style w:type="paragraph" w:styleId="afb">
    <w:name w:val="List Paragraph"/>
    <w:basedOn w:val="a2"/>
    <w:uiPriority w:val="34"/>
    <w:qFormat/>
    <w:rsid w:val="00AF73F3"/>
    <w:pPr>
      <w:ind w:left="720"/>
      <w:contextualSpacing/>
    </w:pPr>
  </w:style>
  <w:style w:type="character" w:customStyle="1" w:styleId="50">
    <w:name w:val="Заголовок 5 Знак"/>
    <w:basedOn w:val="a3"/>
    <w:link w:val="5"/>
    <w:uiPriority w:val="9"/>
    <w:semiHidden/>
    <w:rsid w:val="00ED412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c">
    <w:name w:val="Hyperlink"/>
    <w:basedOn w:val="a3"/>
    <w:uiPriority w:val="99"/>
    <w:unhideWhenUsed/>
    <w:rsid w:val="00ED412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3"/>
    <w:uiPriority w:val="99"/>
    <w:semiHidden/>
    <w:unhideWhenUsed/>
    <w:rsid w:val="00ED412A"/>
    <w:rPr>
      <w:color w:val="605E5C"/>
      <w:shd w:val="clear" w:color="auto" w:fill="E1DFDD"/>
    </w:rPr>
  </w:style>
  <w:style w:type="paragraph" w:customStyle="1" w:styleId="ConsPlusNormal">
    <w:name w:val="ConsPlusNormal"/>
    <w:rsid w:val="00766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1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E7386B85-B0FA-4D5E-B83C-A15B8DC4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2025-01-13T10:45:00Z</dcterms:created>
  <dcterms:modified xsi:type="dcterms:W3CDTF">2025-01-13T10:45:00Z</dcterms:modified>
</cp:coreProperties>
</file>